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D7" w:rsidRDefault="00CC6ED7" w:rsidP="00CC6ED7">
      <w:pPr>
        <w:spacing w:after="0"/>
        <w:jc w:val="center"/>
        <w:rPr>
          <w:rFonts w:ascii="Times New Roman" w:hAnsi="Times New Roman" w:cs="Times New Roman"/>
          <w:sz w:val="28"/>
          <w:szCs w:val="21"/>
        </w:rPr>
      </w:pPr>
      <w:r w:rsidRPr="00CC6ED7">
        <w:rPr>
          <w:rFonts w:ascii="Times New Roman" w:hAnsi="Times New Roman" w:cs="Times New Roman"/>
          <w:sz w:val="28"/>
          <w:szCs w:val="21"/>
        </w:rPr>
        <w:t xml:space="preserve">STATUTI </w:t>
      </w:r>
    </w:p>
    <w:p w:rsidR="00CC6ED7" w:rsidRPr="00CC6ED7" w:rsidRDefault="00CC6ED7" w:rsidP="00CC6ED7">
      <w:pPr>
        <w:spacing w:after="0"/>
        <w:jc w:val="center"/>
        <w:rPr>
          <w:rFonts w:ascii="Times New Roman" w:hAnsi="Times New Roman" w:cs="Times New Roman"/>
          <w:sz w:val="21"/>
          <w:szCs w:val="21"/>
        </w:rPr>
      </w:pPr>
      <w:r w:rsidRPr="00CC6ED7">
        <w:rPr>
          <w:rFonts w:ascii="Times New Roman" w:hAnsi="Times New Roman" w:cs="Times New Roman"/>
          <w:sz w:val="28"/>
          <w:szCs w:val="21"/>
        </w:rPr>
        <w:t>I SHOQATËS</w:t>
      </w:r>
      <w:r>
        <w:rPr>
          <w:rFonts w:ascii="Times New Roman" w:hAnsi="Times New Roman" w:cs="Times New Roman"/>
          <w:sz w:val="28"/>
          <w:szCs w:val="21"/>
        </w:rPr>
        <w:t xml:space="preserve"> </w:t>
      </w:r>
      <w:r w:rsidRPr="00CC6ED7">
        <w:rPr>
          <w:rFonts w:ascii="Times New Roman" w:hAnsi="Times New Roman" w:cs="Times New Roman"/>
          <w:sz w:val="21"/>
          <w:szCs w:val="21"/>
        </w:rPr>
        <w:t>“</w:t>
      </w:r>
      <w:r>
        <w:rPr>
          <w:rFonts w:ascii="Times New Roman" w:hAnsi="Times New Roman" w:cs="Times New Roman"/>
          <w:sz w:val="21"/>
          <w:szCs w:val="21"/>
        </w:rPr>
        <w:t>___________</w:t>
      </w:r>
      <w:r w:rsidRPr="00CC6ED7">
        <w:rPr>
          <w:rFonts w:ascii="Times New Roman" w:hAnsi="Times New Roman" w:cs="Times New Roman"/>
          <w:sz w:val="21"/>
          <w:szCs w:val="21"/>
        </w:rPr>
        <w:t>”</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Në mbështetje të ligjit 8781 dt.03.05.2001, ligjit 8788 dt.07.05.2001, hartohet ky statut i SHOQATËS “</w:t>
      </w:r>
      <w:r>
        <w:rPr>
          <w:rFonts w:ascii="Times New Roman" w:hAnsi="Times New Roman" w:cs="Times New Roman"/>
          <w:sz w:val="21"/>
          <w:szCs w:val="21"/>
        </w:rPr>
        <w:t>___________</w:t>
      </w:r>
      <w:r w:rsidRPr="00CC6ED7">
        <w:rPr>
          <w:rFonts w:ascii="Times New Roman" w:hAnsi="Times New Roman" w:cs="Times New Roman"/>
          <w:sz w:val="21"/>
          <w:szCs w:val="21"/>
        </w:rPr>
        <w:t>”.</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Kjo shoqatë është një organizëm i krijuar, sipas aktit të themelimit me vullnetin e lirë të anëtarëve të saj themelues, pa asnjë qëllim fitimi.</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Ky statut përcakton rregullat për themelimin, funksionimin, organizimin dhe veprimtarinë e organizatës e cila do të ndjekë qëllime në të mirë dhe në interes të publikut.</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Organizata mbështet veprimtarinë e saj në parimin e respektimit të mbrojtjes dhe të zbatimit të </w:t>
      </w:r>
      <w:proofErr w:type="spellStart"/>
      <w:r w:rsidRPr="00CC6ED7">
        <w:rPr>
          <w:rFonts w:ascii="Times New Roman" w:hAnsi="Times New Roman" w:cs="Times New Roman"/>
          <w:sz w:val="21"/>
          <w:szCs w:val="21"/>
        </w:rPr>
        <w:t>të</w:t>
      </w:r>
      <w:proofErr w:type="spellEnd"/>
      <w:r w:rsidRPr="00CC6ED7">
        <w:rPr>
          <w:rFonts w:ascii="Times New Roman" w:hAnsi="Times New Roman" w:cs="Times New Roman"/>
          <w:sz w:val="21"/>
          <w:szCs w:val="21"/>
        </w:rPr>
        <w:t xml:space="preserve"> drejtave dhe lirive themelore të njeriut, të parashikuara në kushtetutë, ligje dhe marrëveshje ndërkombëtare të ratifikuara me ligj.</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Ajo do të ushtrojë veprimtarinë e saj në mënyrë të pavarur nga organet dhe interesat shtetërore.</w:t>
      </w:r>
    </w:p>
    <w:p w:rsid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center"/>
        <w:rPr>
          <w:rFonts w:ascii="Times New Roman" w:hAnsi="Times New Roman" w:cs="Times New Roman"/>
          <w:sz w:val="21"/>
          <w:szCs w:val="21"/>
        </w:rPr>
      </w:pPr>
      <w:r w:rsidRPr="00CC6ED7">
        <w:rPr>
          <w:rFonts w:ascii="Times New Roman" w:hAnsi="Times New Roman" w:cs="Times New Roman"/>
          <w:sz w:val="21"/>
          <w:szCs w:val="21"/>
        </w:rPr>
        <w:t>NENI 1</w:t>
      </w:r>
    </w:p>
    <w:p w:rsidR="00CC6ED7" w:rsidRPr="00CC6ED7" w:rsidRDefault="00CC6ED7" w:rsidP="00CC6ED7">
      <w:pPr>
        <w:spacing w:after="0"/>
        <w:jc w:val="center"/>
        <w:rPr>
          <w:rFonts w:ascii="Times New Roman" w:hAnsi="Times New Roman" w:cs="Times New Roman"/>
          <w:sz w:val="21"/>
          <w:szCs w:val="21"/>
        </w:rPr>
      </w:pPr>
      <w:r w:rsidRPr="00CC6ED7">
        <w:rPr>
          <w:rFonts w:ascii="Times New Roman" w:hAnsi="Times New Roman" w:cs="Times New Roman"/>
          <w:sz w:val="21"/>
          <w:szCs w:val="21"/>
        </w:rPr>
        <w:t>Forma</w:t>
      </w:r>
    </w:p>
    <w:p w:rsid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Sipas mënyrës së organizimit kjo Organizatë Jofitimprurëse është një e tillë me anëtarësi, e themeluar me vullnetin e lirë të anëtarëve të saj.</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center"/>
        <w:rPr>
          <w:rFonts w:ascii="Times New Roman" w:hAnsi="Times New Roman" w:cs="Times New Roman"/>
          <w:sz w:val="21"/>
          <w:szCs w:val="21"/>
        </w:rPr>
      </w:pPr>
      <w:r w:rsidRPr="00CC6ED7">
        <w:rPr>
          <w:rFonts w:ascii="Times New Roman" w:hAnsi="Times New Roman" w:cs="Times New Roman"/>
          <w:sz w:val="21"/>
          <w:szCs w:val="21"/>
        </w:rPr>
        <w:t>NENI 2</w:t>
      </w:r>
    </w:p>
    <w:p w:rsidR="00CC6ED7" w:rsidRPr="00CC6ED7" w:rsidRDefault="00CC6ED7" w:rsidP="00CC6ED7">
      <w:pPr>
        <w:spacing w:after="0"/>
        <w:jc w:val="center"/>
        <w:rPr>
          <w:rFonts w:ascii="Times New Roman" w:hAnsi="Times New Roman" w:cs="Times New Roman"/>
          <w:sz w:val="21"/>
          <w:szCs w:val="21"/>
        </w:rPr>
      </w:pPr>
      <w:r>
        <w:rPr>
          <w:rFonts w:ascii="Times New Roman" w:hAnsi="Times New Roman" w:cs="Times New Roman"/>
          <w:sz w:val="21"/>
          <w:szCs w:val="21"/>
        </w:rPr>
        <w:t xml:space="preserve">Personaliteti </w:t>
      </w:r>
      <w:r w:rsidRPr="00CC6ED7">
        <w:rPr>
          <w:rFonts w:ascii="Times New Roman" w:hAnsi="Times New Roman" w:cs="Times New Roman"/>
          <w:sz w:val="21"/>
          <w:szCs w:val="21"/>
        </w:rPr>
        <w:t>juridik</w:t>
      </w:r>
    </w:p>
    <w:p w:rsidR="00CC6ED7" w:rsidRPr="00CC6ED7" w:rsidRDefault="00CC6ED7" w:rsidP="00CC6ED7">
      <w:pPr>
        <w:spacing w:after="0"/>
        <w:jc w:val="center"/>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Organizata fiton personalitetin juridik pasi të jetë themeluar dhe regjistruar në  gjykatë, në përputhje </w:t>
      </w:r>
      <w:r>
        <w:rPr>
          <w:rFonts w:ascii="Times New Roman" w:hAnsi="Times New Roman" w:cs="Times New Roman"/>
          <w:sz w:val="21"/>
          <w:szCs w:val="21"/>
        </w:rPr>
        <w:t>me kushtet dhe procedurat e par</w:t>
      </w:r>
      <w:r w:rsidRPr="00CC6ED7">
        <w:rPr>
          <w:rFonts w:ascii="Times New Roman" w:hAnsi="Times New Roman" w:cs="Times New Roman"/>
          <w:sz w:val="21"/>
          <w:szCs w:val="21"/>
        </w:rPr>
        <w:t>ashikuara në ligj.</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Shoqata, pasi të ketë fituar personalitetin juridik</w:t>
      </w:r>
      <w:r>
        <w:rPr>
          <w:rFonts w:ascii="Times New Roman" w:hAnsi="Times New Roman" w:cs="Times New Roman"/>
          <w:sz w:val="21"/>
          <w:szCs w:val="21"/>
        </w:rPr>
        <w:t xml:space="preserve"> </w:t>
      </w:r>
      <w:r w:rsidRPr="00CC6ED7">
        <w:rPr>
          <w:rFonts w:ascii="Times New Roman" w:hAnsi="Times New Roman" w:cs="Times New Roman"/>
          <w:sz w:val="21"/>
          <w:szCs w:val="21"/>
        </w:rPr>
        <w:t>është përgjegjëse ndaj të tretëve për detyrimet dhe dëmet e shkaktuara gjatë veprimtarisë së saj.</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Personaliteti juridik i Shoqatës mbaron në ditën kur vendimi i gjykatës për çregjistrimin e saj merr formë të prerë.</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center"/>
        <w:rPr>
          <w:rFonts w:ascii="Times New Roman" w:hAnsi="Times New Roman" w:cs="Times New Roman"/>
          <w:sz w:val="21"/>
          <w:szCs w:val="21"/>
        </w:rPr>
      </w:pPr>
      <w:r w:rsidRPr="00CC6ED7">
        <w:rPr>
          <w:rFonts w:ascii="Times New Roman" w:hAnsi="Times New Roman" w:cs="Times New Roman"/>
          <w:sz w:val="21"/>
          <w:szCs w:val="21"/>
        </w:rPr>
        <w:t>NENI3</w:t>
      </w:r>
    </w:p>
    <w:p w:rsidR="00CC6ED7" w:rsidRPr="00CC6ED7" w:rsidRDefault="00CC6ED7" w:rsidP="00CC6ED7">
      <w:pPr>
        <w:spacing w:after="0"/>
        <w:jc w:val="center"/>
        <w:rPr>
          <w:rFonts w:ascii="Times New Roman" w:hAnsi="Times New Roman" w:cs="Times New Roman"/>
          <w:sz w:val="21"/>
          <w:szCs w:val="21"/>
        </w:rPr>
      </w:pPr>
      <w:r w:rsidRPr="00CC6ED7">
        <w:rPr>
          <w:rFonts w:ascii="Times New Roman" w:hAnsi="Times New Roman" w:cs="Times New Roman"/>
          <w:sz w:val="21"/>
          <w:szCs w:val="21"/>
        </w:rPr>
        <w:t>Emërtimi</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Emërtimi i Organizatës është </w:t>
      </w:r>
      <w:r>
        <w:rPr>
          <w:rFonts w:ascii="Times New Roman" w:hAnsi="Times New Roman" w:cs="Times New Roman"/>
          <w:sz w:val="21"/>
          <w:szCs w:val="21"/>
        </w:rPr>
        <w:t>Shoqata</w:t>
      </w:r>
      <w:r w:rsidRPr="00CC6ED7">
        <w:rPr>
          <w:rFonts w:ascii="Times New Roman" w:hAnsi="Times New Roman" w:cs="Times New Roman"/>
          <w:sz w:val="21"/>
          <w:szCs w:val="21"/>
        </w:rPr>
        <w:t xml:space="preserve"> “</w:t>
      </w:r>
      <w:r>
        <w:rPr>
          <w:rFonts w:ascii="Times New Roman" w:hAnsi="Times New Roman" w:cs="Times New Roman"/>
          <w:sz w:val="21"/>
          <w:szCs w:val="21"/>
        </w:rPr>
        <w:t>_________________</w:t>
      </w:r>
      <w:r w:rsidRPr="00CC6ED7">
        <w:rPr>
          <w:rFonts w:ascii="Times New Roman" w:hAnsi="Times New Roman" w:cs="Times New Roman"/>
          <w:sz w:val="21"/>
          <w:szCs w:val="21"/>
        </w:rPr>
        <w:t>”</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Ajo është nj</w:t>
      </w:r>
      <w:r>
        <w:rPr>
          <w:rFonts w:ascii="Times New Roman" w:hAnsi="Times New Roman" w:cs="Times New Roman"/>
          <w:sz w:val="21"/>
          <w:szCs w:val="21"/>
        </w:rPr>
        <w:t>ë Organizatë Jofitimprurëse me a</w:t>
      </w:r>
      <w:r w:rsidRPr="00CC6ED7">
        <w:rPr>
          <w:rFonts w:ascii="Times New Roman" w:hAnsi="Times New Roman" w:cs="Times New Roman"/>
          <w:sz w:val="21"/>
          <w:szCs w:val="21"/>
        </w:rPr>
        <w:t>n</w:t>
      </w:r>
      <w:r>
        <w:rPr>
          <w:rFonts w:ascii="Times New Roman" w:hAnsi="Times New Roman" w:cs="Times New Roman"/>
          <w:sz w:val="21"/>
          <w:szCs w:val="21"/>
        </w:rPr>
        <w:t>ë</w:t>
      </w:r>
      <w:r w:rsidRPr="00CC6ED7">
        <w:rPr>
          <w:rFonts w:ascii="Times New Roman" w:hAnsi="Times New Roman" w:cs="Times New Roman"/>
          <w:sz w:val="21"/>
          <w:szCs w:val="21"/>
        </w:rPr>
        <w:t>tarësi vendase e themeluar, sipas ligjit shqiptar.</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Shoqata ka vulën e saj.</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center"/>
        <w:rPr>
          <w:rFonts w:ascii="Times New Roman" w:hAnsi="Times New Roman" w:cs="Times New Roman"/>
          <w:sz w:val="21"/>
          <w:szCs w:val="21"/>
        </w:rPr>
      </w:pPr>
      <w:r w:rsidRPr="00CC6ED7">
        <w:rPr>
          <w:rFonts w:ascii="Times New Roman" w:hAnsi="Times New Roman" w:cs="Times New Roman"/>
          <w:sz w:val="21"/>
          <w:szCs w:val="21"/>
        </w:rPr>
        <w:t>NENI 4</w:t>
      </w:r>
    </w:p>
    <w:p w:rsidR="00CC6ED7" w:rsidRPr="00CC6ED7" w:rsidRDefault="00CC6ED7" w:rsidP="00CC6ED7">
      <w:pPr>
        <w:spacing w:after="0"/>
        <w:jc w:val="center"/>
        <w:rPr>
          <w:rFonts w:ascii="Times New Roman" w:hAnsi="Times New Roman" w:cs="Times New Roman"/>
          <w:sz w:val="21"/>
          <w:szCs w:val="21"/>
        </w:rPr>
      </w:pPr>
      <w:r w:rsidRPr="00CC6ED7">
        <w:rPr>
          <w:rFonts w:ascii="Times New Roman" w:hAnsi="Times New Roman" w:cs="Times New Roman"/>
          <w:sz w:val="21"/>
          <w:szCs w:val="21"/>
        </w:rPr>
        <w:t>Anëtarët themelues</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pStyle w:val="Paragrafiilists"/>
        <w:numPr>
          <w:ilvl w:val="0"/>
          <w:numId w:val="1"/>
        </w:num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__________, e/ i bija/ri e/i ____________, e/i datëlindjes __________, i lindur në __________ dhe banues në ___________ me adresë______________________  shtetas </w:t>
      </w:r>
      <w:r>
        <w:rPr>
          <w:rFonts w:ascii="Times New Roman" w:hAnsi="Times New Roman" w:cs="Times New Roman"/>
          <w:sz w:val="21"/>
          <w:szCs w:val="21"/>
        </w:rPr>
        <w:t>________</w:t>
      </w:r>
      <w:r w:rsidRPr="00CC6ED7">
        <w:rPr>
          <w:rFonts w:ascii="Times New Roman" w:hAnsi="Times New Roman" w:cs="Times New Roman"/>
          <w:sz w:val="21"/>
          <w:szCs w:val="21"/>
        </w:rPr>
        <w:t xml:space="preserve"> madhor, me zotësi juridike dhe për të vepruar, identifikuar nëpërmjet dokumentit ___________________;</w:t>
      </w:r>
    </w:p>
    <w:p w:rsidR="00CC6ED7" w:rsidRPr="00CC6ED7" w:rsidRDefault="00CC6ED7" w:rsidP="00CC6ED7">
      <w:pPr>
        <w:pStyle w:val="Paragrafiilists"/>
        <w:numPr>
          <w:ilvl w:val="0"/>
          <w:numId w:val="1"/>
        </w:num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__________, e/ i bija/ri e/i ____________, e/i datëlindjes __________, i lindur në __________ dhe banues në ___________ me adresë______________________  shtetas </w:t>
      </w:r>
      <w:r>
        <w:rPr>
          <w:rFonts w:ascii="Times New Roman" w:hAnsi="Times New Roman" w:cs="Times New Roman"/>
          <w:sz w:val="21"/>
          <w:szCs w:val="21"/>
        </w:rPr>
        <w:t>________</w:t>
      </w:r>
      <w:r w:rsidRPr="00CC6ED7">
        <w:rPr>
          <w:rFonts w:ascii="Times New Roman" w:hAnsi="Times New Roman" w:cs="Times New Roman"/>
          <w:sz w:val="21"/>
          <w:szCs w:val="21"/>
        </w:rPr>
        <w:t xml:space="preserve"> madhor, me zotësi juridike dhe për të vepruar, identifikuar nëpërmjet dokumentit ___________________;</w:t>
      </w:r>
    </w:p>
    <w:p w:rsidR="00CC6ED7" w:rsidRPr="00CC6ED7" w:rsidRDefault="00CC6ED7" w:rsidP="00CC6ED7">
      <w:pPr>
        <w:pStyle w:val="Paragrafiilists"/>
        <w:numPr>
          <w:ilvl w:val="0"/>
          <w:numId w:val="1"/>
        </w:num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__________, e/ i bija/ri e/i ____________, e/i datëlindjes __________, i lindur në __________ dhe banues në ___________ me adresë______________________  shtetas </w:t>
      </w:r>
      <w:r>
        <w:rPr>
          <w:rFonts w:ascii="Times New Roman" w:hAnsi="Times New Roman" w:cs="Times New Roman"/>
          <w:sz w:val="21"/>
          <w:szCs w:val="21"/>
        </w:rPr>
        <w:t>_______</w:t>
      </w:r>
      <w:r w:rsidRPr="00CC6ED7">
        <w:rPr>
          <w:rFonts w:ascii="Times New Roman" w:hAnsi="Times New Roman" w:cs="Times New Roman"/>
          <w:sz w:val="21"/>
          <w:szCs w:val="21"/>
        </w:rPr>
        <w:t xml:space="preserve"> madhor, me zotësi juridike dhe për të vepruar, identifikuar nëpërmjet dokumentit ___________________;</w:t>
      </w:r>
    </w:p>
    <w:p w:rsidR="00CC6ED7" w:rsidRPr="00CC6ED7" w:rsidRDefault="00CC6ED7" w:rsidP="00CC6ED7">
      <w:pPr>
        <w:pStyle w:val="Paragrafiilists"/>
        <w:numPr>
          <w:ilvl w:val="0"/>
          <w:numId w:val="1"/>
        </w:numPr>
        <w:spacing w:after="0"/>
        <w:jc w:val="both"/>
        <w:rPr>
          <w:rFonts w:ascii="Times New Roman" w:hAnsi="Times New Roman" w:cs="Times New Roman"/>
          <w:sz w:val="21"/>
          <w:szCs w:val="21"/>
        </w:rPr>
      </w:pPr>
      <w:r w:rsidRPr="00CC6ED7">
        <w:rPr>
          <w:rFonts w:ascii="Times New Roman" w:hAnsi="Times New Roman" w:cs="Times New Roman"/>
          <w:sz w:val="21"/>
          <w:szCs w:val="21"/>
        </w:rPr>
        <w:lastRenderedPageBreak/>
        <w:t xml:space="preserve">__________, e/ i bija/ri e/i ____________, e/i datëlindjes __________, i lindur në __________ dhe banues në ___________ me adresë______________________  shtetas shqiptar </w:t>
      </w:r>
      <w:r>
        <w:rPr>
          <w:rFonts w:ascii="Times New Roman" w:hAnsi="Times New Roman" w:cs="Times New Roman"/>
          <w:sz w:val="21"/>
          <w:szCs w:val="21"/>
        </w:rPr>
        <w:t>__________</w:t>
      </w:r>
      <w:r w:rsidRPr="00CC6ED7">
        <w:rPr>
          <w:rFonts w:ascii="Times New Roman" w:hAnsi="Times New Roman" w:cs="Times New Roman"/>
          <w:sz w:val="21"/>
          <w:szCs w:val="21"/>
        </w:rPr>
        <w:t>, me zotësi juridike dhe për të vepruar, identifikuar nëpërmjet dokumentit ___________________;</w:t>
      </w:r>
    </w:p>
    <w:p w:rsidR="00CC6ED7" w:rsidRPr="00CC6ED7" w:rsidRDefault="00CC6ED7" w:rsidP="00CC6ED7">
      <w:pPr>
        <w:pStyle w:val="Paragrafiilists"/>
        <w:numPr>
          <w:ilvl w:val="0"/>
          <w:numId w:val="1"/>
        </w:num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__________, e/ i bija/ri e/i ____________, e/i datëlindjes __________, i lindur në __________ dhe banues në ___________ me adresë______________________  shtetas shqiptar </w:t>
      </w:r>
      <w:r>
        <w:rPr>
          <w:rFonts w:ascii="Times New Roman" w:hAnsi="Times New Roman" w:cs="Times New Roman"/>
          <w:sz w:val="21"/>
          <w:szCs w:val="21"/>
        </w:rPr>
        <w:t>_________</w:t>
      </w:r>
      <w:r w:rsidRPr="00CC6ED7">
        <w:rPr>
          <w:rFonts w:ascii="Times New Roman" w:hAnsi="Times New Roman" w:cs="Times New Roman"/>
          <w:sz w:val="21"/>
          <w:szCs w:val="21"/>
        </w:rPr>
        <w:t>, me zotësi juridike dhe për të vepruar, identifikuar nëpërmjet dokumentit ___________________;</w:t>
      </w:r>
    </w:p>
    <w:p w:rsidR="00CC6ED7" w:rsidRPr="00CC6ED7" w:rsidRDefault="00CC6ED7" w:rsidP="00CC6ED7">
      <w:pPr>
        <w:pStyle w:val="Paragrafiilists"/>
        <w:numPr>
          <w:ilvl w:val="0"/>
          <w:numId w:val="1"/>
        </w:num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__________, e/ i bija/ri e/i ____________, e/i datëlindjes __________, i lindur në __________ dhe banues në ___________ me adresë______________________  shtetas shqiptar </w:t>
      </w:r>
      <w:r>
        <w:rPr>
          <w:rFonts w:ascii="Times New Roman" w:hAnsi="Times New Roman" w:cs="Times New Roman"/>
          <w:sz w:val="21"/>
          <w:szCs w:val="21"/>
        </w:rPr>
        <w:t>_________</w:t>
      </w:r>
      <w:r w:rsidRPr="00CC6ED7">
        <w:rPr>
          <w:rFonts w:ascii="Times New Roman" w:hAnsi="Times New Roman" w:cs="Times New Roman"/>
          <w:sz w:val="21"/>
          <w:szCs w:val="21"/>
        </w:rPr>
        <w:t>, me zotësi juridike dhe për të vepruar, identifikuar nëpërmjet dokumentit ___________________;</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NENI 5</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Selia </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Shoqata e ka selinë e saj në </w:t>
      </w:r>
      <w:r w:rsidR="00EE3102">
        <w:rPr>
          <w:rFonts w:ascii="Times New Roman" w:hAnsi="Times New Roman" w:cs="Times New Roman"/>
          <w:sz w:val="21"/>
          <w:szCs w:val="21"/>
        </w:rPr>
        <w:t>______________________</w:t>
      </w:r>
      <w:r w:rsidRPr="00CC6ED7">
        <w:rPr>
          <w:rFonts w:ascii="Times New Roman" w:hAnsi="Times New Roman" w:cs="Times New Roman"/>
          <w:sz w:val="21"/>
          <w:szCs w:val="21"/>
        </w:rPr>
        <w:t>.</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Ajo mund të themelojë degë të saj në çdo njësi tjetër administrativo-territoriale te Shqipërisë. </w:t>
      </w:r>
      <w:r w:rsidR="00EE3102" w:rsidRPr="00CC6ED7">
        <w:rPr>
          <w:rFonts w:ascii="Times New Roman" w:hAnsi="Times New Roman" w:cs="Times New Roman"/>
          <w:sz w:val="21"/>
          <w:szCs w:val="21"/>
        </w:rPr>
        <w:t>Këto</w:t>
      </w:r>
      <w:r w:rsidRPr="00CC6ED7">
        <w:rPr>
          <w:rFonts w:ascii="Times New Roman" w:hAnsi="Times New Roman" w:cs="Times New Roman"/>
          <w:sz w:val="21"/>
          <w:szCs w:val="21"/>
        </w:rPr>
        <w:t xml:space="preserve"> degë nuk janë persona juridike te veçantë, por pjesë e organizatës. Ajo ka të drejtë të themelojë degë të saj, filiale etj. jashtë territorit të Shqipërisë.</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EE3102">
      <w:pPr>
        <w:spacing w:after="0"/>
        <w:jc w:val="center"/>
        <w:rPr>
          <w:rFonts w:ascii="Times New Roman" w:hAnsi="Times New Roman" w:cs="Times New Roman"/>
          <w:sz w:val="21"/>
          <w:szCs w:val="21"/>
        </w:rPr>
      </w:pPr>
      <w:r w:rsidRPr="00CC6ED7">
        <w:rPr>
          <w:rFonts w:ascii="Times New Roman" w:hAnsi="Times New Roman" w:cs="Times New Roman"/>
          <w:sz w:val="21"/>
          <w:szCs w:val="21"/>
        </w:rPr>
        <w:t>NENI 6</w:t>
      </w:r>
    </w:p>
    <w:p w:rsidR="00CC6ED7" w:rsidRPr="00CC6ED7" w:rsidRDefault="00EE3102" w:rsidP="00EE3102">
      <w:pPr>
        <w:spacing w:after="0"/>
        <w:jc w:val="center"/>
        <w:rPr>
          <w:rFonts w:ascii="Times New Roman" w:hAnsi="Times New Roman" w:cs="Times New Roman"/>
          <w:sz w:val="21"/>
          <w:szCs w:val="21"/>
        </w:rPr>
      </w:pPr>
      <w:r w:rsidRPr="00CC6ED7">
        <w:rPr>
          <w:rFonts w:ascii="Times New Roman" w:hAnsi="Times New Roman" w:cs="Times New Roman"/>
          <w:sz w:val="21"/>
          <w:szCs w:val="21"/>
        </w:rPr>
        <w:t>Kohëzgjatja</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Shoqata “</w:t>
      </w:r>
      <w:r w:rsidR="00EE3102">
        <w:rPr>
          <w:rFonts w:ascii="Times New Roman" w:hAnsi="Times New Roman" w:cs="Times New Roman"/>
          <w:sz w:val="21"/>
          <w:szCs w:val="21"/>
        </w:rPr>
        <w:t>___________</w:t>
      </w:r>
      <w:r w:rsidRPr="00CC6ED7">
        <w:rPr>
          <w:rFonts w:ascii="Times New Roman" w:hAnsi="Times New Roman" w:cs="Times New Roman"/>
          <w:sz w:val="21"/>
          <w:szCs w:val="21"/>
        </w:rPr>
        <w:t>” themelohet pa afat.</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Kohëzgjatja e veprimtarisë së shoqatës mund të ndryshojë me shumicën e thjeshtë të anëtarëve të shoqatës.</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EE3102">
      <w:pPr>
        <w:spacing w:after="0"/>
        <w:jc w:val="center"/>
        <w:rPr>
          <w:rFonts w:ascii="Times New Roman" w:hAnsi="Times New Roman" w:cs="Times New Roman"/>
          <w:sz w:val="21"/>
          <w:szCs w:val="21"/>
        </w:rPr>
      </w:pPr>
      <w:r w:rsidRPr="00CC6ED7">
        <w:rPr>
          <w:rFonts w:ascii="Times New Roman" w:hAnsi="Times New Roman" w:cs="Times New Roman"/>
          <w:sz w:val="21"/>
          <w:szCs w:val="21"/>
        </w:rPr>
        <w:t>NENI 7</w:t>
      </w:r>
    </w:p>
    <w:p w:rsidR="00CC6ED7" w:rsidRPr="00CC6ED7" w:rsidRDefault="00CC6ED7" w:rsidP="00EE3102">
      <w:pPr>
        <w:spacing w:after="0"/>
        <w:jc w:val="center"/>
        <w:rPr>
          <w:rFonts w:ascii="Times New Roman" w:hAnsi="Times New Roman" w:cs="Times New Roman"/>
          <w:sz w:val="21"/>
          <w:szCs w:val="21"/>
        </w:rPr>
      </w:pPr>
      <w:r w:rsidRPr="00CC6ED7">
        <w:rPr>
          <w:rFonts w:ascii="Times New Roman" w:hAnsi="Times New Roman" w:cs="Times New Roman"/>
          <w:sz w:val="21"/>
          <w:szCs w:val="21"/>
        </w:rPr>
        <w:t>Qëllimi i veprimtarisë</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Shoqata “</w:t>
      </w:r>
      <w:r w:rsidR="00EE3102">
        <w:rPr>
          <w:rFonts w:ascii="Times New Roman" w:hAnsi="Times New Roman" w:cs="Times New Roman"/>
          <w:sz w:val="21"/>
          <w:szCs w:val="21"/>
        </w:rPr>
        <w:t>___________</w:t>
      </w:r>
      <w:r w:rsidRPr="00CC6ED7">
        <w:rPr>
          <w:rFonts w:ascii="Times New Roman" w:hAnsi="Times New Roman" w:cs="Times New Roman"/>
          <w:sz w:val="21"/>
          <w:szCs w:val="21"/>
        </w:rPr>
        <w:t>”, është një organizatë jofitimprurëse dhe jo qeveritare.</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Shoqata ka për qëllim të saj: </w:t>
      </w:r>
      <w:r w:rsidR="00EE3102">
        <w:rPr>
          <w:rFonts w:ascii="Times New Roman" w:hAnsi="Times New Roman" w:cs="Times New Roman"/>
          <w:sz w:val="21"/>
          <w:szCs w:val="21"/>
        </w:rPr>
        <w:t>___________________________.</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Ajo nuk do të ndjekë qëllime politike dhe ekonomike.</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Për zhvillimin sa më të mirë të këtij objekti ajo do të organizojë programe të përbashkëta edhe me shoqata të tjera që kanë lidhje me veprimtarinë e saj në Republikën e Shqipërisë si dhe jashtë saj me qëllim shkëmbimin e kulturave nëpërmjet shteteve. Gjithashtu, do të mbajë lidhje me institucionet që i përshtaten objektit të saj.</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EE3102">
      <w:pPr>
        <w:spacing w:after="0"/>
        <w:jc w:val="center"/>
        <w:rPr>
          <w:rFonts w:ascii="Times New Roman" w:hAnsi="Times New Roman" w:cs="Times New Roman"/>
          <w:sz w:val="21"/>
          <w:szCs w:val="21"/>
        </w:rPr>
      </w:pPr>
      <w:r w:rsidRPr="00CC6ED7">
        <w:rPr>
          <w:rFonts w:ascii="Times New Roman" w:hAnsi="Times New Roman" w:cs="Times New Roman"/>
          <w:sz w:val="21"/>
          <w:szCs w:val="21"/>
        </w:rPr>
        <w:t>KREU II</w:t>
      </w:r>
    </w:p>
    <w:p w:rsidR="00CC6ED7" w:rsidRPr="00CC6ED7" w:rsidRDefault="00CC6ED7" w:rsidP="00EE3102">
      <w:pPr>
        <w:spacing w:after="0"/>
        <w:jc w:val="center"/>
        <w:rPr>
          <w:rFonts w:ascii="Times New Roman" w:hAnsi="Times New Roman" w:cs="Times New Roman"/>
          <w:sz w:val="21"/>
          <w:szCs w:val="21"/>
        </w:rPr>
      </w:pPr>
      <w:r w:rsidRPr="00CC6ED7">
        <w:rPr>
          <w:rFonts w:ascii="Times New Roman" w:hAnsi="Times New Roman" w:cs="Times New Roman"/>
          <w:sz w:val="21"/>
          <w:szCs w:val="21"/>
        </w:rPr>
        <w:t>ORGANIZIMI DHE FUNKSIONIMI</w:t>
      </w:r>
    </w:p>
    <w:p w:rsidR="00EE3102" w:rsidRDefault="00EE3102" w:rsidP="00EE3102">
      <w:pPr>
        <w:spacing w:after="0"/>
        <w:jc w:val="center"/>
        <w:rPr>
          <w:rFonts w:ascii="Times New Roman" w:hAnsi="Times New Roman" w:cs="Times New Roman"/>
          <w:sz w:val="21"/>
          <w:szCs w:val="21"/>
        </w:rPr>
      </w:pPr>
    </w:p>
    <w:p w:rsidR="00CC6ED7" w:rsidRPr="00CC6ED7" w:rsidRDefault="00CC6ED7" w:rsidP="00EE3102">
      <w:pPr>
        <w:spacing w:after="0"/>
        <w:jc w:val="center"/>
        <w:rPr>
          <w:rFonts w:ascii="Times New Roman" w:hAnsi="Times New Roman" w:cs="Times New Roman"/>
          <w:sz w:val="21"/>
          <w:szCs w:val="21"/>
        </w:rPr>
      </w:pPr>
      <w:r w:rsidRPr="00CC6ED7">
        <w:rPr>
          <w:rFonts w:ascii="Times New Roman" w:hAnsi="Times New Roman" w:cs="Times New Roman"/>
          <w:sz w:val="21"/>
          <w:szCs w:val="21"/>
        </w:rPr>
        <w:t>NENI 8</w:t>
      </w:r>
    </w:p>
    <w:p w:rsidR="00CC6ED7" w:rsidRPr="00CC6ED7" w:rsidRDefault="00CC6ED7" w:rsidP="00EE3102">
      <w:pPr>
        <w:spacing w:after="0"/>
        <w:jc w:val="center"/>
        <w:rPr>
          <w:rFonts w:ascii="Times New Roman" w:hAnsi="Times New Roman" w:cs="Times New Roman"/>
          <w:sz w:val="21"/>
          <w:szCs w:val="21"/>
        </w:rPr>
      </w:pPr>
      <w:r w:rsidRPr="00CC6ED7">
        <w:rPr>
          <w:rFonts w:ascii="Times New Roman" w:hAnsi="Times New Roman" w:cs="Times New Roman"/>
          <w:sz w:val="21"/>
          <w:szCs w:val="21"/>
        </w:rPr>
        <w:t>Organet Vendimmarrëse</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Organi më i lartë vendimmarrës i Shoqatës është Mbledhja e Përgjithshme e </w:t>
      </w:r>
      <w:proofErr w:type="spellStart"/>
      <w:r w:rsidRPr="00CC6ED7">
        <w:rPr>
          <w:rFonts w:ascii="Times New Roman" w:hAnsi="Times New Roman" w:cs="Times New Roman"/>
          <w:sz w:val="21"/>
          <w:szCs w:val="21"/>
        </w:rPr>
        <w:t>Antarëve</w:t>
      </w:r>
      <w:proofErr w:type="spellEnd"/>
      <w:r w:rsidRPr="00CC6ED7">
        <w:rPr>
          <w:rFonts w:ascii="Times New Roman" w:hAnsi="Times New Roman" w:cs="Times New Roman"/>
          <w:sz w:val="21"/>
          <w:szCs w:val="21"/>
        </w:rPr>
        <w:t xml:space="preserve"> të saj.</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Në përputhje me </w:t>
      </w:r>
      <w:proofErr w:type="spellStart"/>
      <w:r w:rsidRPr="00CC6ED7">
        <w:rPr>
          <w:rFonts w:ascii="Times New Roman" w:hAnsi="Times New Roman" w:cs="Times New Roman"/>
          <w:sz w:val="21"/>
          <w:szCs w:val="21"/>
        </w:rPr>
        <w:t>proçedurat</w:t>
      </w:r>
      <w:proofErr w:type="spellEnd"/>
      <w:r w:rsidRPr="00CC6ED7">
        <w:rPr>
          <w:rFonts w:ascii="Times New Roman" w:hAnsi="Times New Roman" w:cs="Times New Roman"/>
          <w:sz w:val="21"/>
          <w:szCs w:val="21"/>
        </w:rPr>
        <w:t xml:space="preserve"> e përcaktuara në ligj ose në këtë statut, Mbledhja e Përgjithshme e </w:t>
      </w:r>
      <w:proofErr w:type="spellStart"/>
      <w:r w:rsidRPr="00CC6ED7">
        <w:rPr>
          <w:rFonts w:ascii="Times New Roman" w:hAnsi="Times New Roman" w:cs="Times New Roman"/>
          <w:sz w:val="21"/>
          <w:szCs w:val="21"/>
        </w:rPr>
        <w:t>Antarëve</w:t>
      </w:r>
      <w:proofErr w:type="spellEnd"/>
      <w:r w:rsidRPr="00CC6ED7">
        <w:rPr>
          <w:rFonts w:ascii="Times New Roman" w:hAnsi="Times New Roman" w:cs="Times New Roman"/>
          <w:sz w:val="21"/>
          <w:szCs w:val="21"/>
        </w:rPr>
        <w:t xml:space="preserve">, mblidhet katër herë në </w:t>
      </w:r>
      <w:proofErr w:type="spellStart"/>
      <w:r w:rsidRPr="00CC6ED7">
        <w:rPr>
          <w:rFonts w:ascii="Times New Roman" w:hAnsi="Times New Roman" w:cs="Times New Roman"/>
          <w:sz w:val="21"/>
          <w:szCs w:val="21"/>
        </w:rPr>
        <w:t>vitë</w:t>
      </w:r>
      <w:proofErr w:type="spellEnd"/>
      <w:r w:rsidRPr="00CC6ED7">
        <w:rPr>
          <w:rFonts w:ascii="Times New Roman" w:hAnsi="Times New Roman" w:cs="Times New Roman"/>
          <w:sz w:val="21"/>
          <w:szCs w:val="21"/>
        </w:rPr>
        <w:t xml:space="preserve">, si dhe brenda kohës së caktuar për zhvillimin e tyre, por në çdo rast jo më pak se 2 herë në </w:t>
      </w:r>
      <w:proofErr w:type="spellStart"/>
      <w:r w:rsidRPr="00CC6ED7">
        <w:rPr>
          <w:rFonts w:ascii="Times New Roman" w:hAnsi="Times New Roman" w:cs="Times New Roman"/>
          <w:sz w:val="21"/>
          <w:szCs w:val="21"/>
        </w:rPr>
        <w:t>vitë</w:t>
      </w:r>
      <w:proofErr w:type="spellEnd"/>
      <w:r w:rsidRPr="00CC6ED7">
        <w:rPr>
          <w:rFonts w:ascii="Times New Roman" w:hAnsi="Times New Roman" w:cs="Times New Roman"/>
          <w:sz w:val="21"/>
          <w:szCs w:val="21"/>
        </w:rPr>
        <w:t>.</w:t>
      </w:r>
    </w:p>
    <w:p w:rsidR="00BD55B9" w:rsidRDefault="00BD55B9"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NENI 9</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Kompetencat e Mbledhjes së Përgjithshme të </w:t>
      </w:r>
      <w:proofErr w:type="spellStart"/>
      <w:r w:rsidRPr="00CC6ED7">
        <w:rPr>
          <w:rFonts w:ascii="Times New Roman" w:hAnsi="Times New Roman" w:cs="Times New Roman"/>
          <w:sz w:val="21"/>
          <w:szCs w:val="21"/>
        </w:rPr>
        <w:t>Antarëve</w:t>
      </w:r>
      <w:proofErr w:type="spellEnd"/>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lastRenderedPageBreak/>
        <w:t xml:space="preserve">Mbledhja e Përgjithshme e </w:t>
      </w:r>
      <w:proofErr w:type="spellStart"/>
      <w:r w:rsidRPr="00CC6ED7">
        <w:rPr>
          <w:rFonts w:ascii="Times New Roman" w:hAnsi="Times New Roman" w:cs="Times New Roman"/>
          <w:sz w:val="21"/>
          <w:szCs w:val="21"/>
        </w:rPr>
        <w:t>Antarëve</w:t>
      </w:r>
      <w:proofErr w:type="spellEnd"/>
      <w:r w:rsidRPr="00CC6ED7">
        <w:rPr>
          <w:rFonts w:ascii="Times New Roman" w:hAnsi="Times New Roman" w:cs="Times New Roman"/>
          <w:sz w:val="21"/>
          <w:szCs w:val="21"/>
        </w:rPr>
        <w:t>, si organi më i lartë vendimmarrës i shoqatës, përveç çështjeve të tjera që çmon se duhet të shqyrtohen prej tij, vendos për:</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 xml:space="preserve">Ndryshimin e statutit, i cili realizohet me shumicën e thjeshtë të </w:t>
      </w:r>
      <w:proofErr w:type="spellStart"/>
      <w:r w:rsidRPr="00CC6ED7">
        <w:rPr>
          <w:rFonts w:ascii="Times New Roman" w:hAnsi="Times New Roman" w:cs="Times New Roman"/>
          <w:sz w:val="21"/>
          <w:szCs w:val="21"/>
        </w:rPr>
        <w:t>antarëve</w:t>
      </w:r>
      <w:proofErr w:type="spellEnd"/>
      <w:r w:rsidRPr="00CC6ED7">
        <w:rPr>
          <w:rFonts w:ascii="Times New Roman" w:hAnsi="Times New Roman" w:cs="Times New Roman"/>
          <w:sz w:val="21"/>
          <w:szCs w:val="21"/>
        </w:rPr>
        <w:t xml:space="preserve"> themelues të shoqatës;</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Përcakton fushat dhe programet e veprimtarisë;</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Mbikëqyr dhe kontrollon rregullisht realizimin e tyre;</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Shqyrton çështjen ekonomike, financiare dhe të administrimit;</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Miraton aktet më të rëndësishme në lidhje me buxhetin e organizatës jofitimprurëse dhe shpenzimet për vitin e ardhshëm;</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Nxjerr norma për rregullimin e veprimtarisë, të organizimit dhe të strukturës së organizatës;</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Zgjedh ose emëron anëtarët e organit më të lartë ekzekutiv;</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Krijon komitete të posaçme, si dhe vendos edhe për çështje të tjera të parashikuara shprehimisht në ligj.</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NENI 10</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Shpërblimi i anëtarëve të organit më të lartë vendimmarrës të Shoqatës</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Anëtarët e organit më të lartë vendimmarrës, që është mbledhja e përgjithshme e anëtarëve, si rregull ushtrojnë funksionin e tyre pa shpërblim.</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Shoqata, në respektim të parimit të interesit më të mirë të organizatës, në varësi të kushteve të saj, të numrit dhe të kohëzgjatjes së mbledhjeve, mund të </w:t>
      </w:r>
      <w:proofErr w:type="spellStart"/>
      <w:r w:rsidRPr="00CC6ED7">
        <w:rPr>
          <w:rFonts w:ascii="Times New Roman" w:hAnsi="Times New Roman" w:cs="Times New Roman"/>
          <w:sz w:val="21"/>
          <w:szCs w:val="21"/>
        </w:rPr>
        <w:t>rimbursojë</w:t>
      </w:r>
      <w:proofErr w:type="spellEnd"/>
      <w:r w:rsidRPr="00CC6ED7">
        <w:rPr>
          <w:rFonts w:ascii="Times New Roman" w:hAnsi="Times New Roman" w:cs="Times New Roman"/>
          <w:sz w:val="21"/>
          <w:szCs w:val="21"/>
        </w:rPr>
        <w:t xml:space="preserve"> shpenzimet dhe të shpërblejë në mënyrë të arsyeshme anëtarët e organit më të lartë drejtues për pjesëmarrjen e tij.</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Ata shpërblehen edhe në rastet kur përmbushin detyra të caktuara.</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NENI 11</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Numri i anëtarëve të organit më të lartë vendimmarrës të Shoqatës</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Organi më i lartë vendimmarrës i Shoqatës nuk mund të ketë më pak se pesë anëtarë. Organi më i lartë vendimmarrës  mblidhet me pjesëmarrjen e më </w:t>
      </w:r>
      <w:proofErr w:type="spellStart"/>
      <w:r w:rsidRPr="00CC6ED7">
        <w:rPr>
          <w:rFonts w:ascii="Times New Roman" w:hAnsi="Times New Roman" w:cs="Times New Roman"/>
          <w:sz w:val="21"/>
          <w:szCs w:val="21"/>
        </w:rPr>
        <w:t>shuml</w:t>
      </w:r>
      <w:proofErr w:type="spellEnd"/>
      <w:r w:rsidRPr="00CC6ED7">
        <w:rPr>
          <w:rFonts w:ascii="Times New Roman" w:hAnsi="Times New Roman" w:cs="Times New Roman"/>
          <w:sz w:val="21"/>
          <w:szCs w:val="21"/>
        </w:rPr>
        <w:t xml:space="preserve"> se gjysmës së anëtarëve të tij dhe vendos me shumicën e anëtarëve të pranishëm. Organi më i lartë vendimmarrës mund të krijojë organizma të tjerë vendimmarrës, ekzekutiv ose këshillimorë, si kur e lejon statuti ashtu edhe kur statuti nuk e pengon shprehimisht.</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NENI 12 </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Përgjegjësia e anëtarëve të organeve drejtuese dhe punonjësve</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Anëtarët e organeve vendimmarrëse dhe ekzekutive, si dhe punonjësit e </w:t>
      </w:r>
      <w:proofErr w:type="spellStart"/>
      <w:r w:rsidRPr="00CC6ED7">
        <w:rPr>
          <w:rFonts w:ascii="Times New Roman" w:hAnsi="Times New Roman" w:cs="Times New Roman"/>
          <w:sz w:val="21"/>
          <w:szCs w:val="21"/>
        </w:rPr>
        <w:t>Shoatës</w:t>
      </w:r>
      <w:proofErr w:type="spellEnd"/>
      <w:r w:rsidRPr="00CC6ED7">
        <w:rPr>
          <w:rFonts w:ascii="Times New Roman" w:hAnsi="Times New Roman" w:cs="Times New Roman"/>
          <w:sz w:val="21"/>
          <w:szCs w:val="21"/>
        </w:rPr>
        <w:t>, nuk përgjigjen për detyrimet e saj ndaj të tretëve, me përjashtim të rasteve kur gjatë ushtrimit të detyrës, me dashje ose nga pakujdesia e rëndë, i kanë shkaktuar dëm të tretëve.</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KREU III</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NENI 13</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Organet Ekzekutive</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Shoqata, ka organ të saj ekzekutiv, Bordin Drejtues dhe Kryetarin.</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Mbledhja e Përgjithshme zgjedh ose shkarkon Bordin Drejtues me votim të fshehtë.</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Të gjithë anëtarët e shoqatës kanë të drejtë vote të barabartë në Mbledhjen e Përgjithshme.</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Veprimtaria e përditshme dhe ekzekutimi i programeve të vendosura nga organi më i lartë vendimmarrës i Shoqatës bëhet nga organi më i lartë ekzekutiv.</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Rregullat e veprimtarisë së organit më të lartë ekzekutiv caktohen nga statute dhe aktet e organit më të lartë drejtues ose vendimmarrës.</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NENI 14 </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lastRenderedPageBreak/>
        <w:t>Organet e para ekzekutive</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Bordi Drejtues i Shoqatës zgjidhet në çdo dy vjet me votim të fshehtë nga mbledhja e përgjithshme.</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Bordi Drejtues i Shoqatës zgjedh kryetarin e shoqatës, i cili është edhe përfaqësuesi ligjor i saj.</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Bordi i parë Drejtues përbëhet nga:</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1.</w:t>
      </w:r>
      <w:r w:rsidRPr="00CC6ED7">
        <w:rPr>
          <w:rFonts w:ascii="Times New Roman" w:hAnsi="Times New Roman" w:cs="Times New Roman"/>
          <w:sz w:val="21"/>
          <w:szCs w:val="21"/>
        </w:rPr>
        <w:tab/>
      </w:r>
      <w:proofErr w:type="spellStart"/>
      <w:r w:rsidRPr="00CC6ED7">
        <w:rPr>
          <w:rFonts w:ascii="Times New Roman" w:hAnsi="Times New Roman" w:cs="Times New Roman"/>
          <w:sz w:val="21"/>
          <w:szCs w:val="21"/>
        </w:rPr>
        <w:t>Kliti</w:t>
      </w:r>
      <w:proofErr w:type="spellEnd"/>
      <w:r w:rsidRPr="00CC6ED7">
        <w:rPr>
          <w:rFonts w:ascii="Times New Roman" w:hAnsi="Times New Roman" w:cs="Times New Roman"/>
          <w:sz w:val="21"/>
          <w:szCs w:val="21"/>
        </w:rPr>
        <w:t xml:space="preserve"> Rusi</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2.</w:t>
      </w:r>
      <w:r w:rsidRPr="00CC6ED7">
        <w:rPr>
          <w:rFonts w:ascii="Times New Roman" w:hAnsi="Times New Roman" w:cs="Times New Roman"/>
          <w:sz w:val="21"/>
          <w:szCs w:val="21"/>
        </w:rPr>
        <w:tab/>
        <w:t xml:space="preserve">Alda </w:t>
      </w:r>
      <w:proofErr w:type="spellStart"/>
      <w:r w:rsidRPr="00CC6ED7">
        <w:rPr>
          <w:rFonts w:ascii="Times New Roman" w:hAnsi="Times New Roman" w:cs="Times New Roman"/>
          <w:sz w:val="21"/>
          <w:szCs w:val="21"/>
        </w:rPr>
        <w:t>Vokshi</w:t>
      </w:r>
      <w:proofErr w:type="spellEnd"/>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3.</w:t>
      </w:r>
      <w:r w:rsidRPr="00CC6ED7">
        <w:rPr>
          <w:rFonts w:ascii="Times New Roman" w:hAnsi="Times New Roman" w:cs="Times New Roman"/>
          <w:sz w:val="21"/>
          <w:szCs w:val="21"/>
        </w:rPr>
        <w:tab/>
      </w:r>
      <w:proofErr w:type="spellStart"/>
      <w:r w:rsidRPr="00CC6ED7">
        <w:rPr>
          <w:rFonts w:ascii="Times New Roman" w:hAnsi="Times New Roman" w:cs="Times New Roman"/>
          <w:sz w:val="21"/>
          <w:szCs w:val="21"/>
        </w:rPr>
        <w:t>Geri</w:t>
      </w:r>
      <w:proofErr w:type="spellEnd"/>
      <w:r w:rsidRPr="00CC6ED7">
        <w:rPr>
          <w:rFonts w:ascii="Times New Roman" w:hAnsi="Times New Roman" w:cs="Times New Roman"/>
          <w:sz w:val="21"/>
          <w:szCs w:val="21"/>
        </w:rPr>
        <w:t xml:space="preserve"> </w:t>
      </w:r>
      <w:proofErr w:type="spellStart"/>
      <w:r w:rsidRPr="00CC6ED7">
        <w:rPr>
          <w:rFonts w:ascii="Times New Roman" w:hAnsi="Times New Roman" w:cs="Times New Roman"/>
          <w:sz w:val="21"/>
          <w:szCs w:val="21"/>
        </w:rPr>
        <w:t>Lula</w:t>
      </w:r>
      <w:proofErr w:type="spellEnd"/>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Kryetar i shoqatës është zgjedhur në mandatin e parë </w:t>
      </w:r>
      <w:proofErr w:type="spellStart"/>
      <w:r w:rsidRPr="00CC6ED7">
        <w:rPr>
          <w:rFonts w:ascii="Times New Roman" w:hAnsi="Times New Roman" w:cs="Times New Roman"/>
          <w:sz w:val="21"/>
          <w:szCs w:val="21"/>
        </w:rPr>
        <w:t>znj</w:t>
      </w:r>
      <w:proofErr w:type="spellEnd"/>
      <w:r w:rsidRPr="00CC6ED7">
        <w:rPr>
          <w:rFonts w:ascii="Times New Roman" w:hAnsi="Times New Roman" w:cs="Times New Roman"/>
          <w:sz w:val="21"/>
          <w:szCs w:val="21"/>
        </w:rPr>
        <w:t xml:space="preserve">. </w:t>
      </w:r>
      <w:proofErr w:type="spellStart"/>
      <w:r w:rsidRPr="00CC6ED7">
        <w:rPr>
          <w:rFonts w:ascii="Times New Roman" w:hAnsi="Times New Roman" w:cs="Times New Roman"/>
          <w:sz w:val="21"/>
          <w:szCs w:val="21"/>
        </w:rPr>
        <w:t>Eljona</w:t>
      </w:r>
      <w:proofErr w:type="spellEnd"/>
      <w:r w:rsidRPr="00CC6ED7">
        <w:rPr>
          <w:rFonts w:ascii="Times New Roman" w:hAnsi="Times New Roman" w:cs="Times New Roman"/>
          <w:sz w:val="21"/>
          <w:szCs w:val="21"/>
        </w:rPr>
        <w:t xml:space="preserve"> Fatmir </w:t>
      </w:r>
      <w:proofErr w:type="spellStart"/>
      <w:r w:rsidRPr="00CC6ED7">
        <w:rPr>
          <w:rFonts w:ascii="Times New Roman" w:hAnsi="Times New Roman" w:cs="Times New Roman"/>
          <w:sz w:val="21"/>
          <w:szCs w:val="21"/>
        </w:rPr>
        <w:t>Giu</w:t>
      </w:r>
      <w:proofErr w:type="spellEnd"/>
      <w:r w:rsidRPr="00CC6ED7">
        <w:rPr>
          <w:rFonts w:ascii="Times New Roman" w:hAnsi="Times New Roman" w:cs="Times New Roman"/>
          <w:sz w:val="21"/>
          <w:szCs w:val="21"/>
        </w:rPr>
        <w:t xml:space="preserve"> për një periudhe një vjeçare.</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Z. </w:t>
      </w:r>
      <w:proofErr w:type="spellStart"/>
      <w:r w:rsidRPr="00CC6ED7">
        <w:rPr>
          <w:rFonts w:ascii="Times New Roman" w:hAnsi="Times New Roman" w:cs="Times New Roman"/>
          <w:sz w:val="21"/>
          <w:szCs w:val="21"/>
        </w:rPr>
        <w:t>Mikel</w:t>
      </w:r>
      <w:proofErr w:type="spellEnd"/>
      <w:r w:rsidRPr="00CC6ED7">
        <w:rPr>
          <w:rFonts w:ascii="Times New Roman" w:hAnsi="Times New Roman" w:cs="Times New Roman"/>
          <w:sz w:val="21"/>
          <w:szCs w:val="21"/>
        </w:rPr>
        <w:t xml:space="preserve"> </w:t>
      </w:r>
      <w:proofErr w:type="spellStart"/>
      <w:r w:rsidRPr="00CC6ED7">
        <w:rPr>
          <w:rFonts w:ascii="Times New Roman" w:hAnsi="Times New Roman" w:cs="Times New Roman"/>
          <w:sz w:val="21"/>
          <w:szCs w:val="21"/>
        </w:rPr>
        <w:t>Zyfi</w:t>
      </w:r>
      <w:proofErr w:type="spellEnd"/>
      <w:r w:rsidRPr="00CC6ED7">
        <w:rPr>
          <w:rFonts w:ascii="Times New Roman" w:hAnsi="Times New Roman" w:cs="Times New Roman"/>
          <w:sz w:val="21"/>
          <w:szCs w:val="21"/>
        </w:rPr>
        <w:t xml:space="preserve"> është zgjedhur n/kryetari shoqatës dhe </w:t>
      </w:r>
      <w:proofErr w:type="spellStart"/>
      <w:r w:rsidRPr="00CC6ED7">
        <w:rPr>
          <w:rFonts w:ascii="Times New Roman" w:hAnsi="Times New Roman" w:cs="Times New Roman"/>
          <w:sz w:val="21"/>
          <w:szCs w:val="21"/>
        </w:rPr>
        <w:t>Znj.Klerona</w:t>
      </w:r>
      <w:proofErr w:type="spellEnd"/>
      <w:r w:rsidRPr="00CC6ED7">
        <w:rPr>
          <w:rFonts w:ascii="Times New Roman" w:hAnsi="Times New Roman" w:cs="Times New Roman"/>
          <w:sz w:val="21"/>
          <w:szCs w:val="21"/>
        </w:rPr>
        <w:t xml:space="preserve"> Mara është zgjedhur sekretare e shoqatës.</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Mbledhjet e Bordit Drejtues janë të vlefshme, kur janë ftuar të gjithë </w:t>
      </w:r>
      <w:proofErr w:type="spellStart"/>
      <w:r w:rsidRPr="00CC6ED7">
        <w:rPr>
          <w:rFonts w:ascii="Times New Roman" w:hAnsi="Times New Roman" w:cs="Times New Roman"/>
          <w:sz w:val="21"/>
          <w:szCs w:val="21"/>
        </w:rPr>
        <w:t>amëtarët</w:t>
      </w:r>
      <w:proofErr w:type="spellEnd"/>
      <w:r w:rsidRPr="00CC6ED7">
        <w:rPr>
          <w:rFonts w:ascii="Times New Roman" w:hAnsi="Times New Roman" w:cs="Times New Roman"/>
          <w:sz w:val="21"/>
          <w:szCs w:val="21"/>
        </w:rPr>
        <w:t xml:space="preserve"> dhe marrin pjesë në të më shumë se gjysma.</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Vendimet merren me shumicën e thjeshtë të votave të pranishme në mbledhje.</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Bordi Drejtues i Shoqatës ka këto kompetenca:</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Përgatit projekt programin vjetor të aktiviteteve dhe ia paraqet për miratim mbledhjes së përgjithshme;</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 xml:space="preserve">Aprovon raportin vjetor të realizimit të detyrave të shoqatës; </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 xml:space="preserve">Cakton mënyrën e realizimit të </w:t>
      </w:r>
      <w:proofErr w:type="spellStart"/>
      <w:r w:rsidRPr="00CC6ED7">
        <w:rPr>
          <w:rFonts w:ascii="Times New Roman" w:hAnsi="Times New Roman" w:cs="Times New Roman"/>
          <w:sz w:val="21"/>
          <w:szCs w:val="21"/>
        </w:rPr>
        <w:t>të</w:t>
      </w:r>
      <w:proofErr w:type="spellEnd"/>
      <w:r w:rsidRPr="00CC6ED7">
        <w:rPr>
          <w:rFonts w:ascii="Times New Roman" w:hAnsi="Times New Roman" w:cs="Times New Roman"/>
          <w:sz w:val="21"/>
          <w:szCs w:val="21"/>
        </w:rPr>
        <w:t xml:space="preserve"> ardhurave të shoqatës;</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Vendos për ndryshimet që duhen bërë në shoqatë;</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Merr në shqyrtim dhe vendos për propozimet që bëhen nga organe dhe organizata të ndryshme me qëllim bashkëpunimi e ndihmë të ndërsjelltë;</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 xml:space="preserve">Diskuton çdo gjë të </w:t>
      </w:r>
      <w:proofErr w:type="spellStart"/>
      <w:r w:rsidRPr="00CC6ED7">
        <w:rPr>
          <w:rFonts w:ascii="Times New Roman" w:hAnsi="Times New Roman" w:cs="Times New Roman"/>
          <w:sz w:val="21"/>
          <w:szCs w:val="21"/>
        </w:rPr>
        <w:t>jashtëzakonishme</w:t>
      </w:r>
      <w:proofErr w:type="spellEnd"/>
      <w:r w:rsidRPr="00CC6ED7">
        <w:rPr>
          <w:rFonts w:ascii="Times New Roman" w:hAnsi="Times New Roman" w:cs="Times New Roman"/>
          <w:sz w:val="21"/>
          <w:szCs w:val="21"/>
        </w:rPr>
        <w:t xml:space="preserve"> që vihet në rendin e ditës të mbledhjes dhe merr vendime rreth tij;</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Punësimin e personave në bazë të legjislacionit në fuqi të Republikës së Shqipërisë.</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NENI 15</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Kompetencat e Kryetarit të Shoqatës</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Kryetari i Shoqatës zgjidhet nga Bordi Drejtues çdo vit me votim të fshehtë dhe ka këto kompetenca:</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Drejton veprimtarinë e shoqatës në bazë të statutit;</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Administron fondet sipas mënyrës së caktuar nga Bordi Drejtues;</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Hyn në marrëdhënie me shoqata të tjera;</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Përgatit dhe thërret mbledhjen e Bordi Drejtues të shoqatës;</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w:t>
      </w:r>
      <w:r w:rsidRPr="00CC6ED7">
        <w:rPr>
          <w:rFonts w:ascii="Times New Roman" w:hAnsi="Times New Roman" w:cs="Times New Roman"/>
          <w:sz w:val="21"/>
          <w:szCs w:val="21"/>
        </w:rPr>
        <w:tab/>
        <w:t>Kujdeset për interesat e shoqatës, i mbron ato dhe përfaqëson shoqatën në marrëdhënie me të tretët.</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Për marrjen e vendimeve personale, përfaqësuesi ligjor pezullohet me 2/3 e votave të Bordit Drejtues. Zgjedhja e kryetarit të shoqatës nuk mund të zgjasë mbi 30 ditë.</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KREU IV</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NENI 16</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Burimet dhe përdorimi i të ardhurave të Shoqatës</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Burimet dhe përdorimi i të ardhurave të Shoqatës janë të ardhurat nga fonde, </w:t>
      </w:r>
      <w:proofErr w:type="spellStart"/>
      <w:r w:rsidRPr="00CC6ED7">
        <w:rPr>
          <w:rFonts w:ascii="Times New Roman" w:hAnsi="Times New Roman" w:cs="Times New Roman"/>
          <w:sz w:val="21"/>
          <w:szCs w:val="21"/>
        </w:rPr>
        <w:t>grante</w:t>
      </w:r>
      <w:proofErr w:type="spellEnd"/>
      <w:r w:rsidRPr="00CC6ED7">
        <w:rPr>
          <w:rFonts w:ascii="Times New Roman" w:hAnsi="Times New Roman" w:cs="Times New Roman"/>
          <w:sz w:val="21"/>
          <w:szCs w:val="21"/>
        </w:rPr>
        <w:t xml:space="preserve"> dhe donacionet e ofruara nga subjektet private ose publike, vendas ose të huaj.</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lastRenderedPageBreak/>
        <w:t>Shoqata siguron të ardhura nga burime që njihen nga ligji dhe bëjnë shpenzime vetëm për realizimin e qëllimit dhe objektit të veprimtarisë, për të cilin është krijuar, si dhe për drejtimin e mirëmbajtjen e pasurisë së saj.</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Nuk lejohet asnjë formë e shpërndarjes së fitimit ose e përfitimit financiar dhe material nga të ardhurat dhe fitimet e Shoqatës prej personave që janë subjekte të statutit ose aktit themelues, përveç detyrimeve në formën e pagave, rrogave, pagesave, shpërblimeve e </w:t>
      </w:r>
      <w:proofErr w:type="spellStart"/>
      <w:r w:rsidRPr="00CC6ED7">
        <w:rPr>
          <w:rFonts w:ascii="Times New Roman" w:hAnsi="Times New Roman" w:cs="Times New Roman"/>
          <w:sz w:val="21"/>
          <w:szCs w:val="21"/>
        </w:rPr>
        <w:t>kompesimeve</w:t>
      </w:r>
      <w:proofErr w:type="spellEnd"/>
      <w:r w:rsidRPr="00CC6ED7">
        <w:rPr>
          <w:rFonts w:ascii="Times New Roman" w:hAnsi="Times New Roman" w:cs="Times New Roman"/>
          <w:sz w:val="21"/>
          <w:szCs w:val="21"/>
        </w:rPr>
        <w:t xml:space="preserve"> që rrjedhin nga kontrata e punës ose kontrata të tjera të ngjashme me të ose për mbulimin e shpenzimeve të kryera me porosi dhe për llogari të saj.</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Shoqata, në raste të veçanta, mund t’i japi ndihmë financiare anëtarëve të saj, personave të jashtëm ose subjekteve të tjera. Shoqata mund të japë ndihma të tilla edhe nga fonde të dhuruara ose të vëna në dispozicion, kur donatorët kanë përcaktuar shprehimisht një të drejtë të tillë.</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NENI 17</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Marrëdhëniet me donatorët</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Marrëdhëniet financiare, të drejtat dhe detyrimet e ndërsjellta me donatorët realizohen në përputhje me marrëveshjet përkatëse, por duke respektuar kërkesat e statutit dhe ligjit.</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Ndalohen ndihma materiale ose financiare që jepen për qëllime të kundërligjshme ose që sigurohen nëpërmjet burimeve të kundërligjshme.</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NENI 18</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Dhurimet dhe kontraktimet me organet shtetërore</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Shoqata ka të drejtë të marri pjesë si të gjithë personat e tjerë juridikë në fushën e sipërmarrjes, të tenderimit dhe të prokurimit të </w:t>
      </w:r>
      <w:proofErr w:type="spellStart"/>
      <w:r w:rsidRPr="00CC6ED7">
        <w:rPr>
          <w:rFonts w:ascii="Times New Roman" w:hAnsi="Times New Roman" w:cs="Times New Roman"/>
          <w:sz w:val="21"/>
          <w:szCs w:val="21"/>
        </w:rPr>
        <w:t>granteve</w:t>
      </w:r>
      <w:proofErr w:type="spellEnd"/>
      <w:r w:rsidRPr="00CC6ED7">
        <w:rPr>
          <w:rFonts w:ascii="Times New Roman" w:hAnsi="Times New Roman" w:cs="Times New Roman"/>
          <w:sz w:val="21"/>
          <w:szCs w:val="21"/>
        </w:rPr>
        <w:t xml:space="preserve">, të kontraktimeve dhe të shitblerjes nga ana e organeve shtetërore të shërbimeve publike, të mallrave dhe të pasurive publike, si dhe të </w:t>
      </w:r>
      <w:proofErr w:type="spellStart"/>
      <w:r w:rsidRPr="00CC6ED7">
        <w:rPr>
          <w:rFonts w:ascii="Times New Roman" w:hAnsi="Times New Roman" w:cs="Times New Roman"/>
          <w:sz w:val="21"/>
          <w:szCs w:val="21"/>
        </w:rPr>
        <w:t>trensferimit</w:t>
      </w:r>
      <w:proofErr w:type="spellEnd"/>
      <w:r w:rsidRPr="00CC6ED7">
        <w:rPr>
          <w:rFonts w:ascii="Times New Roman" w:hAnsi="Times New Roman" w:cs="Times New Roman"/>
          <w:sz w:val="21"/>
          <w:szCs w:val="21"/>
        </w:rPr>
        <w:t xml:space="preserve"> të shërbimeve publike dhe pasurive përkatëse nga sektori publik tek organizatat jofitimprurëse.</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NENI 19</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Veprimtaria ekonomike</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Shoqata, për realizimin e qëllimit dhe objektit të veprimtarisë së saj, sipas ligjit ka të drejtë të ushtrojë veprimtari ekonomike.</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Shoqata mund të zhvillojë veprimtari ekonomike pa </w:t>
      </w:r>
      <w:proofErr w:type="spellStart"/>
      <w:r w:rsidRPr="00CC6ED7">
        <w:rPr>
          <w:rFonts w:ascii="Times New Roman" w:hAnsi="Times New Roman" w:cs="Times New Roman"/>
          <w:sz w:val="21"/>
          <w:szCs w:val="21"/>
        </w:rPr>
        <w:t>qënë</w:t>
      </w:r>
      <w:proofErr w:type="spellEnd"/>
      <w:r w:rsidRPr="00CC6ED7">
        <w:rPr>
          <w:rFonts w:ascii="Times New Roman" w:hAnsi="Times New Roman" w:cs="Times New Roman"/>
          <w:sz w:val="21"/>
          <w:szCs w:val="21"/>
        </w:rPr>
        <w:t xml:space="preserve"> nevoja që të krijojë një subjekt të veçantë për këtë qëllim, me kusht që kjo veprimtari të jetë në përputhje me qëllimet e saj, të jetë deklaruar si një nga burimet e të ardhurave dhe me kusht që kjo veprimtari të mos përbëjë qëllimin primar të veprimtarisë së organizatës.</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Nëse Shoqata, nëpërmjet ushtrimit të veprimtarisë ekonomike, realizon fitime, ato duhet të përdoren për përmbushjen e qëllimeve të përcaktuara në statut dhe në aktin e themelimit.</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KREU V</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NENI 20 </w:t>
      </w:r>
    </w:p>
    <w:p w:rsidR="00CC6ED7" w:rsidRPr="00CC6ED7" w:rsidRDefault="00CC6ED7" w:rsidP="00CC6ED7">
      <w:pPr>
        <w:spacing w:after="0"/>
        <w:jc w:val="both"/>
        <w:rPr>
          <w:rFonts w:ascii="Times New Roman" w:hAnsi="Times New Roman" w:cs="Times New Roman"/>
          <w:sz w:val="21"/>
          <w:szCs w:val="21"/>
        </w:rPr>
      </w:pPr>
      <w:proofErr w:type="spellStart"/>
      <w:r w:rsidRPr="00CC6ED7">
        <w:rPr>
          <w:rFonts w:ascii="Times New Roman" w:hAnsi="Times New Roman" w:cs="Times New Roman"/>
          <w:sz w:val="21"/>
          <w:szCs w:val="21"/>
        </w:rPr>
        <w:t>Vetëshpërndarja</w:t>
      </w:r>
      <w:proofErr w:type="spellEnd"/>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Organizata jofitimprurëse shpërndahet me </w:t>
      </w:r>
      <w:proofErr w:type="spellStart"/>
      <w:r w:rsidRPr="00CC6ED7">
        <w:rPr>
          <w:rFonts w:ascii="Times New Roman" w:hAnsi="Times New Roman" w:cs="Times New Roman"/>
          <w:sz w:val="21"/>
          <w:szCs w:val="21"/>
        </w:rPr>
        <w:t>inciativën</w:t>
      </w:r>
      <w:proofErr w:type="spellEnd"/>
      <w:r w:rsidRPr="00CC6ED7">
        <w:rPr>
          <w:rFonts w:ascii="Times New Roman" w:hAnsi="Times New Roman" w:cs="Times New Roman"/>
          <w:sz w:val="21"/>
          <w:szCs w:val="21"/>
        </w:rPr>
        <w:t xml:space="preserve"> e saj.</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NENI 21</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Shpërndarja me vendim të gjykatës</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lastRenderedPageBreak/>
        <w:t xml:space="preserve">Gjykata mund të vendosë shpërndarjen e Shoqatës, me kërkesë të </w:t>
      </w:r>
      <w:proofErr w:type="spellStart"/>
      <w:r w:rsidRPr="00CC6ED7">
        <w:rPr>
          <w:rFonts w:ascii="Times New Roman" w:hAnsi="Times New Roman" w:cs="Times New Roman"/>
          <w:sz w:val="21"/>
          <w:szCs w:val="21"/>
        </w:rPr>
        <w:t>antarëve</w:t>
      </w:r>
      <w:proofErr w:type="spellEnd"/>
      <w:r w:rsidRPr="00CC6ED7">
        <w:rPr>
          <w:rFonts w:ascii="Times New Roman" w:hAnsi="Times New Roman" w:cs="Times New Roman"/>
          <w:sz w:val="21"/>
          <w:szCs w:val="21"/>
        </w:rPr>
        <w:t xml:space="preserve"> të saj, të organeve të saj vendimmarrëse, të organit shtetëror kompetent në rastet kur: </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a)</w:t>
      </w:r>
      <w:r w:rsidRPr="00CC6ED7">
        <w:rPr>
          <w:rFonts w:ascii="Times New Roman" w:hAnsi="Times New Roman" w:cs="Times New Roman"/>
          <w:sz w:val="21"/>
          <w:szCs w:val="21"/>
        </w:rPr>
        <w:tab/>
        <w:t>Veprimtaria e saj vjen në kundërshtim me Kushtetutën;</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b)</w:t>
      </w:r>
      <w:r w:rsidRPr="00CC6ED7">
        <w:rPr>
          <w:rFonts w:ascii="Times New Roman" w:hAnsi="Times New Roman" w:cs="Times New Roman"/>
          <w:sz w:val="21"/>
          <w:szCs w:val="21"/>
        </w:rPr>
        <w:tab/>
        <w:t>Kryen veprimtari të kundërligjshme;</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c)</w:t>
      </w:r>
      <w:r w:rsidRPr="00CC6ED7">
        <w:rPr>
          <w:rFonts w:ascii="Times New Roman" w:hAnsi="Times New Roman" w:cs="Times New Roman"/>
          <w:sz w:val="21"/>
          <w:szCs w:val="21"/>
        </w:rPr>
        <w:tab/>
        <w:t>Nuk është themeluar sipas kërkesave të ligjit;</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d)</w:t>
      </w:r>
      <w:r w:rsidRPr="00CC6ED7">
        <w:rPr>
          <w:rFonts w:ascii="Times New Roman" w:hAnsi="Times New Roman" w:cs="Times New Roman"/>
          <w:sz w:val="21"/>
          <w:szCs w:val="21"/>
        </w:rPr>
        <w:tab/>
        <w:t>Ka falimentuar sipas ligjit për falimentimin.</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Përveç rasteve kur veprimtaria e Shoqatës përbën kërcënim serioz për publikun, gjykata duhet të lajmërojë me shkrim organizatën për shkeljen e ligjit dhe t’i japë asaj 30 ditë për të korrigjuar veprimtarinë e saj.</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NENI 22</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Likuidimi</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Kur vendoset shpërndarja nga vetë Shoqata, likuidimi realizohet nga një ose disa likuidatorë dhe kurdoherë përpara çregjistrimit nga gjykata.</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Kur shpërndarjen e vendos gjykata ajo cakton edhe likuidatorin, duke e veshur me kompetencat e nevojshme për zhvillimin e </w:t>
      </w:r>
      <w:proofErr w:type="spellStart"/>
      <w:r w:rsidRPr="00CC6ED7">
        <w:rPr>
          <w:rFonts w:ascii="Times New Roman" w:hAnsi="Times New Roman" w:cs="Times New Roman"/>
          <w:sz w:val="21"/>
          <w:szCs w:val="21"/>
        </w:rPr>
        <w:t>proçedurës</w:t>
      </w:r>
      <w:proofErr w:type="spellEnd"/>
      <w:r w:rsidRPr="00CC6ED7">
        <w:rPr>
          <w:rFonts w:ascii="Times New Roman" w:hAnsi="Times New Roman" w:cs="Times New Roman"/>
          <w:sz w:val="21"/>
          <w:szCs w:val="21"/>
        </w:rPr>
        <w:t xml:space="preserve"> së likuidimit.</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Në të gjitha rastet, likuidatorët kanë autoritetin dhe përgjegjësinë mbi asetet, pasurinë dhe përfaqësimin e Shoqatës, që nga dita e emërimit të tyre dhe deri në përfundimin e likuidimit.</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NENI 23</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Veprimtaria e likuidatorëve</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Likuidatorët bëjnë vlerësimin e gjëndjes financiare të Shoqatës në çastin e marrjes së vendimit për shpërndarjen e saj, si dhe evidentojnë të gjithë kreditorët e debitorët e mundshëm.</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Pas pagimit të detyrimeve që Shoqata i ka shtetit dhe kreditorëve të tjerë dhe marrjes së detyrimeve nga të tretët, likuidatori vlerëson pasurinë e mbetur dhe kujdeset që ajo pasuri të shkojë në destinacionin e përcaktuar nga statuti. Organi kompetent i saj, gjykata ose ligji.</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Në asnjë rast nuk lejohet shpërndarje në favor të anëtarëve ose personave të tjerë që janë subjekte të statutit ose të aktit të themelimit të organizatës ose të </w:t>
      </w:r>
      <w:proofErr w:type="spellStart"/>
      <w:r w:rsidRPr="00CC6ED7">
        <w:rPr>
          <w:rFonts w:ascii="Times New Roman" w:hAnsi="Times New Roman" w:cs="Times New Roman"/>
          <w:sz w:val="21"/>
          <w:szCs w:val="21"/>
        </w:rPr>
        <w:t>të</w:t>
      </w:r>
      <w:proofErr w:type="spellEnd"/>
      <w:r w:rsidRPr="00CC6ED7">
        <w:rPr>
          <w:rFonts w:ascii="Times New Roman" w:hAnsi="Times New Roman" w:cs="Times New Roman"/>
          <w:sz w:val="21"/>
          <w:szCs w:val="21"/>
        </w:rPr>
        <w:t xml:space="preserve"> afërmeve të tyre.</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Në rastet kur Shoqata, ka përfituar përjashtim nga taksat apo lehtësira fiskale, donacione nga publiku ose </w:t>
      </w:r>
      <w:proofErr w:type="spellStart"/>
      <w:r w:rsidRPr="00CC6ED7">
        <w:rPr>
          <w:rFonts w:ascii="Times New Roman" w:hAnsi="Times New Roman" w:cs="Times New Roman"/>
          <w:sz w:val="21"/>
          <w:szCs w:val="21"/>
        </w:rPr>
        <w:t>grante</w:t>
      </w:r>
      <w:proofErr w:type="spellEnd"/>
      <w:r w:rsidRPr="00CC6ED7">
        <w:rPr>
          <w:rFonts w:ascii="Times New Roman" w:hAnsi="Times New Roman" w:cs="Times New Roman"/>
          <w:sz w:val="21"/>
          <w:szCs w:val="21"/>
        </w:rPr>
        <w:t xml:space="preserve"> shtetërore, çdo pasuri e mbetur pas pagimit të detyrimeve i shpërndahet organizatave të tjera jofitimprurëse që ndjekin qëllime të </w:t>
      </w:r>
      <w:proofErr w:type="spellStart"/>
      <w:r w:rsidRPr="00CC6ED7">
        <w:rPr>
          <w:rFonts w:ascii="Times New Roman" w:hAnsi="Times New Roman" w:cs="Times New Roman"/>
          <w:sz w:val="21"/>
          <w:szCs w:val="21"/>
        </w:rPr>
        <w:t>njëta</w:t>
      </w:r>
      <w:proofErr w:type="spellEnd"/>
      <w:r w:rsidRPr="00CC6ED7">
        <w:rPr>
          <w:rFonts w:ascii="Times New Roman" w:hAnsi="Times New Roman" w:cs="Times New Roman"/>
          <w:sz w:val="21"/>
          <w:szCs w:val="21"/>
        </w:rPr>
        <w:t xml:space="preserve"> ose të ngjashme me shoqatën e likuiduar.</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NENI 24</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Çregjistrimi</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Kur shpërndarja është vendosur nga Shoqata, organi kompetent, sipas statutit, miraton raportin përfundimtar të likuidatorit dhe kërkon nga gjykata çregjistrimin e organizatës jofitimprurëse.</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Në rastet kur organi kompetent i Shoqërisë nuk miraton raportin përfundimtar të likuidatorit ose shpërndarjes dhe likuidimin e ka vendosur gjykata në seancën gjyqësore në prani të përfaqësuesve të organizatës jofitimprurëse dhe të likuidatorit, ajo shqyrton raportin përfundimtar të likuidatorit dhe merr vendim për çregjistrimin e saj.</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KREU VI</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NENI 25</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Zgjidhja e mosmarrëveshjeve</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lastRenderedPageBreak/>
        <w:t>Mosmarrëveshjet ndërmjet anëtarëve themelues, ndërmjet tyre dhe organeve vendimmarrëse dhe ekzekutive ose ndërmjet tyre dhe të punësuarve zgjidhen me mirëkuptim dhe në përputhje me statutin dhe rregullat e organizatës jofitimprurëse, në të kundërt çështja zgjidhet nga Gjykata.</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NENI 26</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Ky statut hyn në fuqi ditën e regjistrimit në Gjykatën e Rrethit Gjyqësor Tiranë, ditë në të cilën shoqata njihet si person juridik.</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Neni 27</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 xml:space="preserve">Për </w:t>
      </w:r>
      <w:proofErr w:type="spellStart"/>
      <w:r w:rsidRPr="00CC6ED7">
        <w:rPr>
          <w:rFonts w:ascii="Times New Roman" w:hAnsi="Times New Roman" w:cs="Times New Roman"/>
          <w:sz w:val="21"/>
          <w:szCs w:val="21"/>
        </w:rPr>
        <w:t>ç’ka</w:t>
      </w:r>
      <w:proofErr w:type="spellEnd"/>
      <w:r w:rsidRPr="00CC6ED7">
        <w:rPr>
          <w:rFonts w:ascii="Times New Roman" w:hAnsi="Times New Roman" w:cs="Times New Roman"/>
          <w:sz w:val="21"/>
          <w:szCs w:val="21"/>
        </w:rPr>
        <w:t xml:space="preserve"> s’është shprehur në statut i referohet ligjeve në fuqi.</w:t>
      </w: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Ky Statut hartohet në katër kopje.</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r w:rsidRPr="00CC6ED7">
        <w:rPr>
          <w:rFonts w:ascii="Times New Roman" w:hAnsi="Times New Roman" w:cs="Times New Roman"/>
          <w:sz w:val="21"/>
          <w:szCs w:val="21"/>
        </w:rPr>
        <w:t>ANËTARËT THEMELUES</w:t>
      </w: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bookmarkStart w:id="0" w:name="_GoBack"/>
      <w:bookmarkEnd w:id="0"/>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p>
    <w:p w:rsidR="00CC6ED7" w:rsidRPr="00CC6ED7" w:rsidRDefault="00CC6ED7" w:rsidP="00CC6ED7">
      <w:pPr>
        <w:spacing w:after="0"/>
        <w:jc w:val="both"/>
        <w:rPr>
          <w:rFonts w:ascii="Times New Roman" w:hAnsi="Times New Roman" w:cs="Times New Roman"/>
          <w:sz w:val="21"/>
          <w:szCs w:val="21"/>
        </w:rPr>
      </w:pPr>
    </w:p>
    <w:p w:rsidR="004E242C" w:rsidRPr="00CC6ED7" w:rsidRDefault="004E242C" w:rsidP="00CC6ED7">
      <w:pPr>
        <w:spacing w:after="0"/>
        <w:jc w:val="both"/>
        <w:rPr>
          <w:rFonts w:ascii="Times New Roman" w:hAnsi="Times New Roman" w:cs="Times New Roman"/>
          <w:sz w:val="21"/>
          <w:szCs w:val="21"/>
        </w:rPr>
      </w:pPr>
    </w:p>
    <w:sectPr w:rsidR="004E242C" w:rsidRPr="00CC6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00856"/>
    <w:multiLevelType w:val="hybridMultilevel"/>
    <w:tmpl w:val="8FCADFAC"/>
    <w:lvl w:ilvl="0" w:tplc="A17C7B24">
      <w:start w:val="1"/>
      <w:numFmt w:val="decimal"/>
      <w:suff w:val="space"/>
      <w:lvlText w:val="%1."/>
      <w:lvlJc w:val="left"/>
      <w:pPr>
        <w:ind w:left="0" w:firstLine="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C3"/>
    <w:rsid w:val="002E73B4"/>
    <w:rsid w:val="004E242C"/>
    <w:rsid w:val="009240C3"/>
    <w:rsid w:val="00BD55B9"/>
    <w:rsid w:val="00CC6ED7"/>
    <w:rsid w:val="00EE310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Paragrafiilists">
    <w:name w:val="List Paragraph"/>
    <w:basedOn w:val="Normal"/>
    <w:uiPriority w:val="34"/>
    <w:qFormat/>
    <w:rsid w:val="00CC6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Paragrafiilists">
    <w:name w:val="List Paragraph"/>
    <w:basedOn w:val="Normal"/>
    <w:uiPriority w:val="34"/>
    <w:qFormat/>
    <w:rsid w:val="00CC6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2322</Words>
  <Characters>13237</Characters>
  <Application>Microsoft Office Word</Application>
  <DocSecurity>0</DocSecurity>
  <Lines>110</Lines>
  <Paragraphs>31</Paragraphs>
  <ScaleCrop>false</ScaleCrop>
  <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Haxhillari</dc:creator>
  <cp:keywords/>
  <dc:description/>
  <cp:lastModifiedBy>Andi Haxhillari</cp:lastModifiedBy>
  <cp:revision>7</cp:revision>
  <cp:lastPrinted>2020-02-19T10:29:00Z</cp:lastPrinted>
  <dcterms:created xsi:type="dcterms:W3CDTF">2019-12-10T19:35:00Z</dcterms:created>
  <dcterms:modified xsi:type="dcterms:W3CDTF">2020-02-19T10:29:00Z</dcterms:modified>
</cp:coreProperties>
</file>