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D1C" w:rsidRPr="00536948" w:rsidRDefault="00AB5D44" w:rsidP="00536948">
      <w:pPr>
        <w:spacing w:after="0" w:line="240" w:lineRule="auto"/>
        <w:jc w:val="center"/>
        <w:rPr>
          <w:rFonts w:ascii="Times New Roman" w:hAnsi="Times New Roman" w:cs="Times New Roman"/>
          <w:b/>
          <w:sz w:val="24"/>
          <w:szCs w:val="24"/>
        </w:rPr>
      </w:pPr>
      <w:r w:rsidRPr="00536948">
        <w:rPr>
          <w:rFonts w:ascii="Times New Roman" w:hAnsi="Times New Roman" w:cs="Times New Roman"/>
          <w:b/>
          <w:sz w:val="24"/>
          <w:szCs w:val="24"/>
        </w:rPr>
        <w:t>BAZA P</w:t>
      </w:r>
      <w:r w:rsidR="00536948">
        <w:rPr>
          <w:rFonts w:ascii="Times New Roman" w:hAnsi="Times New Roman" w:cs="Times New Roman"/>
          <w:b/>
          <w:sz w:val="24"/>
          <w:szCs w:val="24"/>
        </w:rPr>
        <w:t>Ë</w:t>
      </w:r>
      <w:r w:rsidRPr="00536948">
        <w:rPr>
          <w:rFonts w:ascii="Times New Roman" w:hAnsi="Times New Roman" w:cs="Times New Roman"/>
          <w:b/>
          <w:sz w:val="24"/>
          <w:szCs w:val="24"/>
        </w:rPr>
        <w:t>R KONKLUZIONE</w:t>
      </w:r>
    </w:p>
    <w:p w:rsidR="00536948" w:rsidRDefault="00536948" w:rsidP="00536948">
      <w:pPr>
        <w:spacing w:after="0" w:line="240" w:lineRule="auto"/>
        <w:jc w:val="center"/>
        <w:rPr>
          <w:rFonts w:ascii="Times New Roman" w:hAnsi="Times New Roman" w:cs="Times New Roman"/>
          <w:b/>
          <w:sz w:val="24"/>
          <w:szCs w:val="24"/>
        </w:rPr>
      </w:pPr>
    </w:p>
    <w:p w:rsidR="00036BDD" w:rsidRDefault="00036BDD" w:rsidP="00536948">
      <w:pPr>
        <w:spacing w:after="0" w:line="240" w:lineRule="auto"/>
        <w:jc w:val="center"/>
        <w:rPr>
          <w:rFonts w:ascii="Times New Roman" w:hAnsi="Times New Roman" w:cs="Times New Roman"/>
          <w:b/>
          <w:sz w:val="24"/>
          <w:szCs w:val="24"/>
        </w:rPr>
      </w:pPr>
    </w:p>
    <w:p w:rsidR="00992144" w:rsidRDefault="00536948" w:rsidP="00536948">
      <w:pPr>
        <w:spacing w:after="0" w:line="240" w:lineRule="auto"/>
        <w:jc w:val="center"/>
        <w:rPr>
          <w:rFonts w:ascii="Times New Roman" w:hAnsi="Times New Roman" w:cs="Times New Roman"/>
          <w:b/>
          <w:sz w:val="24"/>
          <w:szCs w:val="24"/>
        </w:rPr>
      </w:pPr>
      <w:r w:rsidRPr="00536948">
        <w:rPr>
          <w:rFonts w:ascii="Times New Roman" w:hAnsi="Times New Roman" w:cs="Times New Roman"/>
          <w:b/>
          <w:sz w:val="24"/>
          <w:szCs w:val="24"/>
        </w:rPr>
        <w:t>“PËR</w:t>
      </w:r>
    </w:p>
    <w:p w:rsidR="00536948" w:rsidRPr="00536948" w:rsidRDefault="00536948" w:rsidP="00536948">
      <w:pPr>
        <w:spacing w:after="0" w:line="240" w:lineRule="auto"/>
        <w:jc w:val="center"/>
        <w:rPr>
          <w:rFonts w:ascii="Times New Roman" w:hAnsi="Times New Roman" w:cs="Times New Roman"/>
          <w:b/>
          <w:sz w:val="24"/>
          <w:szCs w:val="24"/>
        </w:rPr>
      </w:pPr>
    </w:p>
    <w:p w:rsidR="00992144" w:rsidRDefault="00536948" w:rsidP="00536948">
      <w:pPr>
        <w:spacing w:after="0" w:line="240" w:lineRule="auto"/>
        <w:jc w:val="center"/>
        <w:rPr>
          <w:rFonts w:ascii="Times New Roman" w:hAnsi="Times New Roman" w:cs="Times New Roman"/>
          <w:b/>
          <w:i/>
          <w:sz w:val="24"/>
          <w:szCs w:val="24"/>
        </w:rPr>
      </w:pPr>
      <w:r w:rsidRPr="00536948">
        <w:rPr>
          <w:rFonts w:ascii="Times New Roman" w:hAnsi="Times New Roman" w:cs="Times New Roman"/>
          <w:b/>
          <w:sz w:val="24"/>
          <w:szCs w:val="24"/>
        </w:rPr>
        <w:t xml:space="preserve">DISA NDRYSHIME NË SKK </w:t>
      </w:r>
      <w:r w:rsidR="00F83C64">
        <w:rPr>
          <w:rFonts w:ascii="Times New Roman" w:hAnsi="Times New Roman" w:cs="Times New Roman"/>
          <w:b/>
          <w:sz w:val="24"/>
          <w:szCs w:val="24"/>
        </w:rPr>
        <w:t>9</w:t>
      </w:r>
      <w:r w:rsidRPr="00536948">
        <w:rPr>
          <w:rFonts w:ascii="Times New Roman" w:hAnsi="Times New Roman" w:cs="Times New Roman"/>
          <w:b/>
          <w:sz w:val="24"/>
          <w:szCs w:val="24"/>
        </w:rPr>
        <w:t xml:space="preserve"> </w:t>
      </w:r>
      <w:r w:rsidR="00F83C64">
        <w:rPr>
          <w:rFonts w:ascii="Times New Roman" w:hAnsi="Times New Roman" w:cs="Times New Roman"/>
          <w:b/>
          <w:i/>
          <w:sz w:val="24"/>
          <w:szCs w:val="24"/>
        </w:rPr>
        <w:t>KOMBINIMI I BIZNESEVE DHE KONSOLIDIMI</w:t>
      </w:r>
      <w:r w:rsidRPr="00536948">
        <w:rPr>
          <w:rFonts w:ascii="Times New Roman" w:hAnsi="Times New Roman" w:cs="Times New Roman"/>
          <w:b/>
          <w:i/>
          <w:sz w:val="24"/>
          <w:szCs w:val="24"/>
        </w:rPr>
        <w:t>”</w:t>
      </w:r>
    </w:p>
    <w:p w:rsidR="00536948" w:rsidRDefault="00536948" w:rsidP="00536948">
      <w:pPr>
        <w:spacing w:after="0" w:line="240" w:lineRule="auto"/>
        <w:jc w:val="center"/>
        <w:rPr>
          <w:rFonts w:ascii="Times New Roman" w:hAnsi="Times New Roman" w:cs="Times New Roman"/>
          <w:b/>
          <w:sz w:val="24"/>
          <w:szCs w:val="24"/>
        </w:rPr>
      </w:pPr>
    </w:p>
    <w:p w:rsidR="007E0AEA" w:rsidRPr="00536948" w:rsidRDefault="007E0AEA" w:rsidP="00536948">
      <w:pPr>
        <w:spacing w:after="0" w:line="240" w:lineRule="auto"/>
        <w:jc w:val="center"/>
        <w:rPr>
          <w:rFonts w:ascii="Times New Roman" w:hAnsi="Times New Roman" w:cs="Times New Roman"/>
          <w:b/>
          <w:sz w:val="24"/>
          <w:szCs w:val="24"/>
        </w:rPr>
      </w:pPr>
    </w:p>
    <w:p w:rsidR="00AB5D44" w:rsidRPr="00536948" w:rsidRDefault="00AB5D44" w:rsidP="00536948">
      <w:pPr>
        <w:spacing w:after="0" w:line="240" w:lineRule="auto"/>
        <w:rPr>
          <w:rFonts w:ascii="Times New Roman" w:hAnsi="Times New Roman" w:cs="Times New Roman"/>
          <w:sz w:val="24"/>
          <w:szCs w:val="24"/>
        </w:rPr>
      </w:pPr>
    </w:p>
    <w:tbl>
      <w:tblPr>
        <w:tblpPr w:leftFromText="180" w:rightFromText="180" w:vertAnchor="text" w:horzAnchor="margin" w:tblpXSpec="center" w:tblpY="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910"/>
      </w:tblGrid>
      <w:tr w:rsidR="00AB5D44" w:rsidRPr="00036BDD" w:rsidTr="00AF1F1C">
        <w:tc>
          <w:tcPr>
            <w:tcW w:w="828" w:type="dxa"/>
          </w:tcPr>
          <w:p w:rsidR="00AB5D44" w:rsidRPr="00036BDD" w:rsidRDefault="00AB5D44" w:rsidP="00036BDD">
            <w:pPr>
              <w:tabs>
                <w:tab w:val="left" w:pos="9720"/>
              </w:tabs>
              <w:spacing w:after="0" w:line="240" w:lineRule="auto"/>
              <w:rPr>
                <w:rFonts w:ascii="Times New Roman" w:hAnsi="Times New Roman" w:cs="Times New Roman"/>
                <w:b/>
                <w:sz w:val="24"/>
                <w:szCs w:val="24"/>
              </w:rPr>
            </w:pPr>
          </w:p>
        </w:tc>
        <w:tc>
          <w:tcPr>
            <w:tcW w:w="8910" w:type="dxa"/>
          </w:tcPr>
          <w:p w:rsidR="00AB5D44" w:rsidRPr="00036BDD" w:rsidRDefault="00AB5D44" w:rsidP="00036BDD">
            <w:pPr>
              <w:tabs>
                <w:tab w:val="left" w:pos="9720"/>
              </w:tabs>
              <w:spacing w:after="0" w:line="240" w:lineRule="auto"/>
              <w:rPr>
                <w:rFonts w:ascii="Times New Roman" w:hAnsi="Times New Roman" w:cs="Times New Roman"/>
                <w:b/>
                <w:sz w:val="24"/>
                <w:szCs w:val="24"/>
              </w:rPr>
            </w:pPr>
            <w:r w:rsidRPr="00036BDD">
              <w:rPr>
                <w:rFonts w:ascii="Times New Roman" w:hAnsi="Times New Roman" w:cs="Times New Roman"/>
                <w:b/>
                <w:sz w:val="24"/>
                <w:szCs w:val="24"/>
              </w:rPr>
              <w:t>BAZA E KONKLUZIONEVE</w:t>
            </w:r>
          </w:p>
        </w:tc>
      </w:tr>
      <w:tr w:rsidR="00AB5D44" w:rsidRPr="00036BDD" w:rsidTr="00AF1F1C">
        <w:tc>
          <w:tcPr>
            <w:tcW w:w="828" w:type="dxa"/>
          </w:tcPr>
          <w:p w:rsidR="00AB5D44" w:rsidRPr="00036BDD" w:rsidRDefault="00AB5D44" w:rsidP="00036BDD">
            <w:pPr>
              <w:tabs>
                <w:tab w:val="left" w:pos="9720"/>
              </w:tabs>
              <w:spacing w:after="0" w:line="240" w:lineRule="auto"/>
              <w:rPr>
                <w:rFonts w:ascii="Times New Roman" w:hAnsi="Times New Roman" w:cs="Times New Roman"/>
                <w:b/>
                <w:sz w:val="24"/>
                <w:szCs w:val="24"/>
              </w:rPr>
            </w:pPr>
          </w:p>
        </w:tc>
        <w:tc>
          <w:tcPr>
            <w:tcW w:w="8910" w:type="dxa"/>
          </w:tcPr>
          <w:p w:rsidR="00AB5D44" w:rsidRPr="00036BDD" w:rsidRDefault="003D0EF2" w:rsidP="00036BDD">
            <w:pPr>
              <w:tabs>
                <w:tab w:val="left" w:pos="9720"/>
              </w:tabs>
              <w:spacing w:after="0" w:line="240" w:lineRule="auto"/>
              <w:rPr>
                <w:rFonts w:ascii="Times New Roman" w:hAnsi="Times New Roman" w:cs="Times New Roman"/>
                <w:b/>
                <w:sz w:val="24"/>
                <w:szCs w:val="24"/>
              </w:rPr>
            </w:pPr>
            <w:r w:rsidRPr="00036BDD">
              <w:rPr>
                <w:rFonts w:ascii="Times New Roman" w:hAnsi="Times New Roman" w:cs="Times New Roman"/>
                <w:b/>
                <w:sz w:val="24"/>
                <w:szCs w:val="24"/>
              </w:rPr>
              <w:t>KONSOLIDIMI</w:t>
            </w:r>
            <w:r w:rsidR="00AB5D44" w:rsidRPr="00036BDD">
              <w:rPr>
                <w:rFonts w:ascii="Times New Roman" w:hAnsi="Times New Roman" w:cs="Times New Roman"/>
                <w:b/>
                <w:sz w:val="24"/>
                <w:szCs w:val="24"/>
              </w:rPr>
              <w:t xml:space="preserve"> </w:t>
            </w:r>
          </w:p>
        </w:tc>
      </w:tr>
      <w:tr w:rsidR="003D0EF2" w:rsidRPr="00036BDD" w:rsidTr="00AF1F1C">
        <w:tc>
          <w:tcPr>
            <w:tcW w:w="828" w:type="dxa"/>
          </w:tcPr>
          <w:p w:rsidR="003D0EF2" w:rsidRPr="00036BDD" w:rsidRDefault="003D0EF2" w:rsidP="00036BDD">
            <w:pPr>
              <w:tabs>
                <w:tab w:val="left" w:pos="9720"/>
              </w:tabs>
              <w:spacing w:after="0" w:line="240" w:lineRule="auto"/>
              <w:rPr>
                <w:rFonts w:ascii="Times New Roman" w:hAnsi="Times New Roman" w:cs="Times New Roman"/>
                <w:b/>
                <w:sz w:val="24"/>
                <w:szCs w:val="24"/>
              </w:rPr>
            </w:pPr>
          </w:p>
        </w:tc>
        <w:tc>
          <w:tcPr>
            <w:tcW w:w="8910" w:type="dxa"/>
          </w:tcPr>
          <w:p w:rsidR="003D0EF2" w:rsidRPr="00036BDD" w:rsidRDefault="003D0EF2" w:rsidP="00036BDD">
            <w:pPr>
              <w:tabs>
                <w:tab w:val="left" w:pos="9720"/>
              </w:tabs>
              <w:spacing w:after="0" w:line="240" w:lineRule="auto"/>
              <w:rPr>
                <w:rFonts w:ascii="Times New Roman" w:hAnsi="Times New Roman" w:cs="Times New Roman"/>
                <w:b/>
                <w:sz w:val="24"/>
                <w:szCs w:val="24"/>
              </w:rPr>
            </w:pPr>
            <w:r w:rsidRPr="00036BDD">
              <w:rPr>
                <w:rFonts w:ascii="Times New Roman" w:hAnsi="Times New Roman" w:cs="Times New Roman"/>
                <w:b/>
                <w:sz w:val="24"/>
                <w:szCs w:val="24"/>
              </w:rPr>
              <w:t>Nj</w:t>
            </w:r>
            <w:r w:rsidR="00036BDD">
              <w:rPr>
                <w:rFonts w:ascii="Times New Roman" w:hAnsi="Times New Roman" w:cs="Times New Roman"/>
                <w:b/>
                <w:sz w:val="24"/>
                <w:szCs w:val="24"/>
              </w:rPr>
              <w:t>ë</w:t>
            </w:r>
            <w:r w:rsidRPr="00036BDD">
              <w:rPr>
                <w:rFonts w:ascii="Times New Roman" w:hAnsi="Times New Roman" w:cs="Times New Roman"/>
                <w:b/>
                <w:sz w:val="24"/>
                <w:szCs w:val="24"/>
              </w:rPr>
              <w:t>sit</w:t>
            </w:r>
            <w:r w:rsidR="00036BDD">
              <w:rPr>
                <w:rFonts w:ascii="Times New Roman" w:hAnsi="Times New Roman" w:cs="Times New Roman"/>
                <w:b/>
                <w:sz w:val="24"/>
                <w:szCs w:val="24"/>
              </w:rPr>
              <w:t>ë</w:t>
            </w:r>
            <w:r w:rsidRPr="00036BDD">
              <w:rPr>
                <w:rFonts w:ascii="Times New Roman" w:hAnsi="Times New Roman" w:cs="Times New Roman"/>
                <w:b/>
                <w:sz w:val="24"/>
                <w:szCs w:val="24"/>
              </w:rPr>
              <w:t xml:space="preserve"> e kontrolluara – K</w:t>
            </w:r>
            <w:r w:rsidR="00036BDD">
              <w:rPr>
                <w:rFonts w:ascii="Times New Roman" w:hAnsi="Times New Roman" w:cs="Times New Roman"/>
                <w:b/>
                <w:sz w:val="24"/>
                <w:szCs w:val="24"/>
              </w:rPr>
              <w:t>ë</w:t>
            </w:r>
            <w:r w:rsidRPr="00036BDD">
              <w:rPr>
                <w:rFonts w:ascii="Times New Roman" w:hAnsi="Times New Roman" w:cs="Times New Roman"/>
                <w:b/>
                <w:sz w:val="24"/>
                <w:szCs w:val="24"/>
              </w:rPr>
              <w:t>rkesat p</w:t>
            </w:r>
            <w:r w:rsidR="00036BDD">
              <w:rPr>
                <w:rFonts w:ascii="Times New Roman" w:hAnsi="Times New Roman" w:cs="Times New Roman"/>
                <w:b/>
                <w:sz w:val="24"/>
                <w:szCs w:val="24"/>
              </w:rPr>
              <w:t>ë</w:t>
            </w:r>
            <w:r w:rsidRPr="00036BDD">
              <w:rPr>
                <w:rFonts w:ascii="Times New Roman" w:hAnsi="Times New Roman" w:cs="Times New Roman"/>
                <w:b/>
                <w:sz w:val="24"/>
                <w:szCs w:val="24"/>
              </w:rPr>
              <w:t>r paraqitjen e pasqyrave financiare t</w:t>
            </w:r>
            <w:r w:rsidR="00036BDD">
              <w:rPr>
                <w:rFonts w:ascii="Times New Roman" w:hAnsi="Times New Roman" w:cs="Times New Roman"/>
                <w:b/>
                <w:sz w:val="24"/>
                <w:szCs w:val="24"/>
              </w:rPr>
              <w:t>ë</w:t>
            </w:r>
            <w:r w:rsidRPr="00036BDD">
              <w:rPr>
                <w:rFonts w:ascii="Times New Roman" w:hAnsi="Times New Roman" w:cs="Times New Roman"/>
                <w:b/>
                <w:sz w:val="24"/>
                <w:szCs w:val="24"/>
              </w:rPr>
              <w:t xml:space="preserve"> konsoliduara</w:t>
            </w:r>
          </w:p>
        </w:tc>
      </w:tr>
      <w:tr w:rsidR="00AB5D44" w:rsidRPr="00036BDD" w:rsidTr="00AF1F1C">
        <w:tc>
          <w:tcPr>
            <w:tcW w:w="828" w:type="dxa"/>
          </w:tcPr>
          <w:p w:rsidR="00AB5D44" w:rsidRPr="00036BDD" w:rsidRDefault="00AB5D44" w:rsidP="00036BDD">
            <w:pPr>
              <w:tabs>
                <w:tab w:val="left" w:pos="9720"/>
              </w:tabs>
              <w:spacing w:after="0" w:line="240" w:lineRule="auto"/>
              <w:rPr>
                <w:rFonts w:ascii="Times New Roman" w:hAnsi="Times New Roman" w:cs="Times New Roman"/>
                <w:sz w:val="24"/>
                <w:szCs w:val="24"/>
              </w:rPr>
            </w:pPr>
            <w:r w:rsidRPr="00036BDD">
              <w:rPr>
                <w:rFonts w:ascii="Times New Roman" w:hAnsi="Times New Roman" w:cs="Times New Roman"/>
                <w:sz w:val="24"/>
                <w:szCs w:val="24"/>
              </w:rPr>
              <w:t>BK1</w:t>
            </w:r>
          </w:p>
        </w:tc>
        <w:tc>
          <w:tcPr>
            <w:tcW w:w="8910" w:type="dxa"/>
          </w:tcPr>
          <w:p w:rsidR="00AB5D44" w:rsidRPr="00036BDD" w:rsidRDefault="003D0EF2" w:rsidP="00036BDD">
            <w:pPr>
              <w:tabs>
                <w:tab w:val="left" w:pos="9720"/>
              </w:tabs>
              <w:spacing w:after="0" w:line="240" w:lineRule="auto"/>
              <w:jc w:val="both"/>
              <w:rPr>
                <w:rFonts w:ascii="Times New Roman" w:hAnsi="Times New Roman" w:cs="Times New Roman"/>
                <w:bCs/>
                <w:sz w:val="24"/>
                <w:szCs w:val="24"/>
              </w:rPr>
            </w:pPr>
            <w:r w:rsidRPr="00036BDD">
              <w:rPr>
                <w:rFonts w:ascii="Times New Roman" w:hAnsi="Times New Roman" w:cs="Times New Roman"/>
                <w:b/>
                <w:sz w:val="24"/>
                <w:szCs w:val="24"/>
              </w:rPr>
              <w:t>Paragrafi 34A</w:t>
            </w:r>
            <w:r w:rsidRPr="00036BDD">
              <w:rPr>
                <w:rFonts w:ascii="Times New Roman" w:hAnsi="Times New Roman" w:cs="Times New Roman"/>
                <w:sz w:val="24"/>
                <w:szCs w:val="24"/>
              </w:rPr>
              <w:t xml:space="preserve"> shtohet i ri për të reflektuar Art 27.1 të Direktivës e cila kërkon që kur një njësi ekonomike e përfshirë në konsolidim ka një interes pjesëmarrës në një njësi tjetër ekonomike, informacioni financiar për këtë të fundit të paraqitet në pasqyrat financiare të konsoliduara </w:t>
            </w:r>
            <w:r w:rsidRPr="00036BDD">
              <w:rPr>
                <w:rFonts w:ascii="Times New Roman" w:hAnsi="Times New Roman" w:cs="Times New Roman"/>
                <w:b/>
                <w:sz w:val="24"/>
                <w:szCs w:val="24"/>
              </w:rPr>
              <w:t xml:space="preserve">si zë më vete </w:t>
            </w:r>
            <w:r w:rsidRPr="00036BDD">
              <w:rPr>
                <w:rFonts w:ascii="Times New Roman" w:hAnsi="Times New Roman" w:cs="Times New Roman"/>
                <w:sz w:val="24"/>
                <w:szCs w:val="24"/>
              </w:rPr>
              <w:t>me një përshkrim të përshtatshëm;</w:t>
            </w:r>
          </w:p>
        </w:tc>
      </w:tr>
      <w:tr w:rsidR="00AB5D44" w:rsidRPr="00036BDD" w:rsidTr="00AF1F1C">
        <w:tc>
          <w:tcPr>
            <w:tcW w:w="828" w:type="dxa"/>
          </w:tcPr>
          <w:p w:rsidR="00AB5D44" w:rsidRPr="00036BDD" w:rsidRDefault="00AB5D44" w:rsidP="00036BDD">
            <w:pPr>
              <w:tabs>
                <w:tab w:val="left" w:pos="9720"/>
              </w:tabs>
              <w:spacing w:after="0" w:line="240" w:lineRule="auto"/>
              <w:rPr>
                <w:rFonts w:ascii="Times New Roman" w:hAnsi="Times New Roman" w:cs="Times New Roman"/>
                <w:sz w:val="24"/>
                <w:szCs w:val="24"/>
              </w:rPr>
            </w:pPr>
            <w:r w:rsidRPr="00036BDD">
              <w:rPr>
                <w:rFonts w:ascii="Times New Roman" w:hAnsi="Times New Roman" w:cs="Times New Roman"/>
                <w:sz w:val="24"/>
                <w:szCs w:val="24"/>
              </w:rPr>
              <w:t>BK2</w:t>
            </w:r>
          </w:p>
        </w:tc>
        <w:tc>
          <w:tcPr>
            <w:tcW w:w="8910" w:type="dxa"/>
          </w:tcPr>
          <w:p w:rsidR="00AB5D44" w:rsidRPr="00036BDD" w:rsidRDefault="003D0EF2" w:rsidP="00036BDD">
            <w:pPr>
              <w:pStyle w:val="ListParagraph"/>
              <w:tabs>
                <w:tab w:val="left" w:pos="360"/>
              </w:tabs>
              <w:spacing w:after="0" w:line="240" w:lineRule="auto"/>
              <w:ind w:left="0"/>
              <w:jc w:val="both"/>
              <w:rPr>
                <w:rFonts w:ascii="Times New Roman" w:hAnsi="Times New Roman" w:cs="Times New Roman"/>
                <w:sz w:val="24"/>
                <w:szCs w:val="24"/>
              </w:rPr>
            </w:pPr>
            <w:r w:rsidRPr="00036BDD">
              <w:rPr>
                <w:rFonts w:ascii="Times New Roman" w:hAnsi="Times New Roman" w:cs="Times New Roman"/>
                <w:b/>
                <w:sz w:val="24"/>
                <w:szCs w:val="24"/>
              </w:rPr>
              <w:t>Paragrafi 35</w:t>
            </w:r>
            <w:r w:rsidRPr="00036BDD">
              <w:rPr>
                <w:rFonts w:ascii="Times New Roman" w:hAnsi="Times New Roman" w:cs="Times New Roman"/>
                <w:sz w:val="24"/>
                <w:szCs w:val="24"/>
              </w:rPr>
              <w:t xml:space="preserve"> ndryshon për të reflektuar Art 23.3 (a,b) të Direktivës ku ku parashikohen rastet kur njësia ekonomike mëmë nuk paraqet pasqyra financiare të konsoliduara;</w:t>
            </w:r>
          </w:p>
        </w:tc>
      </w:tr>
      <w:tr w:rsidR="00AB5D44" w:rsidRPr="00036BDD" w:rsidTr="00AF1F1C">
        <w:tc>
          <w:tcPr>
            <w:tcW w:w="828" w:type="dxa"/>
          </w:tcPr>
          <w:p w:rsidR="00AB5D44" w:rsidRPr="00036BDD" w:rsidRDefault="00536948" w:rsidP="00036BDD">
            <w:pPr>
              <w:tabs>
                <w:tab w:val="left" w:pos="9720"/>
              </w:tabs>
              <w:spacing w:after="0" w:line="240" w:lineRule="auto"/>
              <w:rPr>
                <w:rFonts w:ascii="Times New Roman" w:hAnsi="Times New Roman" w:cs="Times New Roman"/>
                <w:sz w:val="24"/>
                <w:szCs w:val="24"/>
              </w:rPr>
            </w:pPr>
            <w:r w:rsidRPr="00036BDD">
              <w:rPr>
                <w:rFonts w:ascii="Times New Roman" w:hAnsi="Times New Roman" w:cs="Times New Roman"/>
                <w:sz w:val="24"/>
                <w:szCs w:val="24"/>
              </w:rPr>
              <w:t>BK3</w:t>
            </w:r>
          </w:p>
        </w:tc>
        <w:tc>
          <w:tcPr>
            <w:tcW w:w="8910" w:type="dxa"/>
          </w:tcPr>
          <w:p w:rsidR="00AB5D44" w:rsidRPr="00036BDD" w:rsidRDefault="003D0EF2" w:rsidP="00036BDD">
            <w:pPr>
              <w:pStyle w:val="ListParagraph"/>
              <w:tabs>
                <w:tab w:val="left" w:pos="360"/>
              </w:tabs>
              <w:spacing w:after="0" w:line="240" w:lineRule="auto"/>
              <w:ind w:left="0"/>
              <w:jc w:val="both"/>
              <w:rPr>
                <w:rFonts w:ascii="Times New Roman" w:hAnsi="Times New Roman" w:cs="Times New Roman"/>
                <w:b/>
                <w:sz w:val="24"/>
                <w:szCs w:val="24"/>
              </w:rPr>
            </w:pPr>
            <w:r w:rsidRPr="00036BDD">
              <w:rPr>
                <w:rFonts w:ascii="Times New Roman" w:hAnsi="Times New Roman" w:cs="Times New Roman"/>
                <w:b/>
                <w:sz w:val="24"/>
                <w:szCs w:val="24"/>
              </w:rPr>
              <w:t>Paragrafi 41</w:t>
            </w:r>
            <w:r w:rsidRPr="00036BDD">
              <w:rPr>
                <w:rFonts w:ascii="Times New Roman" w:hAnsi="Times New Roman" w:cs="Times New Roman"/>
                <w:sz w:val="24"/>
                <w:szCs w:val="24"/>
              </w:rPr>
              <w:t xml:space="preserve"> (ekzistues) hiqet sepse bie ndesh me kërkesën e Direktivës në Art 23.9 gërma c(i). Kjo është një kërkesë që bie ndesh me sa kërkohet në SNRF për NjVM por në kuadër të transpozimit prevalon në raport me kërkesën ekzistuese;</w:t>
            </w:r>
          </w:p>
        </w:tc>
      </w:tr>
      <w:tr w:rsidR="00AB5D44" w:rsidRPr="00036BDD" w:rsidTr="00AF1F1C">
        <w:tc>
          <w:tcPr>
            <w:tcW w:w="828" w:type="dxa"/>
          </w:tcPr>
          <w:p w:rsidR="00AB5D44" w:rsidRPr="00036BDD" w:rsidRDefault="00536948" w:rsidP="00036BDD">
            <w:pPr>
              <w:tabs>
                <w:tab w:val="left" w:pos="9720"/>
              </w:tabs>
              <w:spacing w:after="0" w:line="240" w:lineRule="auto"/>
              <w:rPr>
                <w:rFonts w:ascii="Times New Roman" w:hAnsi="Times New Roman" w:cs="Times New Roman"/>
                <w:sz w:val="24"/>
                <w:szCs w:val="24"/>
              </w:rPr>
            </w:pPr>
            <w:r w:rsidRPr="00036BDD">
              <w:rPr>
                <w:rFonts w:ascii="Times New Roman" w:hAnsi="Times New Roman" w:cs="Times New Roman"/>
                <w:sz w:val="24"/>
                <w:szCs w:val="24"/>
              </w:rPr>
              <w:t>BK4</w:t>
            </w:r>
          </w:p>
        </w:tc>
        <w:tc>
          <w:tcPr>
            <w:tcW w:w="8910" w:type="dxa"/>
          </w:tcPr>
          <w:p w:rsidR="00AB5D44" w:rsidRPr="00036BDD" w:rsidRDefault="003D0EF2" w:rsidP="00036BDD">
            <w:pPr>
              <w:pStyle w:val="ListParagraph"/>
              <w:numPr>
                <w:ilvl w:val="0"/>
                <w:numId w:val="1"/>
              </w:numPr>
              <w:tabs>
                <w:tab w:val="left" w:pos="360"/>
              </w:tabs>
              <w:spacing w:after="0" w:line="240" w:lineRule="auto"/>
              <w:ind w:left="0" w:firstLine="0"/>
              <w:jc w:val="both"/>
              <w:rPr>
                <w:rFonts w:ascii="Times New Roman" w:hAnsi="Times New Roman" w:cs="Times New Roman"/>
                <w:b/>
                <w:sz w:val="24"/>
                <w:szCs w:val="24"/>
              </w:rPr>
            </w:pPr>
            <w:r w:rsidRPr="00036BDD">
              <w:rPr>
                <w:rFonts w:ascii="Times New Roman" w:hAnsi="Times New Roman" w:cs="Times New Roman"/>
                <w:b/>
                <w:sz w:val="24"/>
                <w:szCs w:val="24"/>
              </w:rPr>
              <w:t>Paragrafi 41A1</w:t>
            </w:r>
            <w:r w:rsidRPr="00036BDD">
              <w:rPr>
                <w:rFonts w:ascii="Times New Roman" w:hAnsi="Times New Roman" w:cs="Times New Roman"/>
                <w:sz w:val="24"/>
                <w:szCs w:val="24"/>
              </w:rPr>
              <w:t xml:space="preserve"> shtohet i ri për të reflektuar Art 23.9 (a,c) ku parashikohen rastet kur nuk është e nevojshme që një njësi ekonomike mëmë të konsolidojë një njësi ekonomike bijë në pasqyrat e saj të konsoliduara;</w:t>
            </w:r>
          </w:p>
        </w:tc>
      </w:tr>
      <w:tr w:rsidR="00AB5D44" w:rsidRPr="00036BDD" w:rsidTr="00AF1F1C">
        <w:tc>
          <w:tcPr>
            <w:tcW w:w="828" w:type="dxa"/>
          </w:tcPr>
          <w:p w:rsidR="00AB5D44" w:rsidRPr="00036BDD" w:rsidRDefault="00536948" w:rsidP="00036BDD">
            <w:pPr>
              <w:tabs>
                <w:tab w:val="left" w:pos="9720"/>
              </w:tabs>
              <w:spacing w:after="0" w:line="240" w:lineRule="auto"/>
              <w:rPr>
                <w:rFonts w:ascii="Times New Roman" w:hAnsi="Times New Roman" w:cs="Times New Roman"/>
                <w:sz w:val="24"/>
                <w:szCs w:val="24"/>
              </w:rPr>
            </w:pPr>
            <w:r w:rsidRPr="00036BDD">
              <w:rPr>
                <w:rFonts w:ascii="Times New Roman" w:hAnsi="Times New Roman" w:cs="Times New Roman"/>
                <w:sz w:val="24"/>
                <w:szCs w:val="24"/>
              </w:rPr>
              <w:t>BK5</w:t>
            </w:r>
          </w:p>
        </w:tc>
        <w:tc>
          <w:tcPr>
            <w:tcW w:w="8910" w:type="dxa"/>
          </w:tcPr>
          <w:p w:rsidR="00AB5D44" w:rsidRPr="00036BDD" w:rsidRDefault="003D0EF2" w:rsidP="00036BDD">
            <w:pPr>
              <w:pStyle w:val="ListParagraph"/>
              <w:numPr>
                <w:ilvl w:val="0"/>
                <w:numId w:val="1"/>
              </w:numPr>
              <w:tabs>
                <w:tab w:val="left" w:pos="360"/>
              </w:tabs>
              <w:spacing w:after="0" w:line="240" w:lineRule="auto"/>
              <w:ind w:left="0" w:firstLine="0"/>
              <w:jc w:val="both"/>
              <w:rPr>
                <w:rFonts w:ascii="Times New Roman" w:hAnsi="Times New Roman" w:cs="Times New Roman"/>
                <w:b/>
                <w:sz w:val="24"/>
                <w:szCs w:val="24"/>
              </w:rPr>
            </w:pPr>
            <w:r w:rsidRPr="00036BDD">
              <w:rPr>
                <w:rFonts w:ascii="Times New Roman" w:hAnsi="Times New Roman" w:cs="Times New Roman"/>
                <w:b/>
                <w:sz w:val="24"/>
                <w:szCs w:val="24"/>
              </w:rPr>
              <w:t>Paragrafi 41A2</w:t>
            </w:r>
            <w:r w:rsidRPr="00036BDD">
              <w:rPr>
                <w:rFonts w:ascii="Times New Roman" w:hAnsi="Times New Roman" w:cs="Times New Roman"/>
                <w:sz w:val="24"/>
                <w:szCs w:val="24"/>
              </w:rPr>
              <w:t xml:space="preserve"> shtohet i ri për të reflektuar Art 23.10 (b) në të cilin parashikohen rastet kur një njësi mëmë është e përjashtuar nga detyrimi për të hartuar pasqyra financiare të konsoliduara;</w:t>
            </w:r>
          </w:p>
        </w:tc>
      </w:tr>
      <w:tr w:rsidR="00536948" w:rsidRPr="00036BDD" w:rsidTr="00AF1F1C">
        <w:tc>
          <w:tcPr>
            <w:tcW w:w="828" w:type="dxa"/>
          </w:tcPr>
          <w:p w:rsidR="00536948" w:rsidRPr="00036BDD" w:rsidRDefault="00536948" w:rsidP="00036BDD">
            <w:pPr>
              <w:tabs>
                <w:tab w:val="left" w:pos="9720"/>
              </w:tabs>
              <w:spacing w:after="0" w:line="240" w:lineRule="auto"/>
              <w:rPr>
                <w:rFonts w:ascii="Times New Roman" w:hAnsi="Times New Roman" w:cs="Times New Roman"/>
                <w:sz w:val="24"/>
                <w:szCs w:val="24"/>
              </w:rPr>
            </w:pPr>
          </w:p>
        </w:tc>
        <w:tc>
          <w:tcPr>
            <w:tcW w:w="8910" w:type="dxa"/>
          </w:tcPr>
          <w:p w:rsidR="00536948" w:rsidRPr="00036BDD" w:rsidRDefault="003D0EF2" w:rsidP="00036BDD">
            <w:pPr>
              <w:pStyle w:val="ListParagraph"/>
              <w:tabs>
                <w:tab w:val="left" w:pos="360"/>
              </w:tabs>
              <w:spacing w:after="0" w:line="240" w:lineRule="auto"/>
              <w:ind w:left="0"/>
              <w:jc w:val="both"/>
              <w:rPr>
                <w:rFonts w:ascii="Times New Roman" w:hAnsi="Times New Roman" w:cs="Times New Roman"/>
                <w:b/>
                <w:sz w:val="24"/>
                <w:szCs w:val="24"/>
              </w:rPr>
            </w:pPr>
            <w:r w:rsidRPr="00036BDD">
              <w:rPr>
                <w:rFonts w:ascii="Times New Roman" w:hAnsi="Times New Roman" w:cs="Times New Roman"/>
                <w:b/>
                <w:sz w:val="24"/>
                <w:szCs w:val="24"/>
              </w:rPr>
              <w:t>Data t</w:t>
            </w:r>
            <w:r w:rsidR="00036BDD">
              <w:rPr>
                <w:rFonts w:ascii="Times New Roman" w:hAnsi="Times New Roman" w:cs="Times New Roman"/>
                <w:b/>
                <w:sz w:val="24"/>
                <w:szCs w:val="24"/>
              </w:rPr>
              <w:t>ë</w:t>
            </w:r>
            <w:r w:rsidRPr="00036BDD">
              <w:rPr>
                <w:rFonts w:ascii="Times New Roman" w:hAnsi="Times New Roman" w:cs="Times New Roman"/>
                <w:b/>
                <w:sz w:val="24"/>
                <w:szCs w:val="24"/>
              </w:rPr>
              <w:t xml:space="preserve"> nj</w:t>
            </w:r>
            <w:r w:rsidR="00036BDD">
              <w:rPr>
                <w:rFonts w:ascii="Times New Roman" w:hAnsi="Times New Roman" w:cs="Times New Roman"/>
                <w:b/>
                <w:sz w:val="24"/>
                <w:szCs w:val="24"/>
              </w:rPr>
              <w:t>ë</w:t>
            </w:r>
            <w:r w:rsidRPr="00036BDD">
              <w:rPr>
                <w:rFonts w:ascii="Times New Roman" w:hAnsi="Times New Roman" w:cs="Times New Roman"/>
                <w:b/>
                <w:sz w:val="24"/>
                <w:szCs w:val="24"/>
              </w:rPr>
              <w:t>jta raportimi</w:t>
            </w:r>
          </w:p>
        </w:tc>
      </w:tr>
      <w:tr w:rsidR="00536948" w:rsidRPr="00036BDD" w:rsidTr="00AF1F1C">
        <w:tc>
          <w:tcPr>
            <w:tcW w:w="828" w:type="dxa"/>
          </w:tcPr>
          <w:p w:rsidR="00536948" w:rsidRPr="00036BDD" w:rsidRDefault="00536948" w:rsidP="00036BDD">
            <w:pPr>
              <w:tabs>
                <w:tab w:val="left" w:pos="9720"/>
              </w:tabs>
              <w:spacing w:after="0" w:line="240" w:lineRule="auto"/>
              <w:rPr>
                <w:rFonts w:ascii="Times New Roman" w:hAnsi="Times New Roman" w:cs="Times New Roman"/>
                <w:sz w:val="24"/>
                <w:szCs w:val="24"/>
              </w:rPr>
            </w:pPr>
            <w:r w:rsidRPr="00036BDD">
              <w:rPr>
                <w:rFonts w:ascii="Times New Roman" w:hAnsi="Times New Roman" w:cs="Times New Roman"/>
                <w:sz w:val="24"/>
                <w:szCs w:val="24"/>
              </w:rPr>
              <w:t>BK6</w:t>
            </w:r>
          </w:p>
        </w:tc>
        <w:tc>
          <w:tcPr>
            <w:tcW w:w="8910" w:type="dxa"/>
          </w:tcPr>
          <w:p w:rsidR="00536948" w:rsidRPr="00036BDD" w:rsidRDefault="003D0EF2" w:rsidP="00036BDD">
            <w:pPr>
              <w:pStyle w:val="ListParagraph"/>
              <w:tabs>
                <w:tab w:val="left" w:pos="360"/>
              </w:tabs>
              <w:spacing w:after="0" w:line="240" w:lineRule="auto"/>
              <w:ind w:left="0"/>
              <w:jc w:val="both"/>
              <w:rPr>
                <w:rFonts w:ascii="Times New Roman" w:hAnsi="Times New Roman" w:cs="Times New Roman"/>
                <w:b/>
                <w:sz w:val="24"/>
                <w:szCs w:val="24"/>
              </w:rPr>
            </w:pPr>
            <w:r w:rsidRPr="00036BDD">
              <w:rPr>
                <w:rFonts w:ascii="Times New Roman" w:hAnsi="Times New Roman" w:cs="Times New Roman"/>
                <w:b/>
                <w:sz w:val="24"/>
                <w:szCs w:val="24"/>
              </w:rPr>
              <w:t xml:space="preserve">Paragrafi 48A </w:t>
            </w:r>
            <w:r w:rsidRPr="00036BDD">
              <w:rPr>
                <w:rFonts w:ascii="Times New Roman" w:hAnsi="Times New Roman" w:cs="Times New Roman"/>
                <w:sz w:val="24"/>
                <w:szCs w:val="24"/>
              </w:rPr>
              <w:t>shtohet i ri për të reflektuar kërkesat e Art 24.8 (a, b dhe c) i cili lejon ose kërkon që pasqyrat financiare të konsoliduara të përpilohen në një datë tjetër, të ndryshme nga sa përcaktohet në paragrafin 48 të këtij Standardi;</w:t>
            </w:r>
          </w:p>
        </w:tc>
      </w:tr>
      <w:tr w:rsidR="00536948" w:rsidRPr="00036BDD" w:rsidTr="00AF1F1C">
        <w:tc>
          <w:tcPr>
            <w:tcW w:w="828" w:type="dxa"/>
          </w:tcPr>
          <w:p w:rsidR="00536948" w:rsidRPr="00036BDD" w:rsidRDefault="00536948" w:rsidP="00036BDD">
            <w:pPr>
              <w:tabs>
                <w:tab w:val="left" w:pos="9720"/>
              </w:tabs>
              <w:spacing w:after="0" w:line="240" w:lineRule="auto"/>
              <w:rPr>
                <w:rFonts w:ascii="Times New Roman" w:hAnsi="Times New Roman" w:cs="Times New Roman"/>
                <w:sz w:val="24"/>
                <w:szCs w:val="24"/>
              </w:rPr>
            </w:pPr>
          </w:p>
        </w:tc>
        <w:tc>
          <w:tcPr>
            <w:tcW w:w="8910" w:type="dxa"/>
          </w:tcPr>
          <w:p w:rsidR="00536948" w:rsidRPr="00036BDD" w:rsidRDefault="003D0EF2" w:rsidP="00036BDD">
            <w:pPr>
              <w:pStyle w:val="ListParagraph"/>
              <w:tabs>
                <w:tab w:val="left" w:pos="360"/>
              </w:tabs>
              <w:spacing w:after="0" w:line="240" w:lineRule="auto"/>
              <w:ind w:left="0"/>
              <w:jc w:val="both"/>
              <w:rPr>
                <w:rFonts w:ascii="Times New Roman" w:hAnsi="Times New Roman" w:cs="Times New Roman"/>
                <w:b/>
                <w:sz w:val="24"/>
                <w:szCs w:val="24"/>
              </w:rPr>
            </w:pPr>
            <w:r w:rsidRPr="00036BDD">
              <w:rPr>
                <w:rFonts w:ascii="Times New Roman" w:hAnsi="Times New Roman" w:cs="Times New Roman"/>
                <w:b/>
                <w:sz w:val="24"/>
                <w:szCs w:val="24"/>
              </w:rPr>
              <w:t>SH</w:t>
            </w:r>
            <w:r w:rsidR="00036BDD">
              <w:rPr>
                <w:rFonts w:ascii="Times New Roman" w:hAnsi="Times New Roman" w:cs="Times New Roman"/>
                <w:b/>
                <w:sz w:val="24"/>
                <w:szCs w:val="24"/>
              </w:rPr>
              <w:t>Ë</w:t>
            </w:r>
            <w:r w:rsidRPr="00036BDD">
              <w:rPr>
                <w:rFonts w:ascii="Times New Roman" w:hAnsi="Times New Roman" w:cs="Times New Roman"/>
                <w:b/>
                <w:sz w:val="24"/>
                <w:szCs w:val="24"/>
              </w:rPr>
              <w:t>NIMET SHPJEGUESE</w:t>
            </w:r>
          </w:p>
        </w:tc>
      </w:tr>
      <w:tr w:rsidR="00536948" w:rsidRPr="00036BDD" w:rsidTr="00AF1F1C">
        <w:tc>
          <w:tcPr>
            <w:tcW w:w="828" w:type="dxa"/>
          </w:tcPr>
          <w:p w:rsidR="00536948" w:rsidRPr="00036BDD" w:rsidRDefault="00536948" w:rsidP="00036BDD">
            <w:pPr>
              <w:tabs>
                <w:tab w:val="left" w:pos="9720"/>
              </w:tabs>
              <w:spacing w:after="0" w:line="240" w:lineRule="auto"/>
              <w:rPr>
                <w:rFonts w:ascii="Times New Roman" w:hAnsi="Times New Roman" w:cs="Times New Roman"/>
                <w:sz w:val="24"/>
                <w:szCs w:val="24"/>
              </w:rPr>
            </w:pPr>
          </w:p>
        </w:tc>
        <w:tc>
          <w:tcPr>
            <w:tcW w:w="8910" w:type="dxa"/>
          </w:tcPr>
          <w:p w:rsidR="00536948" w:rsidRPr="00036BDD" w:rsidRDefault="003D0EF2" w:rsidP="00036BDD">
            <w:pPr>
              <w:pStyle w:val="ListParagraph"/>
              <w:tabs>
                <w:tab w:val="left" w:pos="360"/>
              </w:tabs>
              <w:spacing w:after="0" w:line="240" w:lineRule="auto"/>
              <w:ind w:left="0"/>
              <w:jc w:val="both"/>
              <w:rPr>
                <w:rFonts w:ascii="Times New Roman" w:hAnsi="Times New Roman" w:cs="Times New Roman"/>
                <w:b/>
                <w:sz w:val="24"/>
                <w:szCs w:val="24"/>
              </w:rPr>
            </w:pPr>
            <w:r w:rsidRPr="00036BDD">
              <w:rPr>
                <w:rFonts w:ascii="Times New Roman" w:hAnsi="Times New Roman" w:cs="Times New Roman"/>
                <w:b/>
                <w:sz w:val="24"/>
                <w:szCs w:val="24"/>
              </w:rPr>
              <w:t>P</w:t>
            </w:r>
            <w:r w:rsidR="00036BDD">
              <w:rPr>
                <w:rFonts w:ascii="Times New Roman" w:hAnsi="Times New Roman" w:cs="Times New Roman"/>
                <w:b/>
                <w:sz w:val="24"/>
                <w:szCs w:val="24"/>
              </w:rPr>
              <w:t>ë</w:t>
            </w:r>
            <w:r w:rsidRPr="00036BDD">
              <w:rPr>
                <w:rFonts w:ascii="Times New Roman" w:hAnsi="Times New Roman" w:cs="Times New Roman"/>
                <w:b/>
                <w:sz w:val="24"/>
                <w:szCs w:val="24"/>
              </w:rPr>
              <w:t>r t</w:t>
            </w:r>
            <w:r w:rsidR="00036BDD">
              <w:rPr>
                <w:rFonts w:ascii="Times New Roman" w:hAnsi="Times New Roman" w:cs="Times New Roman"/>
                <w:b/>
                <w:sz w:val="24"/>
                <w:szCs w:val="24"/>
              </w:rPr>
              <w:t>ë</w:t>
            </w:r>
            <w:r w:rsidRPr="00036BDD">
              <w:rPr>
                <w:rFonts w:ascii="Times New Roman" w:hAnsi="Times New Roman" w:cs="Times New Roman"/>
                <w:b/>
                <w:sz w:val="24"/>
                <w:szCs w:val="24"/>
              </w:rPr>
              <w:t xml:space="preserve"> gjitha kombinimet e bizneseve</w:t>
            </w:r>
          </w:p>
        </w:tc>
      </w:tr>
      <w:tr w:rsidR="00536948" w:rsidRPr="00036BDD" w:rsidTr="00AF1F1C">
        <w:tc>
          <w:tcPr>
            <w:tcW w:w="828" w:type="dxa"/>
          </w:tcPr>
          <w:p w:rsidR="00536948" w:rsidRPr="00036BDD" w:rsidRDefault="006838CF" w:rsidP="00036BDD">
            <w:pPr>
              <w:tabs>
                <w:tab w:val="left" w:pos="9720"/>
              </w:tabs>
              <w:spacing w:after="0" w:line="240" w:lineRule="auto"/>
              <w:rPr>
                <w:rFonts w:ascii="Times New Roman" w:hAnsi="Times New Roman" w:cs="Times New Roman"/>
                <w:sz w:val="24"/>
                <w:szCs w:val="24"/>
              </w:rPr>
            </w:pPr>
            <w:r>
              <w:rPr>
                <w:rFonts w:ascii="Times New Roman" w:hAnsi="Times New Roman" w:cs="Times New Roman"/>
                <w:sz w:val="24"/>
                <w:szCs w:val="24"/>
              </w:rPr>
              <w:t>BK7</w:t>
            </w:r>
          </w:p>
        </w:tc>
        <w:tc>
          <w:tcPr>
            <w:tcW w:w="8910" w:type="dxa"/>
          </w:tcPr>
          <w:p w:rsidR="00536948" w:rsidRPr="00036BDD" w:rsidRDefault="003D0EF2" w:rsidP="00036BDD">
            <w:pPr>
              <w:pStyle w:val="ListParagraph"/>
              <w:tabs>
                <w:tab w:val="left" w:pos="360"/>
              </w:tabs>
              <w:spacing w:after="0" w:line="240" w:lineRule="auto"/>
              <w:ind w:left="0"/>
              <w:jc w:val="both"/>
              <w:rPr>
                <w:rFonts w:ascii="Times New Roman" w:hAnsi="Times New Roman" w:cs="Times New Roman"/>
                <w:b/>
                <w:sz w:val="24"/>
                <w:szCs w:val="24"/>
              </w:rPr>
            </w:pPr>
            <w:r w:rsidRPr="00036BDD">
              <w:rPr>
                <w:rFonts w:ascii="Times New Roman" w:hAnsi="Times New Roman" w:cs="Times New Roman"/>
                <w:b/>
                <w:sz w:val="24"/>
                <w:szCs w:val="24"/>
              </w:rPr>
              <w:t xml:space="preserve">Paragrafi 60A </w:t>
            </w:r>
            <w:r w:rsidRPr="00036BDD">
              <w:rPr>
                <w:rFonts w:ascii="Times New Roman" w:hAnsi="Times New Roman" w:cs="Times New Roman"/>
                <w:sz w:val="24"/>
                <w:szCs w:val="24"/>
              </w:rPr>
              <w:t>shtohet i ri për të reflektuar Art 24.3 (d) i cili kërkon që në shënimet e pasqyrave financiare të shpjegohen metodat e përdorura për llogaritjen e vlerës së emrit të mirë në kombinimin e biznesit si dhe çdo ndryshim i rëndësishëm i vlerës së tij në raport me vitin paraardhës financiar;</w:t>
            </w:r>
          </w:p>
        </w:tc>
      </w:tr>
      <w:tr w:rsidR="00536948" w:rsidRPr="00036BDD" w:rsidTr="00AF1F1C">
        <w:tc>
          <w:tcPr>
            <w:tcW w:w="828" w:type="dxa"/>
          </w:tcPr>
          <w:p w:rsidR="00536948" w:rsidRPr="00036BDD" w:rsidRDefault="00536948" w:rsidP="00036BDD">
            <w:pPr>
              <w:tabs>
                <w:tab w:val="left" w:pos="9720"/>
              </w:tabs>
              <w:spacing w:after="0" w:line="240" w:lineRule="auto"/>
              <w:rPr>
                <w:rFonts w:ascii="Times New Roman" w:hAnsi="Times New Roman" w:cs="Times New Roman"/>
                <w:sz w:val="24"/>
                <w:szCs w:val="24"/>
              </w:rPr>
            </w:pPr>
          </w:p>
        </w:tc>
        <w:tc>
          <w:tcPr>
            <w:tcW w:w="8910" w:type="dxa"/>
          </w:tcPr>
          <w:p w:rsidR="00536948" w:rsidRPr="00036BDD" w:rsidRDefault="003D0EF2" w:rsidP="00036BDD">
            <w:pPr>
              <w:pStyle w:val="ListParagraph"/>
              <w:tabs>
                <w:tab w:val="left" w:pos="360"/>
              </w:tabs>
              <w:spacing w:after="0" w:line="240" w:lineRule="auto"/>
              <w:ind w:left="0"/>
              <w:jc w:val="both"/>
              <w:rPr>
                <w:rFonts w:ascii="Times New Roman" w:hAnsi="Times New Roman" w:cs="Times New Roman"/>
                <w:b/>
                <w:sz w:val="24"/>
                <w:szCs w:val="24"/>
              </w:rPr>
            </w:pPr>
            <w:r w:rsidRPr="00036BDD">
              <w:rPr>
                <w:rFonts w:ascii="Times New Roman" w:hAnsi="Times New Roman" w:cs="Times New Roman"/>
                <w:b/>
                <w:sz w:val="24"/>
                <w:szCs w:val="24"/>
              </w:rPr>
              <w:t>Nj</w:t>
            </w:r>
            <w:r w:rsidR="00036BDD">
              <w:rPr>
                <w:rFonts w:ascii="Times New Roman" w:hAnsi="Times New Roman" w:cs="Times New Roman"/>
                <w:b/>
                <w:sz w:val="24"/>
                <w:szCs w:val="24"/>
              </w:rPr>
              <w:t>ë</w:t>
            </w:r>
            <w:r w:rsidRPr="00036BDD">
              <w:rPr>
                <w:rFonts w:ascii="Times New Roman" w:hAnsi="Times New Roman" w:cs="Times New Roman"/>
                <w:b/>
                <w:sz w:val="24"/>
                <w:szCs w:val="24"/>
              </w:rPr>
              <w:t>sit</w:t>
            </w:r>
            <w:r w:rsidR="00036BDD">
              <w:rPr>
                <w:rFonts w:ascii="Times New Roman" w:hAnsi="Times New Roman" w:cs="Times New Roman"/>
                <w:b/>
                <w:sz w:val="24"/>
                <w:szCs w:val="24"/>
              </w:rPr>
              <w:t>ë</w:t>
            </w:r>
            <w:r w:rsidRPr="00036BDD">
              <w:rPr>
                <w:rFonts w:ascii="Times New Roman" w:hAnsi="Times New Roman" w:cs="Times New Roman"/>
                <w:b/>
                <w:sz w:val="24"/>
                <w:szCs w:val="24"/>
              </w:rPr>
              <w:t xml:space="preserve"> e kontrolluara – Dh</w:t>
            </w:r>
            <w:r w:rsidR="00036BDD">
              <w:rPr>
                <w:rFonts w:ascii="Times New Roman" w:hAnsi="Times New Roman" w:cs="Times New Roman"/>
                <w:b/>
                <w:sz w:val="24"/>
                <w:szCs w:val="24"/>
              </w:rPr>
              <w:t>ë</w:t>
            </w:r>
            <w:r w:rsidRPr="00036BDD">
              <w:rPr>
                <w:rFonts w:ascii="Times New Roman" w:hAnsi="Times New Roman" w:cs="Times New Roman"/>
                <w:b/>
                <w:sz w:val="24"/>
                <w:szCs w:val="24"/>
              </w:rPr>
              <w:t>nia e informacioneve shpjeguese n</w:t>
            </w:r>
            <w:r w:rsidR="00036BDD">
              <w:rPr>
                <w:rFonts w:ascii="Times New Roman" w:hAnsi="Times New Roman" w:cs="Times New Roman"/>
                <w:b/>
                <w:sz w:val="24"/>
                <w:szCs w:val="24"/>
              </w:rPr>
              <w:t>ë</w:t>
            </w:r>
            <w:r w:rsidRPr="00036BDD">
              <w:rPr>
                <w:rFonts w:ascii="Times New Roman" w:hAnsi="Times New Roman" w:cs="Times New Roman"/>
                <w:b/>
                <w:sz w:val="24"/>
                <w:szCs w:val="24"/>
              </w:rPr>
              <w:t xml:space="preserve"> pasqyrat financiare t</w:t>
            </w:r>
            <w:r w:rsidR="00036BDD">
              <w:rPr>
                <w:rFonts w:ascii="Times New Roman" w:hAnsi="Times New Roman" w:cs="Times New Roman"/>
                <w:b/>
                <w:sz w:val="24"/>
                <w:szCs w:val="24"/>
              </w:rPr>
              <w:t>ë</w:t>
            </w:r>
            <w:r w:rsidRPr="00036BDD">
              <w:rPr>
                <w:rFonts w:ascii="Times New Roman" w:hAnsi="Times New Roman" w:cs="Times New Roman"/>
                <w:b/>
                <w:sz w:val="24"/>
                <w:szCs w:val="24"/>
              </w:rPr>
              <w:t xml:space="preserve"> konsoliduara</w:t>
            </w:r>
          </w:p>
        </w:tc>
      </w:tr>
      <w:tr w:rsidR="00536948" w:rsidRPr="00036BDD" w:rsidTr="00AF1F1C">
        <w:tc>
          <w:tcPr>
            <w:tcW w:w="828" w:type="dxa"/>
          </w:tcPr>
          <w:p w:rsidR="00536948" w:rsidRPr="00036BDD" w:rsidRDefault="00536948" w:rsidP="00036BDD">
            <w:pPr>
              <w:tabs>
                <w:tab w:val="left" w:pos="9720"/>
              </w:tabs>
              <w:spacing w:after="0" w:line="240" w:lineRule="auto"/>
              <w:rPr>
                <w:rFonts w:ascii="Times New Roman" w:hAnsi="Times New Roman" w:cs="Times New Roman"/>
                <w:sz w:val="24"/>
                <w:szCs w:val="24"/>
              </w:rPr>
            </w:pPr>
            <w:r w:rsidRPr="00036BDD">
              <w:rPr>
                <w:rFonts w:ascii="Times New Roman" w:hAnsi="Times New Roman" w:cs="Times New Roman"/>
                <w:sz w:val="24"/>
                <w:szCs w:val="24"/>
              </w:rPr>
              <w:t>BK8</w:t>
            </w:r>
          </w:p>
        </w:tc>
        <w:tc>
          <w:tcPr>
            <w:tcW w:w="8910" w:type="dxa"/>
          </w:tcPr>
          <w:p w:rsidR="00536948" w:rsidRPr="00036BDD" w:rsidRDefault="00036BDD" w:rsidP="00036BDD">
            <w:pPr>
              <w:pStyle w:val="ListParagraph"/>
              <w:tabs>
                <w:tab w:val="left" w:pos="360"/>
              </w:tabs>
              <w:spacing w:after="0" w:line="240" w:lineRule="auto"/>
              <w:ind w:left="0"/>
              <w:jc w:val="both"/>
              <w:rPr>
                <w:rFonts w:ascii="Times New Roman" w:hAnsi="Times New Roman" w:cs="Times New Roman"/>
                <w:b/>
                <w:sz w:val="24"/>
                <w:szCs w:val="24"/>
              </w:rPr>
            </w:pPr>
            <w:r w:rsidRPr="00036BDD">
              <w:rPr>
                <w:rFonts w:ascii="Times New Roman" w:hAnsi="Times New Roman" w:cs="Times New Roman"/>
                <w:b/>
                <w:sz w:val="24"/>
                <w:szCs w:val="24"/>
              </w:rPr>
              <w:t xml:space="preserve">Paragrafi 61A1 </w:t>
            </w:r>
            <w:r w:rsidRPr="00036BDD">
              <w:rPr>
                <w:rFonts w:ascii="Times New Roman" w:hAnsi="Times New Roman" w:cs="Times New Roman"/>
                <w:sz w:val="24"/>
                <w:szCs w:val="24"/>
              </w:rPr>
              <w:t>shtohet i ri për të reflektuar Art 28.2 të Direktivës i cili kërkon që në pasqyrat financiare të konsoliduara të mëmës të jepet informacion: (a) në lidhje me të dhëna për njësitë ekonomike të përfshira në konsolidim si emri, selia dhe kapitali i investuar tek to nga mëma (b) emrat dhe selinë e regjistruar të njësive ekonomike ku, njësitë e përfshira në konsolidim tek mëma, kanë interesa pjesëmarrëse (c) emrat dhe selinë e regjistruar të njësive ekonomike të konsoliduara në mënyrë proporcionale (d) në lidhje me secilën prej njësive ekonomike ku mëma mban një interes në pjesëmarrje;</w:t>
            </w:r>
          </w:p>
        </w:tc>
      </w:tr>
      <w:tr w:rsidR="00036BDD" w:rsidRPr="00036BDD" w:rsidTr="00AF1F1C">
        <w:tc>
          <w:tcPr>
            <w:tcW w:w="828" w:type="dxa"/>
          </w:tcPr>
          <w:p w:rsidR="00036BDD" w:rsidRPr="00036BDD" w:rsidRDefault="006838CF" w:rsidP="00036BDD">
            <w:pPr>
              <w:tabs>
                <w:tab w:val="left" w:pos="9720"/>
              </w:tabs>
              <w:spacing w:after="0" w:line="240" w:lineRule="auto"/>
              <w:rPr>
                <w:rFonts w:ascii="Times New Roman" w:hAnsi="Times New Roman" w:cs="Times New Roman"/>
                <w:sz w:val="24"/>
                <w:szCs w:val="24"/>
              </w:rPr>
            </w:pPr>
            <w:r>
              <w:rPr>
                <w:rFonts w:ascii="Times New Roman" w:hAnsi="Times New Roman" w:cs="Times New Roman"/>
                <w:sz w:val="24"/>
                <w:szCs w:val="24"/>
              </w:rPr>
              <w:t>BK9</w:t>
            </w:r>
          </w:p>
        </w:tc>
        <w:tc>
          <w:tcPr>
            <w:tcW w:w="8910" w:type="dxa"/>
          </w:tcPr>
          <w:p w:rsidR="00036BDD" w:rsidRPr="00036BDD" w:rsidRDefault="00036BDD" w:rsidP="00036BDD">
            <w:pPr>
              <w:pStyle w:val="ListParagraph"/>
              <w:tabs>
                <w:tab w:val="left" w:pos="360"/>
              </w:tabs>
              <w:spacing w:after="0" w:line="240" w:lineRule="auto"/>
              <w:ind w:left="0"/>
              <w:jc w:val="both"/>
              <w:rPr>
                <w:rFonts w:ascii="Times New Roman" w:hAnsi="Times New Roman" w:cs="Times New Roman"/>
                <w:b/>
                <w:sz w:val="24"/>
                <w:szCs w:val="24"/>
              </w:rPr>
            </w:pPr>
            <w:r w:rsidRPr="00036BDD">
              <w:rPr>
                <w:rFonts w:ascii="Times New Roman" w:hAnsi="Times New Roman" w:cs="Times New Roman"/>
                <w:b/>
                <w:sz w:val="24"/>
                <w:szCs w:val="24"/>
              </w:rPr>
              <w:t xml:space="preserve">Paragrafi 61A2 </w:t>
            </w:r>
            <w:r w:rsidRPr="00036BDD">
              <w:rPr>
                <w:rFonts w:ascii="Times New Roman" w:hAnsi="Times New Roman" w:cs="Times New Roman"/>
                <w:sz w:val="24"/>
                <w:szCs w:val="24"/>
              </w:rPr>
              <w:t>shtohet i ri për të reflektuar Art 23.4 (c, d) i cili kërkon të jepen nga njësia ekonomike mëmë disa shënime shpjeguese të caktuara për rastet kur kjo mëmë është e përjashtuar nga detyrimi për të hartuar pasqyra financiare të konsoliduara.</w:t>
            </w:r>
          </w:p>
        </w:tc>
      </w:tr>
      <w:tr w:rsidR="00536948" w:rsidRPr="00036BDD" w:rsidTr="00AF1F1C">
        <w:tc>
          <w:tcPr>
            <w:tcW w:w="828" w:type="dxa"/>
          </w:tcPr>
          <w:p w:rsidR="00536948" w:rsidRPr="00036BDD" w:rsidRDefault="00536948" w:rsidP="00036BDD">
            <w:pPr>
              <w:tabs>
                <w:tab w:val="left" w:pos="9720"/>
              </w:tabs>
              <w:spacing w:after="0" w:line="240" w:lineRule="auto"/>
              <w:rPr>
                <w:rFonts w:ascii="Times New Roman" w:hAnsi="Times New Roman" w:cs="Times New Roman"/>
                <w:sz w:val="24"/>
                <w:szCs w:val="24"/>
              </w:rPr>
            </w:pPr>
          </w:p>
        </w:tc>
        <w:tc>
          <w:tcPr>
            <w:tcW w:w="8910" w:type="dxa"/>
          </w:tcPr>
          <w:p w:rsidR="00536948" w:rsidRPr="00036BDD" w:rsidRDefault="00536948" w:rsidP="00036BDD">
            <w:pPr>
              <w:pStyle w:val="ListParagraph"/>
              <w:tabs>
                <w:tab w:val="left" w:pos="360"/>
                <w:tab w:val="left" w:pos="9720"/>
              </w:tabs>
              <w:autoSpaceDE w:val="0"/>
              <w:autoSpaceDN w:val="0"/>
              <w:adjustRightInd w:val="0"/>
              <w:spacing w:after="0" w:line="240" w:lineRule="auto"/>
              <w:ind w:left="0"/>
              <w:jc w:val="both"/>
              <w:rPr>
                <w:rFonts w:ascii="Times New Roman" w:hAnsi="Times New Roman" w:cs="Times New Roman"/>
                <w:b/>
                <w:sz w:val="24"/>
                <w:szCs w:val="24"/>
              </w:rPr>
            </w:pPr>
            <w:r w:rsidRPr="00036BDD">
              <w:rPr>
                <w:rFonts w:ascii="Times New Roman" w:hAnsi="Times New Roman" w:cs="Times New Roman"/>
                <w:b/>
                <w:sz w:val="24"/>
                <w:szCs w:val="24"/>
              </w:rPr>
              <w:t>DATA DHE RREGULLAT E ZBATIMIT TË STANDARDEVE</w:t>
            </w:r>
          </w:p>
        </w:tc>
      </w:tr>
      <w:tr w:rsidR="00536948" w:rsidRPr="00036BDD" w:rsidTr="00AF1F1C">
        <w:tc>
          <w:tcPr>
            <w:tcW w:w="828" w:type="dxa"/>
          </w:tcPr>
          <w:p w:rsidR="00536948" w:rsidRPr="00036BDD" w:rsidRDefault="006838CF" w:rsidP="00036BDD">
            <w:pPr>
              <w:tabs>
                <w:tab w:val="left" w:pos="9720"/>
              </w:tabs>
              <w:spacing w:after="0" w:line="240" w:lineRule="auto"/>
              <w:rPr>
                <w:rFonts w:ascii="Times New Roman" w:hAnsi="Times New Roman" w:cs="Times New Roman"/>
                <w:sz w:val="24"/>
                <w:szCs w:val="24"/>
              </w:rPr>
            </w:pPr>
            <w:r>
              <w:rPr>
                <w:rFonts w:ascii="Times New Roman" w:hAnsi="Times New Roman" w:cs="Times New Roman"/>
                <w:sz w:val="24"/>
                <w:szCs w:val="24"/>
              </w:rPr>
              <w:t>BK10</w:t>
            </w:r>
          </w:p>
        </w:tc>
        <w:tc>
          <w:tcPr>
            <w:tcW w:w="8910" w:type="dxa"/>
          </w:tcPr>
          <w:p w:rsidR="00536948" w:rsidRPr="00036BDD" w:rsidRDefault="00536948" w:rsidP="00036BDD">
            <w:pPr>
              <w:pStyle w:val="ListParagraph"/>
              <w:tabs>
                <w:tab w:val="left" w:pos="360"/>
                <w:tab w:val="left" w:pos="9720"/>
              </w:tabs>
              <w:autoSpaceDE w:val="0"/>
              <w:autoSpaceDN w:val="0"/>
              <w:adjustRightInd w:val="0"/>
              <w:spacing w:after="0" w:line="240" w:lineRule="auto"/>
              <w:ind w:left="0"/>
              <w:jc w:val="both"/>
              <w:rPr>
                <w:rFonts w:ascii="Times New Roman" w:hAnsi="Times New Roman" w:cs="Times New Roman"/>
                <w:sz w:val="24"/>
                <w:szCs w:val="24"/>
              </w:rPr>
            </w:pPr>
            <w:r w:rsidRPr="00036BDD">
              <w:rPr>
                <w:rFonts w:ascii="Times New Roman" w:hAnsi="Times New Roman" w:cs="Times New Roman"/>
                <w:sz w:val="24"/>
                <w:szCs w:val="24"/>
              </w:rPr>
              <w:t xml:space="preserve">Paragrafi </w:t>
            </w:r>
            <w:r w:rsidR="00036BDD" w:rsidRPr="00036BDD">
              <w:rPr>
                <w:rFonts w:ascii="Times New Roman" w:hAnsi="Times New Roman" w:cs="Times New Roman"/>
                <w:sz w:val="24"/>
                <w:szCs w:val="24"/>
              </w:rPr>
              <w:t>64</w:t>
            </w:r>
            <w:r w:rsidRPr="00036BDD">
              <w:rPr>
                <w:rFonts w:ascii="Times New Roman" w:hAnsi="Times New Roman" w:cs="Times New Roman"/>
                <w:sz w:val="24"/>
                <w:szCs w:val="24"/>
              </w:rPr>
              <w:t xml:space="preserve"> përcakton datën efektive të ndryshimeve që pëson SKK </w:t>
            </w:r>
            <w:r w:rsidR="00036BDD" w:rsidRPr="00036BDD">
              <w:rPr>
                <w:rFonts w:ascii="Times New Roman" w:hAnsi="Times New Roman" w:cs="Times New Roman"/>
                <w:sz w:val="24"/>
                <w:szCs w:val="24"/>
              </w:rPr>
              <w:t>9</w:t>
            </w:r>
            <w:r w:rsidRPr="00036BDD">
              <w:rPr>
                <w:rFonts w:ascii="Times New Roman" w:hAnsi="Times New Roman" w:cs="Times New Roman"/>
                <w:sz w:val="24"/>
                <w:szCs w:val="24"/>
              </w:rPr>
              <w:t xml:space="preserve"> i përmirësuar. Ndryshimet kanë datë efektive 1 janar 2019 dhe zbatohen në mënyrë prospektive.</w:t>
            </w:r>
          </w:p>
        </w:tc>
      </w:tr>
    </w:tbl>
    <w:p w:rsidR="00764D63" w:rsidRPr="00536948" w:rsidRDefault="00764D63" w:rsidP="00536948">
      <w:pPr>
        <w:spacing w:after="0" w:line="240" w:lineRule="auto"/>
        <w:rPr>
          <w:rFonts w:ascii="Times New Roman" w:hAnsi="Times New Roman" w:cs="Times New Roman"/>
          <w:sz w:val="24"/>
          <w:szCs w:val="24"/>
        </w:rPr>
      </w:pPr>
    </w:p>
    <w:p w:rsidR="00536948" w:rsidRPr="00536948" w:rsidRDefault="00536948" w:rsidP="00536948">
      <w:pPr>
        <w:spacing w:after="0" w:line="240" w:lineRule="auto"/>
        <w:rPr>
          <w:rFonts w:ascii="Times New Roman" w:hAnsi="Times New Roman" w:cs="Times New Roman"/>
          <w:sz w:val="24"/>
          <w:szCs w:val="24"/>
        </w:rPr>
      </w:pPr>
      <w:bookmarkStart w:id="0" w:name="_GoBack"/>
      <w:bookmarkEnd w:id="0"/>
    </w:p>
    <w:sectPr w:rsidR="00536948" w:rsidRPr="00536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54907"/>
    <w:multiLevelType w:val="hybridMultilevel"/>
    <w:tmpl w:val="E0105F54"/>
    <w:lvl w:ilvl="0" w:tplc="20F26A2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44"/>
    <w:rsid w:val="00036BDD"/>
    <w:rsid w:val="00072DCC"/>
    <w:rsid w:val="002309D7"/>
    <w:rsid w:val="00293A25"/>
    <w:rsid w:val="003C562D"/>
    <w:rsid w:val="003D0EF2"/>
    <w:rsid w:val="003F78CE"/>
    <w:rsid w:val="00536948"/>
    <w:rsid w:val="006838CF"/>
    <w:rsid w:val="00764D63"/>
    <w:rsid w:val="007724C2"/>
    <w:rsid w:val="007E0AEA"/>
    <w:rsid w:val="00992144"/>
    <w:rsid w:val="009F378F"/>
    <w:rsid w:val="00A939D9"/>
    <w:rsid w:val="00AB5D44"/>
    <w:rsid w:val="00AF37E1"/>
    <w:rsid w:val="00BB0CFF"/>
    <w:rsid w:val="00BB760F"/>
    <w:rsid w:val="00E562F4"/>
    <w:rsid w:val="00F83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13A64-D087-4806-8A42-6E11F8D7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92144"/>
    <w:pPr>
      <w:spacing w:after="200" w:line="240" w:lineRule="auto"/>
    </w:pPr>
    <w:rPr>
      <w:rFonts w:ascii="Calibri" w:eastAsia="MS Mincho" w:hAnsi="Calibri" w:cs="Times New Roman"/>
      <w:sz w:val="20"/>
      <w:szCs w:val="20"/>
      <w:lang w:val="en-GB"/>
    </w:rPr>
  </w:style>
  <w:style w:type="character" w:customStyle="1" w:styleId="CommentTextChar">
    <w:name w:val="Comment Text Char"/>
    <w:basedOn w:val="DefaultParagraphFont"/>
    <w:link w:val="CommentText"/>
    <w:uiPriority w:val="99"/>
    <w:rsid w:val="00992144"/>
    <w:rPr>
      <w:rFonts w:ascii="Calibri" w:eastAsia="MS Mincho" w:hAnsi="Calibri" w:cs="Times New Roman"/>
      <w:sz w:val="20"/>
      <w:szCs w:val="20"/>
      <w:lang w:val="en-GB"/>
    </w:rPr>
  </w:style>
  <w:style w:type="character" w:styleId="CommentReference">
    <w:name w:val="annotation reference"/>
    <w:basedOn w:val="DefaultParagraphFont"/>
    <w:uiPriority w:val="99"/>
    <w:semiHidden/>
    <w:unhideWhenUsed/>
    <w:rsid w:val="00992144"/>
    <w:rPr>
      <w:sz w:val="16"/>
      <w:szCs w:val="16"/>
    </w:rPr>
  </w:style>
  <w:style w:type="paragraph" w:styleId="ListParagraph">
    <w:name w:val="List Paragraph"/>
    <w:basedOn w:val="Normal"/>
    <w:uiPriority w:val="34"/>
    <w:qFormat/>
    <w:rsid w:val="00992144"/>
    <w:pPr>
      <w:ind w:left="720"/>
      <w:contextualSpacing/>
    </w:pPr>
  </w:style>
  <w:style w:type="paragraph" w:customStyle="1" w:styleId="Default">
    <w:name w:val="Default"/>
    <w:rsid w:val="00992144"/>
    <w:pPr>
      <w:autoSpaceDE w:val="0"/>
      <w:autoSpaceDN w:val="0"/>
      <w:adjustRightInd w:val="0"/>
      <w:spacing w:after="0" w:line="240" w:lineRule="auto"/>
    </w:pPr>
    <w:rPr>
      <w:rFonts w:ascii="Times New Roman" w:eastAsia="MS Mincho" w:hAnsi="Times New Roman" w:cs="Times New Roman"/>
      <w:color w:val="000000"/>
      <w:sz w:val="24"/>
      <w:szCs w:val="24"/>
      <w:lang w:val="en-GB"/>
    </w:rPr>
  </w:style>
  <w:style w:type="character" w:customStyle="1" w:styleId="hps">
    <w:name w:val="hps"/>
    <w:basedOn w:val="DefaultParagraphFont"/>
    <w:rsid w:val="00AB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2019-02-25T12:48:00Z</cp:lastPrinted>
  <dcterms:created xsi:type="dcterms:W3CDTF">2019-02-25T12:49:00Z</dcterms:created>
  <dcterms:modified xsi:type="dcterms:W3CDTF">2019-02-25T13:00:00Z</dcterms:modified>
</cp:coreProperties>
</file>