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61CA6" w14:textId="0B9EE4D3" w:rsidR="00492228" w:rsidRPr="00694567" w:rsidRDefault="00694567" w:rsidP="00694567">
      <w:pPr>
        <w:ind w:firstLine="284"/>
        <w:jc w:val="center"/>
        <w:rPr>
          <w:rFonts w:ascii="Garamond" w:hAnsi="Garamond" w:cs="Times New Roman"/>
          <w:b/>
          <w:bCs/>
          <w:u w:val="single"/>
        </w:rPr>
      </w:pPr>
      <w:r w:rsidRPr="00694567">
        <w:rPr>
          <w:rFonts w:ascii="Garamond" w:hAnsi="Garamond" w:cs="Times New Roman"/>
          <w:b/>
          <w:bCs/>
        </w:rPr>
        <w:t>UDHËZIM</w:t>
      </w:r>
    </w:p>
    <w:p w14:paraId="4235CFD1" w14:textId="3A5EE6FC" w:rsidR="00492228" w:rsidRPr="00694567" w:rsidRDefault="00492228" w:rsidP="00694567">
      <w:pPr>
        <w:ind w:firstLine="284"/>
        <w:jc w:val="center"/>
        <w:rPr>
          <w:rFonts w:ascii="Garamond" w:hAnsi="Garamond" w:cs="Times New Roman"/>
          <w:b/>
        </w:rPr>
      </w:pPr>
      <w:r w:rsidRPr="00694567">
        <w:rPr>
          <w:rFonts w:ascii="Garamond" w:hAnsi="Garamond" w:cs="Times New Roman"/>
          <w:b/>
        </w:rPr>
        <w:t xml:space="preserve">Nr. </w:t>
      </w:r>
      <w:r w:rsidR="00694567">
        <w:rPr>
          <w:rFonts w:ascii="Garamond" w:hAnsi="Garamond" w:cs="Times New Roman"/>
          <w:b/>
        </w:rPr>
        <w:t>4</w:t>
      </w:r>
      <w:r w:rsidRPr="00694567">
        <w:rPr>
          <w:rFonts w:ascii="Garamond" w:hAnsi="Garamond" w:cs="Times New Roman"/>
          <w:b/>
        </w:rPr>
        <w:t>, datë</w:t>
      </w:r>
      <w:r w:rsidR="00BD01AF">
        <w:rPr>
          <w:rFonts w:ascii="Garamond" w:hAnsi="Garamond" w:cs="Times New Roman"/>
          <w:b/>
        </w:rPr>
        <w:t xml:space="preserve"> </w:t>
      </w:r>
      <w:r w:rsidR="00694567">
        <w:rPr>
          <w:rFonts w:ascii="Garamond" w:hAnsi="Garamond" w:cs="Times New Roman"/>
          <w:b/>
        </w:rPr>
        <w:t>4.2.</w:t>
      </w:r>
      <w:r w:rsidRPr="00694567">
        <w:rPr>
          <w:rFonts w:ascii="Garamond" w:hAnsi="Garamond" w:cs="Times New Roman"/>
          <w:b/>
        </w:rPr>
        <w:t>202</w:t>
      </w:r>
      <w:r w:rsidR="002E4F2C" w:rsidRPr="00694567">
        <w:rPr>
          <w:rFonts w:ascii="Garamond" w:hAnsi="Garamond" w:cs="Times New Roman"/>
          <w:b/>
        </w:rPr>
        <w:t>5</w:t>
      </w:r>
    </w:p>
    <w:p w14:paraId="257251A8" w14:textId="77777777" w:rsidR="00492228" w:rsidRPr="00694567" w:rsidRDefault="00492228" w:rsidP="00694567">
      <w:pPr>
        <w:ind w:firstLine="284"/>
        <w:jc w:val="center"/>
        <w:rPr>
          <w:rFonts w:ascii="Garamond" w:hAnsi="Garamond" w:cs="Times New Roman"/>
          <w:b/>
          <w:bCs/>
        </w:rPr>
      </w:pPr>
    </w:p>
    <w:p w14:paraId="360F90B1" w14:textId="77777777" w:rsidR="009214B6" w:rsidRDefault="00492228" w:rsidP="00694567">
      <w:pPr>
        <w:ind w:firstLine="284"/>
        <w:jc w:val="center"/>
        <w:rPr>
          <w:rFonts w:ascii="Garamond" w:hAnsi="Garamond" w:cs="Times New Roman"/>
          <w:b/>
          <w:bCs/>
        </w:rPr>
      </w:pPr>
      <w:r w:rsidRPr="00694567">
        <w:rPr>
          <w:rFonts w:ascii="Garamond" w:hAnsi="Garamond" w:cs="Times New Roman"/>
          <w:b/>
          <w:bCs/>
        </w:rPr>
        <w:t>PËR</w:t>
      </w:r>
      <w:r w:rsidR="00694567">
        <w:rPr>
          <w:rFonts w:ascii="Garamond" w:hAnsi="Garamond" w:cs="Times New Roman"/>
          <w:b/>
          <w:bCs/>
        </w:rPr>
        <w:t xml:space="preserve"> </w:t>
      </w:r>
      <w:r w:rsidR="00F16900" w:rsidRPr="00694567">
        <w:rPr>
          <w:rFonts w:ascii="Garamond" w:hAnsi="Garamond" w:cs="Times New Roman"/>
          <w:b/>
          <w:bCs/>
        </w:rPr>
        <w:t xml:space="preserve">DISA </w:t>
      </w:r>
      <w:r w:rsidR="00747A43" w:rsidRPr="00694567">
        <w:rPr>
          <w:rFonts w:ascii="Garamond" w:hAnsi="Garamond" w:cs="Times New Roman"/>
          <w:b/>
          <w:bCs/>
        </w:rPr>
        <w:t xml:space="preserve">SHTESA DHE </w:t>
      </w:r>
      <w:r w:rsidR="00F16900" w:rsidRPr="00694567">
        <w:rPr>
          <w:rFonts w:ascii="Garamond" w:hAnsi="Garamond" w:cs="Times New Roman"/>
          <w:b/>
          <w:bCs/>
        </w:rPr>
        <w:t>NDRYSHIME N</w:t>
      </w:r>
      <w:r w:rsidR="00060B1F" w:rsidRPr="00694567">
        <w:rPr>
          <w:rFonts w:ascii="Garamond" w:hAnsi="Garamond" w:cs="Times New Roman"/>
          <w:b/>
          <w:bCs/>
        </w:rPr>
        <w:t>Ë</w:t>
      </w:r>
      <w:r w:rsidR="00F16900" w:rsidRPr="00694567">
        <w:rPr>
          <w:rFonts w:ascii="Garamond" w:hAnsi="Garamond" w:cs="Times New Roman"/>
          <w:b/>
          <w:bCs/>
        </w:rPr>
        <w:t xml:space="preserve"> UDH</w:t>
      </w:r>
      <w:r w:rsidR="00060B1F" w:rsidRPr="00694567">
        <w:rPr>
          <w:rFonts w:ascii="Garamond" w:hAnsi="Garamond" w:cs="Times New Roman"/>
          <w:b/>
          <w:bCs/>
        </w:rPr>
        <w:t>Ë</w:t>
      </w:r>
      <w:r w:rsidR="00F16900" w:rsidRPr="00694567">
        <w:rPr>
          <w:rFonts w:ascii="Garamond" w:hAnsi="Garamond" w:cs="Times New Roman"/>
          <w:b/>
          <w:bCs/>
        </w:rPr>
        <w:t>ZIMIN</w:t>
      </w:r>
      <w:r w:rsidR="00507A69" w:rsidRPr="00694567">
        <w:rPr>
          <w:rFonts w:ascii="Garamond" w:hAnsi="Garamond" w:cs="Times New Roman"/>
          <w:b/>
          <w:bCs/>
        </w:rPr>
        <w:t xml:space="preserve"> E PËRGJITHSHËM</w:t>
      </w:r>
      <w:r w:rsidR="00F16900" w:rsidRPr="00694567">
        <w:rPr>
          <w:rFonts w:ascii="Garamond" w:hAnsi="Garamond" w:cs="Times New Roman"/>
          <w:b/>
          <w:bCs/>
        </w:rPr>
        <w:t xml:space="preserve"> </w:t>
      </w:r>
    </w:p>
    <w:p w14:paraId="52B145E6" w14:textId="35812259" w:rsidR="00492228" w:rsidRPr="00694567" w:rsidRDefault="00F16900" w:rsidP="00694567">
      <w:pPr>
        <w:ind w:firstLine="284"/>
        <w:jc w:val="center"/>
        <w:rPr>
          <w:rFonts w:ascii="Garamond" w:hAnsi="Garamond" w:cs="Times New Roman"/>
          <w:b/>
          <w:bCs/>
        </w:rPr>
      </w:pPr>
      <w:r w:rsidRPr="00694567">
        <w:rPr>
          <w:rFonts w:ascii="Garamond" w:hAnsi="Garamond" w:cs="Times New Roman"/>
          <w:b/>
          <w:bCs/>
        </w:rPr>
        <w:t>NR.</w:t>
      </w:r>
      <w:r w:rsidR="00BD01AF">
        <w:rPr>
          <w:rFonts w:ascii="Garamond" w:hAnsi="Garamond" w:cs="Times New Roman"/>
          <w:b/>
          <w:bCs/>
        </w:rPr>
        <w:t xml:space="preserve"> </w:t>
      </w:r>
      <w:r w:rsidR="00060B1F" w:rsidRPr="00694567">
        <w:rPr>
          <w:rFonts w:ascii="Garamond" w:hAnsi="Garamond" w:cs="Times New Roman"/>
          <w:b/>
          <w:bCs/>
        </w:rPr>
        <w:t>26, DATË 8.9.2023, “PËR TATIMIN MBI TË ARDHURAT</w:t>
      </w:r>
      <w:r w:rsidR="002E4F2C" w:rsidRPr="00694567">
        <w:rPr>
          <w:rFonts w:ascii="Garamond" w:hAnsi="Garamond" w:cs="Times New Roman"/>
          <w:b/>
          <w:bCs/>
        </w:rPr>
        <w:t>”</w:t>
      </w:r>
    </w:p>
    <w:p w14:paraId="75D361F1" w14:textId="77777777" w:rsidR="00492228" w:rsidRPr="00694567" w:rsidRDefault="00492228" w:rsidP="00694567">
      <w:pPr>
        <w:ind w:firstLine="284"/>
        <w:jc w:val="center"/>
        <w:rPr>
          <w:rFonts w:ascii="Garamond" w:hAnsi="Garamond" w:cs="Times New Roman"/>
          <w:b/>
          <w:bCs/>
        </w:rPr>
      </w:pPr>
    </w:p>
    <w:p w14:paraId="49614F24" w14:textId="400FF9D6" w:rsidR="00492228" w:rsidRPr="00694567" w:rsidRDefault="00060B1F" w:rsidP="00694567">
      <w:pPr>
        <w:ind w:firstLine="284"/>
        <w:jc w:val="both"/>
        <w:rPr>
          <w:rFonts w:ascii="Garamond" w:hAnsi="Garamond" w:cs="Times New Roman"/>
        </w:rPr>
      </w:pPr>
      <w:r w:rsidRPr="00694567">
        <w:rPr>
          <w:rFonts w:ascii="Garamond" w:hAnsi="Garamond" w:cs="Times New Roman"/>
          <w:color w:val="000000"/>
        </w:rPr>
        <w:t xml:space="preserve">Në mbështetje të nenit 102, pika 4, të Kushtetutës së Republikës së Shqipërisë, si dhe në zbatim të pikës 2, të nenit 70, të ligjit nr. 29/2023, datë 30.3.2023, “Për tatimin mbi të ardhurat’’, </w:t>
      </w:r>
      <w:r w:rsidR="006462A8" w:rsidRPr="00694567">
        <w:rPr>
          <w:rFonts w:ascii="Garamond" w:hAnsi="Garamond" w:cs="Times New Roman"/>
        </w:rPr>
        <w:t>të</w:t>
      </w:r>
      <w:r w:rsidR="00492228" w:rsidRPr="00694567">
        <w:rPr>
          <w:rFonts w:ascii="Garamond" w:hAnsi="Garamond" w:cs="Times New Roman"/>
        </w:rPr>
        <w:t xml:space="preserve"> ndryshuar,</w:t>
      </w:r>
      <w:r w:rsidR="006462A8" w:rsidRPr="00694567">
        <w:rPr>
          <w:rFonts w:ascii="Garamond" w:hAnsi="Garamond" w:cs="Times New Roman"/>
        </w:rPr>
        <w:t xml:space="preserve"> ministri i </w:t>
      </w:r>
      <w:r w:rsidR="00BD01AF" w:rsidRPr="00694567">
        <w:rPr>
          <w:rFonts w:ascii="Garamond" w:hAnsi="Garamond" w:cs="Times New Roman"/>
        </w:rPr>
        <w:t>Financave</w:t>
      </w:r>
      <w:r w:rsidR="006462A8" w:rsidRPr="00694567">
        <w:rPr>
          <w:rFonts w:ascii="Garamond" w:hAnsi="Garamond" w:cs="Times New Roman"/>
        </w:rPr>
        <w:t>,</w:t>
      </w:r>
    </w:p>
    <w:p w14:paraId="3525E3D5" w14:textId="77777777" w:rsidR="00492228" w:rsidRPr="00694567" w:rsidRDefault="00492228" w:rsidP="00694567">
      <w:pPr>
        <w:ind w:firstLine="284"/>
        <w:jc w:val="both"/>
        <w:rPr>
          <w:rFonts w:ascii="Garamond" w:hAnsi="Garamond" w:cs="Times New Roman"/>
        </w:rPr>
      </w:pPr>
    </w:p>
    <w:p w14:paraId="09A22E5C" w14:textId="77777777" w:rsidR="00492228" w:rsidRPr="00694567" w:rsidRDefault="006462A8" w:rsidP="00694567">
      <w:pPr>
        <w:ind w:firstLine="284"/>
        <w:jc w:val="center"/>
        <w:rPr>
          <w:rFonts w:ascii="Garamond" w:hAnsi="Garamond" w:cs="Times New Roman"/>
        </w:rPr>
      </w:pPr>
      <w:r w:rsidRPr="00694567">
        <w:rPr>
          <w:rFonts w:ascii="Garamond" w:hAnsi="Garamond" w:cs="Times New Roman"/>
        </w:rPr>
        <w:t>UDH</w:t>
      </w:r>
      <w:r w:rsidR="00E71337" w:rsidRPr="00694567">
        <w:rPr>
          <w:rFonts w:ascii="Garamond" w:hAnsi="Garamond" w:cs="Times New Roman"/>
        </w:rPr>
        <w:t>Ë</w:t>
      </w:r>
      <w:r w:rsidRPr="00694567">
        <w:rPr>
          <w:rFonts w:ascii="Garamond" w:hAnsi="Garamond" w:cs="Times New Roman"/>
        </w:rPr>
        <w:t>ZON</w:t>
      </w:r>
      <w:r w:rsidR="00492228" w:rsidRPr="00694567">
        <w:rPr>
          <w:rFonts w:ascii="Garamond" w:hAnsi="Garamond" w:cs="Times New Roman"/>
        </w:rPr>
        <w:t>:</w:t>
      </w:r>
    </w:p>
    <w:p w14:paraId="2DD939F1" w14:textId="77777777" w:rsidR="00492228" w:rsidRPr="00694567" w:rsidRDefault="00492228" w:rsidP="00694567">
      <w:pPr>
        <w:ind w:firstLine="284"/>
        <w:jc w:val="both"/>
        <w:rPr>
          <w:rFonts w:ascii="Garamond" w:hAnsi="Garamond" w:cs="Times New Roman"/>
        </w:rPr>
      </w:pPr>
    </w:p>
    <w:p w14:paraId="0190A713" w14:textId="72B22FC7" w:rsidR="00492228" w:rsidRPr="00BD01AF" w:rsidRDefault="00507A69" w:rsidP="00694567">
      <w:pPr>
        <w:ind w:firstLine="284"/>
        <w:jc w:val="both"/>
        <w:rPr>
          <w:rFonts w:ascii="Garamond" w:hAnsi="Garamond" w:cs="Times New Roman"/>
        </w:rPr>
      </w:pPr>
      <w:r w:rsidRPr="00694567">
        <w:rPr>
          <w:rFonts w:ascii="Garamond" w:hAnsi="Garamond" w:cs="Times New Roman"/>
          <w:bCs/>
        </w:rPr>
        <w:t xml:space="preserve">Në </w:t>
      </w:r>
      <w:r w:rsidR="00BD01AF" w:rsidRPr="00694567">
        <w:rPr>
          <w:rFonts w:ascii="Garamond" w:hAnsi="Garamond" w:cs="Times New Roman"/>
          <w:bCs/>
        </w:rPr>
        <w:t xml:space="preserve">udhëzimin e përgjithshëm të ministrit </w:t>
      </w:r>
      <w:r w:rsidRPr="00694567">
        <w:rPr>
          <w:rFonts w:ascii="Garamond" w:hAnsi="Garamond" w:cs="Times New Roman"/>
          <w:bCs/>
        </w:rPr>
        <w:t>të Financave nr.</w:t>
      </w:r>
      <w:r w:rsidR="00BD01AF">
        <w:rPr>
          <w:rFonts w:ascii="Garamond" w:hAnsi="Garamond" w:cs="Times New Roman"/>
          <w:bCs/>
        </w:rPr>
        <w:t xml:space="preserve"> </w:t>
      </w:r>
      <w:r w:rsidRPr="00694567">
        <w:rPr>
          <w:rFonts w:ascii="Garamond" w:hAnsi="Garamond" w:cs="Times New Roman"/>
          <w:bCs/>
        </w:rPr>
        <w:t xml:space="preserve">26, datë 8.9.2023, </w:t>
      </w:r>
      <w:r w:rsidRPr="00BD01AF">
        <w:rPr>
          <w:rFonts w:ascii="Garamond" w:hAnsi="Garamond" w:cs="Times New Roman"/>
          <w:bCs/>
        </w:rPr>
        <w:t>“Për tatimin mbi të ardhurat”, bëhen këto</w:t>
      </w:r>
      <w:r w:rsidR="00747A43" w:rsidRPr="00BD01AF">
        <w:rPr>
          <w:rFonts w:ascii="Garamond" w:hAnsi="Garamond" w:cs="Times New Roman"/>
          <w:bCs/>
        </w:rPr>
        <w:t xml:space="preserve"> shtesa dhe</w:t>
      </w:r>
      <w:r w:rsidRPr="00BD01AF">
        <w:rPr>
          <w:rFonts w:ascii="Garamond" w:hAnsi="Garamond" w:cs="Times New Roman"/>
          <w:bCs/>
        </w:rPr>
        <w:t xml:space="preserve"> ndryshime:</w:t>
      </w:r>
    </w:p>
    <w:p w14:paraId="5CC65D27" w14:textId="77777777" w:rsidR="00911CDC" w:rsidRPr="00694567" w:rsidRDefault="0013502A" w:rsidP="00694567">
      <w:pPr>
        <w:ind w:firstLine="284"/>
        <w:jc w:val="both"/>
        <w:rPr>
          <w:rFonts w:ascii="Garamond" w:hAnsi="Garamond" w:cs="Times New Roman"/>
        </w:rPr>
      </w:pPr>
      <w:r w:rsidRPr="00694567">
        <w:rPr>
          <w:rFonts w:ascii="Garamond" w:hAnsi="Garamond" w:cs="Times New Roman"/>
          <w:color w:val="000000" w:themeColor="text1"/>
        </w:rPr>
        <w:t xml:space="preserve">1. </w:t>
      </w:r>
      <w:r w:rsidR="00FA72BD" w:rsidRPr="00694567">
        <w:rPr>
          <w:rFonts w:ascii="Garamond" w:hAnsi="Garamond" w:cs="Times New Roman"/>
          <w:color w:val="000000" w:themeColor="text1"/>
        </w:rPr>
        <w:t>Pas pik</w:t>
      </w:r>
      <w:r w:rsidR="00BB4C95" w:rsidRPr="00694567">
        <w:rPr>
          <w:rFonts w:ascii="Garamond" w:hAnsi="Garamond" w:cs="Times New Roman"/>
          <w:color w:val="000000" w:themeColor="text1"/>
        </w:rPr>
        <w:t>ë</w:t>
      </w:r>
      <w:r w:rsidR="00FA72BD" w:rsidRPr="00694567">
        <w:rPr>
          <w:rFonts w:ascii="Garamond" w:hAnsi="Garamond" w:cs="Times New Roman"/>
          <w:color w:val="000000" w:themeColor="text1"/>
        </w:rPr>
        <w:t>s 3</w:t>
      </w:r>
      <w:r w:rsidR="003D5233" w:rsidRPr="00694567">
        <w:rPr>
          <w:rFonts w:ascii="Garamond" w:hAnsi="Garamond" w:cs="Times New Roman"/>
          <w:color w:val="000000" w:themeColor="text1"/>
        </w:rPr>
        <w:t>.</w:t>
      </w:r>
      <w:r w:rsidR="000C7257" w:rsidRPr="00694567">
        <w:rPr>
          <w:rFonts w:ascii="Garamond" w:hAnsi="Garamond" w:cs="Times New Roman"/>
          <w:color w:val="000000" w:themeColor="text1"/>
        </w:rPr>
        <w:t>4</w:t>
      </w:r>
      <w:r w:rsidRPr="00694567">
        <w:rPr>
          <w:rFonts w:ascii="Garamond" w:hAnsi="Garamond" w:cs="Times New Roman"/>
          <w:color w:val="000000" w:themeColor="text1"/>
        </w:rPr>
        <w:t>, shtohen p</w:t>
      </w:r>
      <w:r w:rsidR="00BB4C95" w:rsidRPr="00694567">
        <w:rPr>
          <w:rFonts w:ascii="Garamond" w:hAnsi="Garamond" w:cs="Times New Roman"/>
          <w:color w:val="000000" w:themeColor="text1"/>
        </w:rPr>
        <w:t>ikat</w:t>
      </w:r>
      <w:r w:rsidRPr="00694567">
        <w:rPr>
          <w:rFonts w:ascii="Garamond" w:hAnsi="Garamond" w:cs="Times New Roman"/>
          <w:color w:val="000000" w:themeColor="text1"/>
        </w:rPr>
        <w:t xml:space="preserve"> 3.5, 3.6, 3.7, 3.8, me përmbajtje si më poshtë:</w:t>
      </w:r>
    </w:p>
    <w:p w14:paraId="40F086A9" w14:textId="7BC2C8B0" w:rsidR="00556680" w:rsidRPr="00BD01AF" w:rsidRDefault="0013502A" w:rsidP="00694567">
      <w:pPr>
        <w:ind w:firstLine="284"/>
        <w:jc w:val="both"/>
        <w:rPr>
          <w:rFonts w:ascii="Garamond" w:hAnsi="Garamond" w:cs="Times New Roman"/>
        </w:rPr>
      </w:pPr>
      <w:r w:rsidRPr="00BD01AF">
        <w:rPr>
          <w:rFonts w:ascii="Garamond" w:hAnsi="Garamond" w:cs="Times New Roman"/>
        </w:rPr>
        <w:t xml:space="preserve">“3.5 </w:t>
      </w:r>
      <w:r w:rsidR="00556680" w:rsidRPr="00BD01AF">
        <w:rPr>
          <w:rStyle w:val="rynqvb"/>
          <w:rFonts w:ascii="Garamond" w:hAnsi="Garamond" w:cs="Times New Roman"/>
        </w:rPr>
        <w:t xml:space="preserve">Termi </w:t>
      </w:r>
      <w:r w:rsidR="00911CDC" w:rsidRPr="00BD01AF">
        <w:rPr>
          <w:rStyle w:val="rynqvb"/>
          <w:rFonts w:ascii="Garamond" w:hAnsi="Garamond" w:cs="Times New Roman"/>
        </w:rPr>
        <w:t>“</w:t>
      </w:r>
      <w:r w:rsidR="004A772D" w:rsidRPr="00BD01AF">
        <w:rPr>
          <w:rStyle w:val="rynqvb"/>
          <w:rFonts w:ascii="Garamond" w:hAnsi="Garamond" w:cs="Times New Roman"/>
        </w:rPr>
        <w:t>h</w:t>
      </w:r>
      <w:r w:rsidR="00556680" w:rsidRPr="00BD01AF">
        <w:rPr>
          <w:rStyle w:val="rynqvb"/>
          <w:rFonts w:ascii="Garamond" w:hAnsi="Garamond" w:cs="Times New Roman"/>
        </w:rPr>
        <w:t>onorar</w:t>
      </w:r>
      <w:r w:rsidR="00911CDC" w:rsidRPr="00BD01AF">
        <w:rPr>
          <w:rStyle w:val="rynqvb"/>
          <w:rFonts w:ascii="Garamond" w:hAnsi="Garamond" w:cs="Times New Roman"/>
        </w:rPr>
        <w:t>”</w:t>
      </w:r>
      <w:r w:rsidR="00556680" w:rsidRPr="00BD01AF">
        <w:rPr>
          <w:rStyle w:val="rynqvb"/>
          <w:rFonts w:ascii="Garamond" w:hAnsi="Garamond" w:cs="Times New Roman"/>
        </w:rPr>
        <w:t xml:space="preserve"> </w:t>
      </w:r>
      <w:r w:rsidR="00556680" w:rsidRPr="00BD01AF">
        <w:rPr>
          <w:rFonts w:ascii="Garamond" w:hAnsi="Garamond" w:cs="Times New Roman"/>
        </w:rPr>
        <w:t>lidhet me të drejtat ose pronën që përbëjnë format e ndryshme të pronësisë letrare dhe artistike, elementet e pronësisë intelektuale dhe informacionet në lidhje me përvojën industriale, tregtare ose shkencore, patentat, licencat, shpikjet, markat tregtare etj.</w:t>
      </w:r>
    </w:p>
    <w:p w14:paraId="666AC953" w14:textId="74F82F36" w:rsidR="00556680" w:rsidRPr="00BD01AF" w:rsidRDefault="00556680" w:rsidP="00694567">
      <w:pPr>
        <w:ind w:firstLine="284"/>
        <w:jc w:val="both"/>
        <w:rPr>
          <w:rFonts w:ascii="Garamond" w:hAnsi="Garamond" w:cs="Times New Roman"/>
        </w:rPr>
      </w:pPr>
      <w:r w:rsidRPr="00BD01AF">
        <w:rPr>
          <w:rFonts w:ascii="Garamond" w:hAnsi="Garamond" w:cs="Times New Roman"/>
        </w:rPr>
        <w:t>Ky term zbatohet për pagesat për përdorimin ose të drejtën për të përdorur, të drejtat e llojit të përmendura më sipër dhe i referohet ekzistencës së një aktivi jomaterial, i cili</w:t>
      </w:r>
      <w:r w:rsidR="00BD01AF">
        <w:rPr>
          <w:rFonts w:ascii="Garamond" w:hAnsi="Garamond" w:cs="Times New Roman"/>
        </w:rPr>
        <w:t>,</w:t>
      </w:r>
      <w:r w:rsidRPr="00BD01AF">
        <w:rPr>
          <w:rFonts w:ascii="Garamond" w:hAnsi="Garamond" w:cs="Times New Roman"/>
        </w:rPr>
        <w:t xml:space="preserve"> në përgjithësi, është i regjistruar në pasqyrat financiare në rastin e një entiteti, është i regjistruar në një regjistër të posaçëm sipas legjislacionit në fuqi të fushës përkatëse, në rastin e një </w:t>
      </w:r>
      <w:r w:rsidR="00D565BF" w:rsidRPr="00BD01AF">
        <w:rPr>
          <w:rFonts w:ascii="Garamond" w:hAnsi="Garamond" w:cs="Times New Roman"/>
        </w:rPr>
        <w:t>personi fizik</w:t>
      </w:r>
      <w:r w:rsidRPr="00BD01AF">
        <w:rPr>
          <w:rFonts w:ascii="Garamond" w:hAnsi="Garamond" w:cs="Times New Roman"/>
        </w:rPr>
        <w:t>, ose në raste të veçanta mund të mos jetë i regjistruar.</w:t>
      </w:r>
    </w:p>
    <w:p w14:paraId="29BA5D61" w14:textId="0C38932E" w:rsidR="00556680" w:rsidRPr="00BD01AF" w:rsidRDefault="00556680" w:rsidP="00694567">
      <w:pPr>
        <w:ind w:firstLine="284"/>
        <w:jc w:val="both"/>
        <w:rPr>
          <w:rFonts w:ascii="Garamond" w:hAnsi="Garamond" w:cs="Times New Roman"/>
        </w:rPr>
      </w:pPr>
      <w:r w:rsidRPr="00BD01AF">
        <w:rPr>
          <w:rFonts w:ascii="Garamond" w:hAnsi="Garamond" w:cs="Times New Roman"/>
        </w:rPr>
        <w:t xml:space="preserve">Në këtë kuptim, në fushën e biznesit dhe të drejtave të autorit honorari përfshin një shpërblim ose pagesë që një person, fizik apo juridik, merr për përdorimin nga të tretët të një prone intelektuale ose të së drejtës së autorit që i përket këtij personi fizik apo juridik. </w:t>
      </w:r>
    </w:p>
    <w:p w14:paraId="6D9D1F1D" w14:textId="0B1AB5B9" w:rsidR="00383130" w:rsidRPr="00BD01AF" w:rsidRDefault="00383130" w:rsidP="00694567">
      <w:pPr>
        <w:ind w:firstLine="284"/>
        <w:jc w:val="both"/>
        <w:rPr>
          <w:rStyle w:val="rynqvb"/>
          <w:rFonts w:ascii="Garamond" w:hAnsi="Garamond" w:cs="Times New Roman"/>
          <w:iCs/>
        </w:rPr>
      </w:pPr>
      <w:r w:rsidRPr="00BD01AF">
        <w:rPr>
          <w:rStyle w:val="rynqvb"/>
          <w:rFonts w:ascii="Garamond" w:hAnsi="Garamond" w:cs="Times New Roman"/>
          <w:iCs/>
        </w:rPr>
        <w:t xml:space="preserve">Kur </w:t>
      </w:r>
      <w:r w:rsidR="005A7C2D" w:rsidRPr="00BD01AF">
        <w:rPr>
          <w:rStyle w:val="rynqvb"/>
          <w:rFonts w:ascii="Garamond" w:hAnsi="Garamond" w:cs="Times New Roman"/>
          <w:iCs/>
        </w:rPr>
        <w:t>pagesat b</w:t>
      </w:r>
      <w:r w:rsidR="008F7701" w:rsidRPr="00BD01AF">
        <w:rPr>
          <w:rStyle w:val="rynqvb"/>
          <w:rFonts w:ascii="Garamond" w:hAnsi="Garamond" w:cs="Times New Roman"/>
          <w:iCs/>
        </w:rPr>
        <w:t>ë</w:t>
      </w:r>
      <w:r w:rsidR="005A7C2D" w:rsidRPr="00BD01AF">
        <w:rPr>
          <w:rStyle w:val="rynqvb"/>
          <w:rFonts w:ascii="Garamond" w:hAnsi="Garamond" w:cs="Times New Roman"/>
          <w:iCs/>
        </w:rPr>
        <w:t>hen</w:t>
      </w:r>
      <w:r w:rsidRPr="00BD01AF">
        <w:rPr>
          <w:rStyle w:val="rynqvb"/>
          <w:rFonts w:ascii="Garamond" w:hAnsi="Garamond" w:cs="Times New Roman"/>
          <w:iCs/>
        </w:rPr>
        <w:t xml:space="preserve"> për t</w:t>
      </w:r>
      <w:r w:rsidR="005A7C2D" w:rsidRPr="00BD01AF">
        <w:rPr>
          <w:rStyle w:val="rynqvb"/>
          <w:rFonts w:ascii="Garamond" w:hAnsi="Garamond" w:cs="Times New Roman"/>
          <w:iCs/>
        </w:rPr>
        <w:t>jet</w:t>
      </w:r>
      <w:r w:rsidR="008F7701" w:rsidRPr="00BD01AF">
        <w:rPr>
          <w:rStyle w:val="rynqvb"/>
          <w:rFonts w:ascii="Garamond" w:hAnsi="Garamond" w:cs="Times New Roman"/>
          <w:iCs/>
        </w:rPr>
        <w:t>ë</w:t>
      </w:r>
      <w:r w:rsidR="005A7C2D" w:rsidRPr="00BD01AF">
        <w:rPr>
          <w:rStyle w:val="rynqvb"/>
          <w:rFonts w:ascii="Garamond" w:hAnsi="Garamond" w:cs="Times New Roman"/>
          <w:iCs/>
        </w:rPr>
        <w:t>rsimin</w:t>
      </w:r>
      <w:r w:rsidRPr="00BD01AF">
        <w:rPr>
          <w:rStyle w:val="rynqvb"/>
          <w:rFonts w:ascii="Garamond" w:hAnsi="Garamond" w:cs="Times New Roman"/>
          <w:iCs/>
        </w:rPr>
        <w:t xml:space="preserve"> e </w:t>
      </w:r>
      <w:r w:rsidR="005A7C2D" w:rsidRPr="00BD01AF">
        <w:rPr>
          <w:rStyle w:val="rynqvb"/>
          <w:rFonts w:ascii="Garamond" w:hAnsi="Garamond" w:cs="Times New Roman"/>
          <w:iCs/>
        </w:rPr>
        <w:t>plot</w:t>
      </w:r>
      <w:r w:rsidR="008F7701" w:rsidRPr="00BD01AF">
        <w:rPr>
          <w:rStyle w:val="rynqvb"/>
          <w:rFonts w:ascii="Garamond" w:hAnsi="Garamond" w:cs="Times New Roman"/>
          <w:iCs/>
        </w:rPr>
        <w:t>ë</w:t>
      </w:r>
      <w:r w:rsidR="005A7C2D" w:rsidRPr="00BD01AF">
        <w:rPr>
          <w:rStyle w:val="rynqvb"/>
          <w:rFonts w:ascii="Garamond" w:hAnsi="Garamond" w:cs="Times New Roman"/>
          <w:iCs/>
        </w:rPr>
        <w:t xml:space="preserve"> t</w:t>
      </w:r>
      <w:r w:rsidR="008F7701" w:rsidRPr="00BD01AF">
        <w:rPr>
          <w:rStyle w:val="rynqvb"/>
          <w:rFonts w:ascii="Garamond" w:hAnsi="Garamond" w:cs="Times New Roman"/>
          <w:iCs/>
        </w:rPr>
        <w:t>ë</w:t>
      </w:r>
      <w:r w:rsidR="005A7C2D" w:rsidRPr="00BD01AF">
        <w:rPr>
          <w:rStyle w:val="rynqvb"/>
          <w:rFonts w:ascii="Garamond" w:hAnsi="Garamond" w:cs="Times New Roman"/>
          <w:iCs/>
        </w:rPr>
        <w:t xml:space="preserve"> </w:t>
      </w:r>
      <w:r w:rsidRPr="00BD01AF">
        <w:rPr>
          <w:rStyle w:val="rynqvb"/>
          <w:rFonts w:ascii="Garamond" w:hAnsi="Garamond" w:cs="Times New Roman"/>
          <w:iCs/>
        </w:rPr>
        <w:t xml:space="preserve">pronësisë të </w:t>
      </w:r>
      <w:r w:rsidR="00BD01AF" w:rsidRPr="00BD01AF">
        <w:rPr>
          <w:rStyle w:val="rynqvb"/>
          <w:rFonts w:ascii="Garamond" w:hAnsi="Garamond" w:cs="Times New Roman"/>
          <w:iCs/>
        </w:rPr>
        <w:t>çdo</w:t>
      </w:r>
      <w:r w:rsidRPr="00BD01AF">
        <w:rPr>
          <w:rStyle w:val="rynqvb"/>
          <w:rFonts w:ascii="Garamond" w:hAnsi="Garamond" w:cs="Times New Roman"/>
          <w:iCs/>
        </w:rPr>
        <w:t xml:space="preserve"> elementi </w:t>
      </w:r>
      <w:r w:rsidR="00DA44A2" w:rsidRPr="00BD01AF">
        <w:rPr>
          <w:rStyle w:val="rynqvb"/>
          <w:rFonts w:ascii="Garamond" w:hAnsi="Garamond" w:cs="Times New Roman"/>
          <w:iCs/>
        </w:rPr>
        <w:t>t</w:t>
      </w:r>
      <w:r w:rsidR="008F7701" w:rsidRPr="00BD01AF">
        <w:rPr>
          <w:rStyle w:val="rynqvb"/>
          <w:rFonts w:ascii="Garamond" w:hAnsi="Garamond" w:cs="Times New Roman"/>
          <w:iCs/>
        </w:rPr>
        <w:t>ë</w:t>
      </w:r>
      <w:r w:rsidR="00DA44A2" w:rsidRPr="00BD01AF">
        <w:rPr>
          <w:rStyle w:val="rynqvb"/>
          <w:rFonts w:ascii="Garamond" w:hAnsi="Garamond" w:cs="Times New Roman"/>
          <w:iCs/>
        </w:rPr>
        <w:t xml:space="preserve"> </w:t>
      </w:r>
      <w:r w:rsidRPr="00BD01AF">
        <w:rPr>
          <w:rStyle w:val="rynqvb"/>
          <w:rFonts w:ascii="Garamond" w:hAnsi="Garamond" w:cs="Times New Roman"/>
          <w:iCs/>
        </w:rPr>
        <w:t>përmendur në përkufizim</w:t>
      </w:r>
      <w:r w:rsidR="005A7C2D" w:rsidRPr="00BD01AF">
        <w:rPr>
          <w:rStyle w:val="rynqvb"/>
          <w:rFonts w:ascii="Garamond" w:hAnsi="Garamond" w:cs="Times New Roman"/>
          <w:iCs/>
        </w:rPr>
        <w:t>in e termit “honorar”</w:t>
      </w:r>
      <w:r w:rsidRPr="00BD01AF">
        <w:rPr>
          <w:rStyle w:val="rynqvb"/>
          <w:rFonts w:ascii="Garamond" w:hAnsi="Garamond" w:cs="Times New Roman"/>
          <w:iCs/>
        </w:rPr>
        <w:t xml:space="preserve">, </w:t>
      </w:r>
      <w:r w:rsidR="005A7C2D" w:rsidRPr="00BD01AF">
        <w:rPr>
          <w:rStyle w:val="rynqvb"/>
          <w:rFonts w:ascii="Garamond" w:hAnsi="Garamond" w:cs="Times New Roman"/>
          <w:iCs/>
        </w:rPr>
        <w:t>at</w:t>
      </w:r>
      <w:r w:rsidR="008F7701" w:rsidRPr="00BD01AF">
        <w:rPr>
          <w:rStyle w:val="rynqvb"/>
          <w:rFonts w:ascii="Garamond" w:hAnsi="Garamond" w:cs="Times New Roman"/>
          <w:iCs/>
        </w:rPr>
        <w:t>ë</w:t>
      </w:r>
      <w:r w:rsidR="005A7C2D" w:rsidRPr="00BD01AF">
        <w:rPr>
          <w:rStyle w:val="rynqvb"/>
          <w:rFonts w:ascii="Garamond" w:hAnsi="Garamond" w:cs="Times New Roman"/>
          <w:iCs/>
        </w:rPr>
        <w:t>her</w:t>
      </w:r>
      <w:r w:rsidR="008F7701" w:rsidRPr="00BD01AF">
        <w:rPr>
          <w:rStyle w:val="rynqvb"/>
          <w:rFonts w:ascii="Garamond" w:hAnsi="Garamond" w:cs="Times New Roman"/>
          <w:iCs/>
        </w:rPr>
        <w:t>ë</w:t>
      </w:r>
      <w:r w:rsidR="005A7C2D" w:rsidRPr="00BD01AF">
        <w:rPr>
          <w:rStyle w:val="rynqvb"/>
          <w:rFonts w:ascii="Garamond" w:hAnsi="Garamond" w:cs="Times New Roman"/>
          <w:iCs/>
        </w:rPr>
        <w:t xml:space="preserve"> nuk kemi t</w:t>
      </w:r>
      <w:r w:rsidR="008F7701" w:rsidRPr="00BD01AF">
        <w:rPr>
          <w:rStyle w:val="rynqvb"/>
          <w:rFonts w:ascii="Garamond" w:hAnsi="Garamond" w:cs="Times New Roman"/>
          <w:iCs/>
        </w:rPr>
        <w:t>ë</w:t>
      </w:r>
      <w:r w:rsidR="005A7C2D" w:rsidRPr="00BD01AF">
        <w:rPr>
          <w:rStyle w:val="rynqvb"/>
          <w:rFonts w:ascii="Garamond" w:hAnsi="Garamond" w:cs="Times New Roman"/>
          <w:iCs/>
        </w:rPr>
        <w:t xml:space="preserve"> </w:t>
      </w:r>
      <w:r w:rsidR="00BD01AF" w:rsidRPr="00BD01AF">
        <w:rPr>
          <w:rStyle w:val="rynqvb"/>
          <w:rFonts w:ascii="Garamond" w:hAnsi="Garamond" w:cs="Times New Roman"/>
          <w:iCs/>
        </w:rPr>
        <w:t>bëjmë</w:t>
      </w:r>
      <w:r w:rsidR="005A7C2D" w:rsidRPr="00BD01AF">
        <w:rPr>
          <w:rStyle w:val="rynqvb"/>
          <w:rFonts w:ascii="Garamond" w:hAnsi="Garamond" w:cs="Times New Roman"/>
          <w:iCs/>
        </w:rPr>
        <w:t xml:space="preserve"> me</w:t>
      </w:r>
      <w:r w:rsidRPr="00BD01AF">
        <w:rPr>
          <w:rStyle w:val="rynqvb"/>
          <w:rFonts w:ascii="Garamond" w:hAnsi="Garamond" w:cs="Times New Roman"/>
          <w:iCs/>
        </w:rPr>
        <w:t xml:space="preserve"> të drejt</w:t>
      </w:r>
      <w:r w:rsidR="005A7C2D" w:rsidRPr="00BD01AF">
        <w:rPr>
          <w:rStyle w:val="rynqvb"/>
          <w:rFonts w:ascii="Garamond" w:hAnsi="Garamond" w:cs="Times New Roman"/>
          <w:iCs/>
        </w:rPr>
        <w:t>a</w:t>
      </w:r>
      <w:r w:rsidRPr="00BD01AF">
        <w:rPr>
          <w:rStyle w:val="rynqvb"/>
          <w:rFonts w:ascii="Garamond" w:hAnsi="Garamond" w:cs="Times New Roman"/>
          <w:iCs/>
        </w:rPr>
        <w:t xml:space="preserve"> përdorimi dhe për rrjedhojë </w:t>
      </w:r>
      <w:r w:rsidR="00DA44A2" w:rsidRPr="00BD01AF">
        <w:rPr>
          <w:rStyle w:val="rynqvb"/>
          <w:rFonts w:ascii="Garamond" w:hAnsi="Garamond" w:cs="Times New Roman"/>
          <w:iCs/>
        </w:rPr>
        <w:t xml:space="preserve">ato </w:t>
      </w:r>
      <w:r w:rsidRPr="00BD01AF">
        <w:rPr>
          <w:rStyle w:val="rynqvb"/>
          <w:rFonts w:ascii="Garamond" w:hAnsi="Garamond" w:cs="Times New Roman"/>
          <w:iCs/>
        </w:rPr>
        <w:t xml:space="preserve">nuk mund të </w:t>
      </w:r>
      <w:r w:rsidR="00DA44A2" w:rsidRPr="00BD01AF">
        <w:rPr>
          <w:rStyle w:val="rynqvb"/>
          <w:rFonts w:ascii="Garamond" w:hAnsi="Garamond" w:cs="Times New Roman"/>
          <w:iCs/>
        </w:rPr>
        <w:t>konsiderohen honorar</w:t>
      </w:r>
      <w:r w:rsidRPr="00BD01AF">
        <w:rPr>
          <w:rStyle w:val="rynqvb"/>
          <w:rFonts w:ascii="Garamond" w:hAnsi="Garamond" w:cs="Times New Roman"/>
          <w:iCs/>
        </w:rPr>
        <w:t xml:space="preserve">. </w:t>
      </w:r>
    </w:p>
    <w:p w14:paraId="311D5D92" w14:textId="79CC5324" w:rsidR="00556680" w:rsidRPr="00BD01AF" w:rsidRDefault="00A409AE" w:rsidP="00694567">
      <w:pPr>
        <w:ind w:firstLine="284"/>
        <w:jc w:val="both"/>
        <w:rPr>
          <w:rFonts w:ascii="Garamond" w:hAnsi="Garamond" w:cs="Times New Roman"/>
        </w:rPr>
      </w:pPr>
      <w:r w:rsidRPr="00BD01AF">
        <w:rPr>
          <w:rFonts w:ascii="Garamond" w:hAnsi="Garamond" w:cs="Times New Roman"/>
        </w:rPr>
        <w:t xml:space="preserve">Sipas </w:t>
      </w:r>
      <w:r w:rsidR="00BD01AF" w:rsidRPr="00BD01AF">
        <w:rPr>
          <w:rFonts w:ascii="Garamond" w:hAnsi="Garamond" w:cs="Times New Roman"/>
        </w:rPr>
        <w:t>përkufizimit</w:t>
      </w:r>
      <w:r w:rsidRPr="00BD01AF">
        <w:rPr>
          <w:rFonts w:ascii="Garamond" w:hAnsi="Garamond" w:cs="Times New Roman"/>
        </w:rPr>
        <w:t xml:space="preserve"> në nenin 3, pika 21 të ligjit, “</w:t>
      </w:r>
      <w:r w:rsidR="0051478C" w:rsidRPr="00BD01AF">
        <w:rPr>
          <w:rFonts w:ascii="Garamond" w:hAnsi="Garamond" w:cs="Times New Roman"/>
        </w:rPr>
        <w:t>honorarë</w:t>
      </w:r>
      <w:r w:rsidRPr="00BD01AF">
        <w:rPr>
          <w:rFonts w:ascii="Garamond" w:hAnsi="Garamond" w:cs="Times New Roman"/>
        </w:rPr>
        <w:t>” janë pagesat për përdorimin ose të drejtën e përdorimit të një aktivi jomaterial dhe përfshijnë sa më poshtë:</w:t>
      </w:r>
    </w:p>
    <w:p w14:paraId="4E9B64C8" w14:textId="3C1E5313" w:rsidR="00556680" w:rsidRPr="00BD01AF" w:rsidRDefault="00461A68" w:rsidP="00694567">
      <w:pPr>
        <w:ind w:firstLine="284"/>
        <w:jc w:val="both"/>
        <w:rPr>
          <w:rFonts w:ascii="Garamond" w:hAnsi="Garamond" w:cs="Times New Roman"/>
        </w:rPr>
      </w:pPr>
      <w:r w:rsidRPr="00BD01AF">
        <w:rPr>
          <w:rFonts w:ascii="Garamond" w:hAnsi="Garamond" w:cs="Times New Roman"/>
        </w:rPr>
        <w:t>a</w:t>
      </w:r>
      <w:r w:rsidR="00BD01AF">
        <w:rPr>
          <w:rFonts w:ascii="Garamond" w:hAnsi="Garamond" w:cs="Times New Roman"/>
        </w:rPr>
        <w:t>)</w:t>
      </w:r>
      <w:r w:rsidR="00556680" w:rsidRPr="00BD01AF">
        <w:rPr>
          <w:rFonts w:ascii="Garamond" w:hAnsi="Garamond" w:cs="Times New Roman"/>
        </w:rPr>
        <w:t xml:space="preserve"> Përdorimin ose të drejtën për të përdorur një të drejtë autori të veprës letrare, artistike ose shkencore, duke përfshirë filmat ose regjistrimet video ose audio, pavarësisht nëse vepra është në format elektronik ose ndryshe</w:t>
      </w:r>
      <w:r w:rsidR="00BD01AF">
        <w:rPr>
          <w:rFonts w:ascii="Garamond" w:hAnsi="Garamond" w:cs="Times New Roman"/>
        </w:rPr>
        <w:t>.</w:t>
      </w:r>
    </w:p>
    <w:p w14:paraId="3A763615" w14:textId="27754CA8" w:rsidR="00556680" w:rsidRPr="00BD01AF" w:rsidRDefault="00556680" w:rsidP="00694567">
      <w:pPr>
        <w:ind w:firstLine="284"/>
        <w:jc w:val="both"/>
        <w:rPr>
          <w:rFonts w:ascii="Garamond" w:hAnsi="Garamond" w:cs="Times New Roman"/>
        </w:rPr>
      </w:pPr>
      <w:r w:rsidRPr="00BD01AF">
        <w:rPr>
          <w:rFonts w:ascii="Garamond" w:hAnsi="Garamond" w:cs="Times New Roman"/>
        </w:rPr>
        <w:t>Parimi kryesor në klasifikimin si pagesa për të drejtën e autorit është që personi blerës i së drejtës gëzon të drejtën e botimit, publikimit, shumëfishimit, pra gëzon të drejtën e përdorimit për qëllime të biznesit të tij të një vepre, filmi, regjistrimi</w:t>
      </w:r>
      <w:r w:rsidR="00D6490D" w:rsidRPr="00BD01AF">
        <w:rPr>
          <w:rFonts w:ascii="Garamond" w:hAnsi="Garamond" w:cs="Times New Roman"/>
        </w:rPr>
        <w:t xml:space="preserve"> etj.</w:t>
      </w:r>
      <w:r w:rsidRPr="00BD01AF">
        <w:rPr>
          <w:rFonts w:ascii="Garamond" w:hAnsi="Garamond" w:cs="Times New Roman"/>
        </w:rPr>
        <w:t xml:space="preserve">, të cilat përdoren nga blerësi për biznes. </w:t>
      </w:r>
    </w:p>
    <w:p w14:paraId="64058CE8" w14:textId="41B6BF0D" w:rsidR="00461A68" w:rsidRPr="00BD01AF" w:rsidRDefault="00556680" w:rsidP="00694567">
      <w:pPr>
        <w:ind w:firstLine="284"/>
        <w:jc w:val="both"/>
        <w:rPr>
          <w:rFonts w:ascii="Garamond" w:hAnsi="Garamond" w:cs="Times New Roman"/>
        </w:rPr>
      </w:pPr>
      <w:r w:rsidRPr="00780BF8">
        <w:rPr>
          <w:rFonts w:ascii="Garamond" w:hAnsi="Garamond" w:cs="Times New Roman"/>
          <w:i/>
        </w:rPr>
        <w:t>Shembull</w:t>
      </w:r>
      <w:r w:rsidR="00780BF8" w:rsidRPr="00780BF8">
        <w:rPr>
          <w:rFonts w:ascii="Garamond" w:hAnsi="Garamond" w:cs="Times New Roman"/>
          <w:i/>
        </w:rPr>
        <w:t>.</w:t>
      </w:r>
      <w:r w:rsidRPr="00780BF8">
        <w:rPr>
          <w:rFonts w:ascii="Garamond" w:hAnsi="Garamond" w:cs="Times New Roman"/>
          <w:i/>
        </w:rPr>
        <w:t xml:space="preserve"> </w:t>
      </w:r>
      <w:r w:rsidRPr="00BD01AF">
        <w:rPr>
          <w:rFonts w:ascii="Garamond" w:hAnsi="Garamond" w:cs="Times New Roman"/>
        </w:rPr>
        <w:t xml:space="preserve">Një shkrimtar shkruan një libër artistik dhe i jep shtëpisë botuese “T” të drejtën e botimit dhe </w:t>
      </w:r>
      <w:r w:rsidR="00BD01AF" w:rsidRPr="00BD01AF">
        <w:rPr>
          <w:rFonts w:ascii="Garamond" w:hAnsi="Garamond" w:cs="Times New Roman"/>
        </w:rPr>
        <w:t>shpërndarjes</w:t>
      </w:r>
      <w:r w:rsidRPr="00BD01AF">
        <w:rPr>
          <w:rFonts w:ascii="Garamond" w:hAnsi="Garamond" w:cs="Times New Roman"/>
        </w:rPr>
        <w:t xml:space="preserve"> së librit.</w:t>
      </w:r>
      <w:r w:rsidR="00BD01AF" w:rsidRPr="00BD01AF">
        <w:rPr>
          <w:rFonts w:ascii="Garamond" w:hAnsi="Garamond" w:cs="Times New Roman"/>
        </w:rPr>
        <w:t xml:space="preserve"> </w:t>
      </w:r>
      <w:r w:rsidRPr="00BD01AF">
        <w:rPr>
          <w:rFonts w:ascii="Garamond" w:hAnsi="Garamond" w:cs="Times New Roman"/>
        </w:rPr>
        <w:t>Pagesat që shtëpia botuese “T” i bën shkrimtarit për këtë të drejtë konsiderohen “</w:t>
      </w:r>
      <w:r w:rsidR="0051478C" w:rsidRPr="00BD01AF">
        <w:rPr>
          <w:rFonts w:ascii="Garamond" w:hAnsi="Garamond" w:cs="Times New Roman"/>
        </w:rPr>
        <w:t>honorar</w:t>
      </w:r>
      <w:r w:rsidR="0051478C">
        <w:rPr>
          <w:rFonts w:ascii="Garamond" w:hAnsi="Garamond" w:cs="Times New Roman"/>
        </w:rPr>
        <w:t>ë</w:t>
      </w:r>
      <w:r w:rsidRPr="00BD01AF">
        <w:rPr>
          <w:rFonts w:ascii="Garamond" w:hAnsi="Garamond" w:cs="Times New Roman"/>
        </w:rPr>
        <w:t>” dhe për to duhet të mbahet tatimi në burim. Pagesat që shtëpia botuese “T” merr nga libraritë për librat që u ka shitur apo nga klientët nëse i shet vetë librat, janë të ardhura biznesi për shtëpinë botuese dhe për to nuk mbahet tatim në burim</w:t>
      </w:r>
      <w:r w:rsidR="00072912">
        <w:rPr>
          <w:rFonts w:ascii="Garamond" w:hAnsi="Garamond" w:cs="Times New Roman"/>
        </w:rPr>
        <w:t>.</w:t>
      </w:r>
    </w:p>
    <w:p w14:paraId="43FB92D9" w14:textId="11E1BC45" w:rsidR="00556680" w:rsidRPr="00BD01AF" w:rsidRDefault="00461A68" w:rsidP="00694567">
      <w:pPr>
        <w:ind w:firstLine="284"/>
        <w:jc w:val="both"/>
        <w:rPr>
          <w:rFonts w:ascii="Garamond" w:hAnsi="Garamond" w:cs="Times New Roman"/>
        </w:rPr>
      </w:pPr>
      <w:r w:rsidRPr="00BD01AF">
        <w:rPr>
          <w:rFonts w:ascii="Garamond" w:hAnsi="Garamond" w:cs="Times New Roman"/>
        </w:rPr>
        <w:t>b</w:t>
      </w:r>
      <w:r w:rsidR="00BD01AF">
        <w:rPr>
          <w:rFonts w:ascii="Garamond" w:hAnsi="Garamond" w:cs="Times New Roman"/>
        </w:rPr>
        <w:t>)</w:t>
      </w:r>
      <w:r w:rsidR="00556680" w:rsidRPr="00BD01AF">
        <w:rPr>
          <w:rFonts w:ascii="Garamond" w:hAnsi="Garamond" w:cs="Times New Roman"/>
        </w:rPr>
        <w:t xml:space="preserve"> Përdorimin ose të drejtën për të përdorur një patentë, licencë, shpikje, markë tregtare, dizajn ose model, plan, formulë ose proces sekret, ose pronë apo të drejtë tjetër të ngjashme</w:t>
      </w:r>
      <w:r w:rsidR="00BD01AF">
        <w:rPr>
          <w:rFonts w:ascii="Garamond" w:hAnsi="Garamond" w:cs="Times New Roman"/>
        </w:rPr>
        <w:t>.</w:t>
      </w:r>
    </w:p>
    <w:p w14:paraId="253D5E42" w14:textId="37F42F80" w:rsidR="00556680" w:rsidRPr="00BD01AF" w:rsidRDefault="00556680" w:rsidP="00694567">
      <w:pPr>
        <w:ind w:firstLine="284"/>
        <w:jc w:val="both"/>
        <w:rPr>
          <w:rFonts w:ascii="Garamond" w:hAnsi="Garamond" w:cs="Times New Roman"/>
        </w:rPr>
      </w:pPr>
      <w:r w:rsidRPr="00BD01AF">
        <w:rPr>
          <w:rFonts w:ascii="Garamond" w:hAnsi="Garamond" w:cs="Times New Roman"/>
        </w:rPr>
        <w:t xml:space="preserve">Edhe në këto raste që lidhen me përvojën industriale, tregtare ose shkencore, produkt i të cilave janë patentat, </w:t>
      </w:r>
      <w:r w:rsidR="00BD01AF" w:rsidRPr="00BD01AF">
        <w:rPr>
          <w:rFonts w:ascii="Garamond" w:hAnsi="Garamond" w:cs="Times New Roman"/>
        </w:rPr>
        <w:t>licencat</w:t>
      </w:r>
      <w:r w:rsidRPr="00BD01AF">
        <w:rPr>
          <w:rFonts w:ascii="Garamond" w:hAnsi="Garamond" w:cs="Times New Roman"/>
        </w:rPr>
        <w:t>, shpikjet, markat e regjistruara etj</w:t>
      </w:r>
      <w:r w:rsidR="00BD01AF">
        <w:rPr>
          <w:rFonts w:ascii="Garamond" w:hAnsi="Garamond" w:cs="Times New Roman"/>
        </w:rPr>
        <w:t>.,</w:t>
      </w:r>
      <w:r w:rsidRPr="00BD01AF">
        <w:rPr>
          <w:rFonts w:ascii="Garamond" w:hAnsi="Garamond" w:cs="Times New Roman"/>
        </w:rPr>
        <w:t xml:space="preserve"> sa më lart, parimi kryesor që një pagesë të kategorizohet si pagesë honorari lidhet me përdorimin ose të drejtën e dhënë për të përdorur këto lloj asetesh të paprekshme.</w:t>
      </w:r>
      <w:r w:rsidR="00FA0C22" w:rsidRPr="00BD01AF">
        <w:rPr>
          <w:rFonts w:ascii="Garamond" w:hAnsi="Garamond" w:cs="Times New Roman"/>
        </w:rPr>
        <w:t xml:space="preserve"> </w:t>
      </w:r>
    </w:p>
    <w:p w14:paraId="3E55D222" w14:textId="03F70E81" w:rsidR="00556680" w:rsidRPr="00BD01AF" w:rsidRDefault="00780BF8" w:rsidP="00694567">
      <w:pPr>
        <w:ind w:firstLine="284"/>
        <w:jc w:val="both"/>
        <w:rPr>
          <w:rFonts w:ascii="Garamond" w:hAnsi="Garamond" w:cs="Times New Roman"/>
        </w:rPr>
      </w:pPr>
      <w:r w:rsidRPr="00780BF8">
        <w:rPr>
          <w:rFonts w:ascii="Garamond" w:hAnsi="Garamond" w:cs="Times New Roman"/>
          <w:i/>
        </w:rPr>
        <w:lastRenderedPageBreak/>
        <w:t xml:space="preserve">Shembull. </w:t>
      </w:r>
      <w:r w:rsidR="00556680" w:rsidRPr="00BD01AF">
        <w:rPr>
          <w:rFonts w:ascii="Garamond" w:hAnsi="Garamond" w:cs="Times New Roman"/>
        </w:rPr>
        <w:t>Një laborator studimor zbulon formulën e prodhimit të një vaksine. Laboratori e regjistron këtë të drejtë autori (patentë) në emrin e tij dhe autorizon një kompani prodhimi farmaceutik për ta prodhuar dhe shpërndarë vaksinën. Në këtë rast, pagesat që kompania e prodhimit farmaceutik i bën laboratorit studimor konsiderohen</w:t>
      </w:r>
      <w:r w:rsidR="00556680" w:rsidRPr="00694567">
        <w:rPr>
          <w:rFonts w:ascii="Garamond" w:hAnsi="Garamond" w:cs="Times New Roman"/>
          <w:i/>
        </w:rPr>
        <w:t xml:space="preserve"> </w:t>
      </w:r>
      <w:r w:rsidR="00556680" w:rsidRPr="00BD01AF">
        <w:rPr>
          <w:rFonts w:ascii="Garamond" w:hAnsi="Garamond" w:cs="Times New Roman"/>
        </w:rPr>
        <w:t>“</w:t>
      </w:r>
      <w:r w:rsidR="0051478C" w:rsidRPr="00BD01AF">
        <w:rPr>
          <w:rFonts w:ascii="Garamond" w:hAnsi="Garamond" w:cs="Times New Roman"/>
        </w:rPr>
        <w:t>honorarë</w:t>
      </w:r>
      <w:r w:rsidR="00556680" w:rsidRPr="00BD01AF">
        <w:rPr>
          <w:rFonts w:ascii="Garamond" w:hAnsi="Garamond" w:cs="Times New Roman"/>
        </w:rPr>
        <w:t>” dhe për to duhet të mbahet tatimi në burim</w:t>
      </w:r>
      <w:r w:rsidR="00D6490D" w:rsidRPr="00BD01AF">
        <w:rPr>
          <w:rFonts w:ascii="Garamond" w:hAnsi="Garamond" w:cs="Times New Roman"/>
        </w:rPr>
        <w:t xml:space="preserve">. </w:t>
      </w:r>
      <w:r w:rsidR="00FA0C22" w:rsidRPr="00BD01AF">
        <w:rPr>
          <w:rFonts w:ascii="Garamond" w:hAnsi="Garamond" w:cs="Times New Roman"/>
        </w:rPr>
        <w:t>P</w:t>
      </w:r>
      <w:r w:rsidR="00BD01AF" w:rsidRPr="00BD01AF">
        <w:rPr>
          <w:rFonts w:ascii="Garamond" w:hAnsi="Garamond" w:cs="Times New Roman"/>
        </w:rPr>
        <w:t>.</w:t>
      </w:r>
      <w:r w:rsidR="00FA0C22" w:rsidRPr="00BD01AF">
        <w:rPr>
          <w:rFonts w:ascii="Garamond" w:hAnsi="Garamond" w:cs="Times New Roman"/>
        </w:rPr>
        <w:t>sh. Kompania farmaceutike prodhon dhe shet 1 mil</w:t>
      </w:r>
      <w:r w:rsidR="002E4F2C" w:rsidRPr="00BD01AF">
        <w:rPr>
          <w:rFonts w:ascii="Garamond" w:hAnsi="Garamond" w:cs="Times New Roman"/>
        </w:rPr>
        <w:t>i</w:t>
      </w:r>
      <w:r w:rsidR="00FA0C22" w:rsidRPr="00BD01AF">
        <w:rPr>
          <w:rFonts w:ascii="Garamond" w:hAnsi="Garamond" w:cs="Times New Roman"/>
        </w:rPr>
        <w:t>on vaksina dhe i paguan honorar laboratorit, p.sh</w:t>
      </w:r>
      <w:r w:rsidR="00BD01AF" w:rsidRPr="00BD01AF">
        <w:rPr>
          <w:rFonts w:ascii="Garamond" w:hAnsi="Garamond" w:cs="Times New Roman"/>
        </w:rPr>
        <w:t>.</w:t>
      </w:r>
      <w:r w:rsidR="00FA0C22" w:rsidRPr="00BD01AF">
        <w:rPr>
          <w:rFonts w:ascii="Garamond" w:hAnsi="Garamond" w:cs="Times New Roman"/>
        </w:rPr>
        <w:t xml:space="preserve"> 5 euro për </w:t>
      </w:r>
      <w:r w:rsidR="00BD01AF" w:rsidRPr="00BD01AF">
        <w:rPr>
          <w:rFonts w:ascii="Cambria" w:hAnsi="Cambria" w:cs="Cambria"/>
        </w:rPr>
        <w:t>ç</w:t>
      </w:r>
      <w:r w:rsidR="00BD01AF" w:rsidRPr="00BD01AF">
        <w:rPr>
          <w:rFonts w:ascii="Garamond" w:hAnsi="Garamond" w:cs="Times New Roman"/>
        </w:rPr>
        <w:t>do</w:t>
      </w:r>
      <w:r w:rsidR="00FA0C22" w:rsidRPr="00BD01AF">
        <w:rPr>
          <w:rFonts w:ascii="Garamond" w:hAnsi="Garamond" w:cs="Times New Roman"/>
        </w:rPr>
        <w:t xml:space="preserve"> vaksin</w:t>
      </w:r>
      <w:r w:rsidR="00FA0C22" w:rsidRPr="00BD01AF">
        <w:rPr>
          <w:rFonts w:ascii="Garamond" w:hAnsi="Garamond" w:cs="Garamond"/>
        </w:rPr>
        <w:t>ë</w:t>
      </w:r>
      <w:r w:rsidR="00FA0C22" w:rsidRPr="00BD01AF">
        <w:rPr>
          <w:rFonts w:ascii="Garamond" w:hAnsi="Garamond" w:cs="Times New Roman"/>
        </w:rPr>
        <w:t xml:space="preserve"> t</w:t>
      </w:r>
      <w:r w:rsidR="00FA0C22" w:rsidRPr="00BD01AF">
        <w:rPr>
          <w:rFonts w:ascii="Garamond" w:hAnsi="Garamond" w:cs="Garamond"/>
        </w:rPr>
        <w:t>ë</w:t>
      </w:r>
      <w:r w:rsidR="00FA0C22" w:rsidRPr="00BD01AF">
        <w:rPr>
          <w:rFonts w:ascii="Garamond" w:hAnsi="Garamond" w:cs="Times New Roman"/>
        </w:rPr>
        <w:t xml:space="preserve"> shitur. Kjo </w:t>
      </w:r>
      <w:r w:rsidR="00BD01AF" w:rsidRPr="00BD01AF">
        <w:rPr>
          <w:rFonts w:ascii="Garamond" w:hAnsi="Garamond" w:cs="Times New Roman"/>
        </w:rPr>
        <w:t>pages</w:t>
      </w:r>
      <w:r w:rsidR="00BD01AF" w:rsidRPr="00BD01AF">
        <w:rPr>
          <w:rFonts w:ascii="Garamond" w:hAnsi="Garamond" w:cs="Garamond"/>
        </w:rPr>
        <w:t>ë</w:t>
      </w:r>
      <w:r w:rsidR="00FA0C22" w:rsidRPr="00BD01AF">
        <w:rPr>
          <w:rFonts w:ascii="Garamond" w:hAnsi="Garamond" w:cs="Times New Roman"/>
        </w:rPr>
        <w:t xml:space="preserve"> karakterizohet si honorar.</w:t>
      </w:r>
    </w:p>
    <w:p w14:paraId="7D6B391D" w14:textId="00401563" w:rsidR="00FA0C22" w:rsidRPr="00BD01AF" w:rsidRDefault="00FA0C22" w:rsidP="00694567">
      <w:pPr>
        <w:ind w:firstLine="284"/>
        <w:jc w:val="both"/>
        <w:rPr>
          <w:rFonts w:ascii="Garamond" w:hAnsi="Garamond" w:cs="Times New Roman"/>
        </w:rPr>
      </w:pPr>
      <w:r w:rsidRPr="00BD01AF">
        <w:rPr>
          <w:rFonts w:ascii="Garamond" w:hAnsi="Garamond" w:cs="Times New Roman"/>
        </w:rPr>
        <w:t xml:space="preserve">Pra, pagesa që përdoruesi i bën pronarit të patentës, markës tregtare etj., sipas kontratës, është honorar dhe jo blerja e mallit apo shërbimit nga konsumatori final, qoftë ky konsumator individ apo biznes. </w:t>
      </w:r>
    </w:p>
    <w:p w14:paraId="2EBF06E8" w14:textId="118EDAB5" w:rsidR="00556680" w:rsidRPr="00BD01AF" w:rsidRDefault="00556680" w:rsidP="00694567">
      <w:pPr>
        <w:ind w:firstLine="284"/>
        <w:jc w:val="both"/>
        <w:rPr>
          <w:rFonts w:ascii="Garamond" w:hAnsi="Garamond" w:cs="Times New Roman"/>
        </w:rPr>
      </w:pPr>
      <w:r w:rsidRPr="00BD01AF">
        <w:rPr>
          <w:rFonts w:ascii="Garamond" w:hAnsi="Garamond" w:cs="Times New Roman"/>
        </w:rPr>
        <w:t xml:space="preserve">Në fushën </w:t>
      </w:r>
      <w:r w:rsidR="0051478C" w:rsidRPr="00BD01AF">
        <w:rPr>
          <w:rFonts w:ascii="Garamond" w:hAnsi="Garamond" w:cs="Times New Roman"/>
        </w:rPr>
        <w:t>e teknologjisë së informacionit</w:t>
      </w:r>
      <w:r w:rsidR="00081A58" w:rsidRPr="00BD01AF">
        <w:rPr>
          <w:rFonts w:ascii="Garamond" w:hAnsi="Garamond" w:cs="Times New Roman"/>
        </w:rPr>
        <w:t>,</w:t>
      </w:r>
      <w:r w:rsidRPr="00BD01AF">
        <w:rPr>
          <w:rFonts w:ascii="Garamond" w:hAnsi="Garamond" w:cs="Times New Roman"/>
        </w:rPr>
        <w:t xml:space="preserve"> termi “honorar” përdoret për të përshkruar një pagesë që një person, kompani apo organizatë merr për </w:t>
      </w:r>
      <w:r w:rsidR="00DD564B" w:rsidRPr="00BD01AF">
        <w:rPr>
          <w:rFonts w:ascii="Garamond" w:hAnsi="Garamond" w:cs="Times New Roman"/>
        </w:rPr>
        <w:t>dh</w:t>
      </w:r>
      <w:r w:rsidR="00735D45" w:rsidRPr="00BD01AF">
        <w:rPr>
          <w:rFonts w:ascii="Garamond" w:hAnsi="Garamond" w:cs="Times New Roman"/>
        </w:rPr>
        <w:t>ë</w:t>
      </w:r>
      <w:r w:rsidR="00DD564B" w:rsidRPr="00BD01AF">
        <w:rPr>
          <w:rFonts w:ascii="Garamond" w:hAnsi="Garamond" w:cs="Times New Roman"/>
        </w:rPr>
        <w:t xml:space="preserve">nien e </w:t>
      </w:r>
      <w:r w:rsidR="00E90FFD">
        <w:rPr>
          <w:rFonts w:ascii="Garamond" w:hAnsi="Garamond" w:cs="Times New Roman"/>
        </w:rPr>
        <w:t>s</w:t>
      </w:r>
      <w:r w:rsidR="00735D45" w:rsidRPr="00BD01AF">
        <w:rPr>
          <w:rFonts w:ascii="Garamond" w:hAnsi="Garamond" w:cs="Times New Roman"/>
        </w:rPr>
        <w:t>ë</w:t>
      </w:r>
      <w:r w:rsidR="00DD564B" w:rsidRPr="00BD01AF">
        <w:rPr>
          <w:rFonts w:ascii="Garamond" w:hAnsi="Garamond" w:cs="Times New Roman"/>
        </w:rPr>
        <w:t xml:space="preserve"> drejt</w:t>
      </w:r>
      <w:r w:rsidR="00735D45" w:rsidRPr="00BD01AF">
        <w:rPr>
          <w:rFonts w:ascii="Garamond" w:hAnsi="Garamond" w:cs="Times New Roman"/>
        </w:rPr>
        <w:t>ë</w:t>
      </w:r>
      <w:r w:rsidR="00DD564B" w:rsidRPr="00BD01AF">
        <w:rPr>
          <w:rFonts w:ascii="Garamond" w:hAnsi="Garamond" w:cs="Times New Roman"/>
        </w:rPr>
        <w:t>s s</w:t>
      </w:r>
      <w:r w:rsidR="00735D45" w:rsidRPr="00BD01AF">
        <w:rPr>
          <w:rFonts w:ascii="Garamond" w:hAnsi="Garamond" w:cs="Times New Roman"/>
        </w:rPr>
        <w:t>ë</w:t>
      </w:r>
      <w:r w:rsidR="00DD564B" w:rsidRPr="00BD01AF">
        <w:rPr>
          <w:rFonts w:ascii="Garamond" w:hAnsi="Garamond" w:cs="Times New Roman"/>
        </w:rPr>
        <w:t xml:space="preserve"> </w:t>
      </w:r>
      <w:r w:rsidRPr="00BD01AF">
        <w:rPr>
          <w:rFonts w:ascii="Garamond" w:hAnsi="Garamond" w:cs="Times New Roman"/>
        </w:rPr>
        <w:t>përdorimi</w:t>
      </w:r>
      <w:r w:rsidR="00DD564B" w:rsidRPr="00BD01AF">
        <w:rPr>
          <w:rFonts w:ascii="Garamond" w:hAnsi="Garamond" w:cs="Times New Roman"/>
        </w:rPr>
        <w:t>t t</w:t>
      </w:r>
      <w:r w:rsidR="00735D45" w:rsidRPr="00BD01AF">
        <w:rPr>
          <w:rFonts w:ascii="Garamond" w:hAnsi="Garamond" w:cs="Times New Roman"/>
        </w:rPr>
        <w:t>ë</w:t>
      </w:r>
      <w:r w:rsidRPr="00BD01AF">
        <w:rPr>
          <w:rFonts w:ascii="Garamond" w:hAnsi="Garamond" w:cs="Times New Roman"/>
        </w:rPr>
        <w:t xml:space="preserve"> një teknologjie </w:t>
      </w:r>
      <w:r w:rsidRPr="00BD01AF">
        <w:rPr>
          <w:rFonts w:ascii="Garamond" w:hAnsi="Garamond" w:cs="Times New Roman"/>
          <w:i/>
        </w:rPr>
        <w:t>soft</w:t>
      </w:r>
      <w:r w:rsidR="008F7701" w:rsidRPr="00BD01AF">
        <w:rPr>
          <w:rFonts w:ascii="Garamond" w:hAnsi="Garamond" w:cs="Times New Roman"/>
          <w:i/>
        </w:rPr>
        <w:t>w</w:t>
      </w:r>
      <w:r w:rsidRPr="00BD01AF">
        <w:rPr>
          <w:rFonts w:ascii="Garamond" w:hAnsi="Garamond" w:cs="Times New Roman"/>
          <w:i/>
        </w:rPr>
        <w:t>are</w:t>
      </w:r>
      <w:r w:rsidR="00651E54" w:rsidRPr="00BD01AF">
        <w:rPr>
          <w:rFonts w:ascii="Garamond" w:hAnsi="Garamond" w:cs="Times New Roman"/>
        </w:rPr>
        <w:t>.</w:t>
      </w:r>
    </w:p>
    <w:p w14:paraId="7178B81D" w14:textId="321DC0F5" w:rsidR="00651E54" w:rsidRPr="00BD01AF" w:rsidRDefault="00E2286B" w:rsidP="00694567">
      <w:pPr>
        <w:ind w:firstLine="284"/>
        <w:jc w:val="both"/>
        <w:rPr>
          <w:rFonts w:ascii="Garamond" w:hAnsi="Garamond" w:cs="Times New Roman"/>
        </w:rPr>
      </w:pPr>
      <w:r w:rsidRPr="00BD01AF">
        <w:rPr>
          <w:rStyle w:val="rynqvb"/>
          <w:rFonts w:ascii="Garamond" w:hAnsi="Garamond" w:cs="Times New Roman"/>
        </w:rPr>
        <w:t xml:space="preserve"> </w:t>
      </w:r>
      <w:r w:rsidR="00651E54" w:rsidRPr="00BD01AF">
        <w:rPr>
          <w:rStyle w:val="rynqvb"/>
          <w:rFonts w:ascii="Garamond" w:hAnsi="Garamond" w:cs="Times New Roman"/>
        </w:rPr>
        <w:t>Një lloj tjet</w:t>
      </w:r>
      <w:r w:rsidR="00735D45" w:rsidRPr="00BD01AF">
        <w:rPr>
          <w:rStyle w:val="rynqvb"/>
          <w:rFonts w:ascii="Garamond" w:hAnsi="Garamond" w:cs="Times New Roman"/>
        </w:rPr>
        <w:t>ë</w:t>
      </w:r>
      <w:r w:rsidR="00651E54" w:rsidRPr="00BD01AF">
        <w:rPr>
          <w:rStyle w:val="rynqvb"/>
          <w:rFonts w:ascii="Garamond" w:hAnsi="Garamond" w:cs="Times New Roman"/>
        </w:rPr>
        <w:t xml:space="preserve">r transaksioni, që përfshin transferimin e </w:t>
      </w:r>
      <w:r w:rsidR="00651E54" w:rsidRPr="00BD01AF">
        <w:rPr>
          <w:rStyle w:val="rynqvb"/>
          <w:rFonts w:ascii="Garamond" w:hAnsi="Garamond" w:cs="Times New Roman"/>
          <w:i/>
        </w:rPr>
        <w:t>soft</w:t>
      </w:r>
      <w:r w:rsidR="008F7701" w:rsidRPr="00BD01AF">
        <w:rPr>
          <w:rStyle w:val="rynqvb"/>
          <w:rFonts w:ascii="Garamond" w:hAnsi="Garamond" w:cs="Times New Roman"/>
          <w:i/>
        </w:rPr>
        <w:t>w</w:t>
      </w:r>
      <w:r w:rsidR="00651E54" w:rsidRPr="00BD01AF">
        <w:rPr>
          <w:rStyle w:val="rynqvb"/>
          <w:rFonts w:ascii="Garamond" w:hAnsi="Garamond" w:cs="Times New Roman"/>
          <w:i/>
        </w:rPr>
        <w:t>are</w:t>
      </w:r>
      <w:r w:rsidR="00651E54" w:rsidRPr="00BD01AF">
        <w:rPr>
          <w:rStyle w:val="rynqvb"/>
          <w:rFonts w:ascii="Garamond" w:hAnsi="Garamond" w:cs="Times New Roman"/>
        </w:rPr>
        <w:t xml:space="preserve">-it kompjuterik, është rasti kur një shtëpi </w:t>
      </w:r>
      <w:r w:rsidR="00651E54" w:rsidRPr="00BD01AF">
        <w:rPr>
          <w:rStyle w:val="rynqvb"/>
          <w:rFonts w:ascii="Garamond" w:hAnsi="Garamond" w:cs="Times New Roman"/>
          <w:i/>
        </w:rPr>
        <w:t>soft</w:t>
      </w:r>
      <w:r w:rsidR="008F7701" w:rsidRPr="00BD01AF">
        <w:rPr>
          <w:rStyle w:val="rynqvb"/>
          <w:rFonts w:ascii="Garamond" w:hAnsi="Garamond" w:cs="Times New Roman"/>
          <w:i/>
        </w:rPr>
        <w:t>w</w:t>
      </w:r>
      <w:r w:rsidR="00651E54" w:rsidRPr="00BD01AF">
        <w:rPr>
          <w:rStyle w:val="rynqvb"/>
          <w:rFonts w:ascii="Garamond" w:hAnsi="Garamond" w:cs="Times New Roman"/>
          <w:i/>
        </w:rPr>
        <w:t>are</w:t>
      </w:r>
      <w:r w:rsidR="00651E54" w:rsidRPr="00BD01AF">
        <w:rPr>
          <w:rStyle w:val="rynqvb"/>
          <w:rFonts w:ascii="Garamond" w:hAnsi="Garamond" w:cs="Times New Roman"/>
        </w:rPr>
        <w:t>-sh ose programues kompjuteri, pranon të japë informacion rreth ideve dhe parimeve, që qëndrojnë në themel të programit, të tilla si</w:t>
      </w:r>
      <w:r w:rsidR="00BD01AF">
        <w:rPr>
          <w:rStyle w:val="rynqvb"/>
          <w:rFonts w:ascii="Garamond" w:hAnsi="Garamond" w:cs="Times New Roman"/>
        </w:rPr>
        <w:t>:</w:t>
      </w:r>
      <w:r w:rsidR="00651E54" w:rsidRPr="00BD01AF">
        <w:rPr>
          <w:rStyle w:val="rynqvb"/>
          <w:rFonts w:ascii="Garamond" w:hAnsi="Garamond" w:cs="Times New Roman"/>
        </w:rPr>
        <w:t xml:space="preserve"> logjika, algoritmet, gjuhët ose teknikat e programimit.</w:t>
      </w:r>
    </w:p>
    <w:p w14:paraId="3F3C1577" w14:textId="268E881F" w:rsidR="00556680" w:rsidRPr="00BD01AF" w:rsidRDefault="00E2286B" w:rsidP="00694567">
      <w:pPr>
        <w:ind w:firstLine="284"/>
        <w:jc w:val="both"/>
        <w:rPr>
          <w:rFonts w:ascii="Garamond" w:hAnsi="Garamond" w:cs="Times New Roman"/>
        </w:rPr>
      </w:pPr>
      <w:r w:rsidRPr="00BD01AF">
        <w:rPr>
          <w:rFonts w:ascii="Garamond" w:hAnsi="Garamond" w:cs="Times New Roman"/>
        </w:rPr>
        <w:t xml:space="preserve"> </w:t>
      </w:r>
      <w:r w:rsidR="00556680" w:rsidRPr="00BD01AF">
        <w:rPr>
          <w:rFonts w:ascii="Garamond" w:hAnsi="Garamond" w:cs="Times New Roman"/>
        </w:rPr>
        <w:t xml:space="preserve">Marrëveshjet ndërmjet një mbajtësi të së drejtës të autorit të </w:t>
      </w:r>
      <w:r w:rsidR="00556680" w:rsidRPr="00BD01AF">
        <w:rPr>
          <w:rFonts w:ascii="Garamond" w:hAnsi="Garamond" w:cs="Times New Roman"/>
          <w:i/>
        </w:rPr>
        <w:t>soft</w:t>
      </w:r>
      <w:r w:rsidR="008F7701" w:rsidRPr="00BD01AF">
        <w:rPr>
          <w:rFonts w:ascii="Garamond" w:hAnsi="Garamond" w:cs="Times New Roman"/>
          <w:i/>
        </w:rPr>
        <w:t>w</w:t>
      </w:r>
      <w:r w:rsidR="00556680" w:rsidRPr="00BD01AF">
        <w:rPr>
          <w:rFonts w:ascii="Garamond" w:hAnsi="Garamond" w:cs="Times New Roman"/>
          <w:i/>
        </w:rPr>
        <w:t>are</w:t>
      </w:r>
      <w:r w:rsidR="00556680" w:rsidRPr="00BD01AF">
        <w:rPr>
          <w:rFonts w:ascii="Garamond" w:hAnsi="Garamond" w:cs="Times New Roman"/>
        </w:rPr>
        <w:t xml:space="preserve">-it dhe një ndërmjetësi të shpërndarjes shpesh i japin ndërmjetësit të shpërndarjes të drejtën për të shpërndarë kopje të </w:t>
      </w:r>
      <w:r w:rsidR="00556680" w:rsidRPr="00BD01AF">
        <w:rPr>
          <w:rFonts w:ascii="Garamond" w:hAnsi="Garamond" w:cs="Times New Roman"/>
          <w:i/>
        </w:rPr>
        <w:t>soft</w:t>
      </w:r>
      <w:r w:rsidR="008F7701" w:rsidRPr="00BD01AF">
        <w:rPr>
          <w:rFonts w:ascii="Garamond" w:hAnsi="Garamond" w:cs="Times New Roman"/>
          <w:i/>
        </w:rPr>
        <w:t>w</w:t>
      </w:r>
      <w:r w:rsidR="00556680" w:rsidRPr="00BD01AF">
        <w:rPr>
          <w:rFonts w:ascii="Garamond" w:hAnsi="Garamond" w:cs="Times New Roman"/>
          <w:i/>
        </w:rPr>
        <w:t>are</w:t>
      </w:r>
      <w:r w:rsidR="00556680" w:rsidRPr="00BD01AF">
        <w:rPr>
          <w:rFonts w:ascii="Garamond" w:hAnsi="Garamond" w:cs="Times New Roman"/>
        </w:rPr>
        <w:t xml:space="preserve">-it </w:t>
      </w:r>
      <w:r w:rsidR="00556680" w:rsidRPr="00BD01AF">
        <w:rPr>
          <w:rStyle w:val="rynqvb"/>
          <w:rFonts w:ascii="Garamond" w:hAnsi="Garamond" w:cs="Times New Roman"/>
        </w:rPr>
        <w:t>në media ose në mënyrë elektronike,</w:t>
      </w:r>
      <w:r w:rsidR="00556680" w:rsidRPr="00BD01AF">
        <w:rPr>
          <w:rFonts w:ascii="Garamond" w:hAnsi="Garamond" w:cs="Times New Roman"/>
        </w:rPr>
        <w:t xml:space="preserve"> pa të drejtën për ta riprodhuar atë </w:t>
      </w:r>
      <w:r w:rsidR="00556680" w:rsidRPr="00BD01AF">
        <w:rPr>
          <w:rFonts w:ascii="Garamond" w:hAnsi="Garamond" w:cs="Times New Roman"/>
          <w:i/>
        </w:rPr>
        <w:t>soft</w:t>
      </w:r>
      <w:r w:rsidR="008F7701" w:rsidRPr="00BD01AF">
        <w:rPr>
          <w:rFonts w:ascii="Garamond" w:hAnsi="Garamond" w:cs="Times New Roman"/>
          <w:i/>
        </w:rPr>
        <w:t>w</w:t>
      </w:r>
      <w:r w:rsidR="00556680" w:rsidRPr="00BD01AF">
        <w:rPr>
          <w:rFonts w:ascii="Garamond" w:hAnsi="Garamond" w:cs="Times New Roman"/>
          <w:i/>
        </w:rPr>
        <w:t>are</w:t>
      </w:r>
      <w:r w:rsidR="00556680" w:rsidRPr="00BD01AF">
        <w:rPr>
          <w:rFonts w:ascii="Garamond" w:hAnsi="Garamond" w:cs="Times New Roman"/>
        </w:rPr>
        <w:t xml:space="preserve">. Në transaksione të tilla, shpërndarësit paguajnë vetëm për blerjen e kopjeve të </w:t>
      </w:r>
      <w:r w:rsidR="00556680" w:rsidRPr="00BD01AF">
        <w:rPr>
          <w:rFonts w:ascii="Garamond" w:hAnsi="Garamond" w:cs="Times New Roman"/>
          <w:i/>
        </w:rPr>
        <w:t>soft</w:t>
      </w:r>
      <w:r w:rsidR="008F7701" w:rsidRPr="00BD01AF">
        <w:rPr>
          <w:rFonts w:ascii="Garamond" w:hAnsi="Garamond" w:cs="Times New Roman"/>
          <w:i/>
        </w:rPr>
        <w:t>w</w:t>
      </w:r>
      <w:r w:rsidR="00556680" w:rsidRPr="00BD01AF">
        <w:rPr>
          <w:rFonts w:ascii="Garamond" w:hAnsi="Garamond" w:cs="Times New Roman"/>
          <w:i/>
        </w:rPr>
        <w:t>are</w:t>
      </w:r>
      <w:r w:rsidR="00556680" w:rsidRPr="00BD01AF">
        <w:rPr>
          <w:rFonts w:ascii="Garamond" w:hAnsi="Garamond" w:cs="Times New Roman"/>
        </w:rPr>
        <w:t xml:space="preserve">-it dhe jo për të shfrytëzuar të drejtat e autorit të </w:t>
      </w:r>
      <w:r w:rsidR="00556680" w:rsidRPr="00BD01AF">
        <w:rPr>
          <w:rFonts w:ascii="Garamond" w:hAnsi="Garamond" w:cs="Times New Roman"/>
          <w:i/>
        </w:rPr>
        <w:t>soft</w:t>
      </w:r>
      <w:r w:rsidR="008F7701" w:rsidRPr="00BD01AF">
        <w:rPr>
          <w:rFonts w:ascii="Garamond" w:hAnsi="Garamond" w:cs="Times New Roman"/>
          <w:i/>
        </w:rPr>
        <w:t>w</w:t>
      </w:r>
      <w:r w:rsidR="00556680" w:rsidRPr="00BD01AF">
        <w:rPr>
          <w:rFonts w:ascii="Garamond" w:hAnsi="Garamond" w:cs="Times New Roman"/>
          <w:i/>
        </w:rPr>
        <w:t>are</w:t>
      </w:r>
      <w:r w:rsidR="00556680" w:rsidRPr="00BD01AF">
        <w:rPr>
          <w:rFonts w:ascii="Garamond" w:hAnsi="Garamond" w:cs="Times New Roman"/>
        </w:rPr>
        <w:t xml:space="preserve">-it, dhe për rrjedhojë pagesat në këto lloj transaksionesh do </w:t>
      </w:r>
      <w:r w:rsidRPr="00BD01AF">
        <w:rPr>
          <w:rFonts w:ascii="Garamond" w:hAnsi="Garamond" w:cs="Times New Roman"/>
        </w:rPr>
        <w:t xml:space="preserve">të </w:t>
      </w:r>
      <w:r w:rsidR="00556680" w:rsidRPr="00BD01AF">
        <w:rPr>
          <w:rFonts w:ascii="Garamond" w:hAnsi="Garamond" w:cs="Times New Roman"/>
        </w:rPr>
        <w:t xml:space="preserve">duhet të trajtohen si fitime nga biznesi dhe jo si </w:t>
      </w:r>
      <w:r w:rsidR="0051478C" w:rsidRPr="00BD01AF">
        <w:rPr>
          <w:rFonts w:ascii="Garamond" w:hAnsi="Garamond" w:cs="Times New Roman"/>
        </w:rPr>
        <w:t>honorarë</w:t>
      </w:r>
      <w:r w:rsidR="00556680" w:rsidRPr="00BD01AF">
        <w:rPr>
          <w:rFonts w:ascii="Garamond" w:hAnsi="Garamond" w:cs="Times New Roman"/>
        </w:rPr>
        <w:t>.</w:t>
      </w:r>
    </w:p>
    <w:p w14:paraId="7F10437A" w14:textId="4D8F58F3" w:rsidR="00556680" w:rsidRPr="00BD01AF" w:rsidRDefault="00556680" w:rsidP="00694567">
      <w:pPr>
        <w:ind w:firstLine="284"/>
        <w:jc w:val="both"/>
        <w:rPr>
          <w:rFonts w:ascii="Garamond" w:hAnsi="Garamond" w:cs="Times New Roman"/>
        </w:rPr>
      </w:pPr>
      <w:r w:rsidRPr="00BD01AF">
        <w:rPr>
          <w:rFonts w:ascii="Garamond" w:hAnsi="Garamond" w:cs="Times New Roman"/>
        </w:rPr>
        <w:t xml:space="preserve">Pagesat për </w:t>
      </w:r>
      <w:r w:rsidRPr="00BD01AF">
        <w:rPr>
          <w:rFonts w:ascii="Garamond" w:hAnsi="Garamond" w:cs="Times New Roman"/>
          <w:i/>
        </w:rPr>
        <w:t>soft</w:t>
      </w:r>
      <w:r w:rsidR="008F7701" w:rsidRPr="00BD01AF">
        <w:rPr>
          <w:rFonts w:ascii="Garamond" w:hAnsi="Garamond" w:cs="Times New Roman"/>
          <w:i/>
        </w:rPr>
        <w:t>w</w:t>
      </w:r>
      <w:r w:rsidRPr="00BD01AF">
        <w:rPr>
          <w:rFonts w:ascii="Garamond" w:hAnsi="Garamond" w:cs="Times New Roman"/>
          <w:i/>
        </w:rPr>
        <w:t>are</w:t>
      </w:r>
      <w:r w:rsidRPr="00BD01AF">
        <w:rPr>
          <w:rFonts w:ascii="Garamond" w:hAnsi="Garamond" w:cs="Times New Roman"/>
        </w:rPr>
        <w:t xml:space="preserve">-ët mund të bëhen edhe sipas kontratave të përziera. Shembuj të kontratave të tilla përfshijnë shitjet e pajisjeve kompjuterike me </w:t>
      </w:r>
      <w:r w:rsidRPr="00BD01AF">
        <w:rPr>
          <w:rFonts w:ascii="Garamond" w:hAnsi="Garamond" w:cs="Times New Roman"/>
          <w:i/>
        </w:rPr>
        <w:t>soft</w:t>
      </w:r>
      <w:r w:rsidR="008F7701" w:rsidRPr="00BD01AF">
        <w:rPr>
          <w:rFonts w:ascii="Garamond" w:hAnsi="Garamond" w:cs="Times New Roman"/>
          <w:i/>
        </w:rPr>
        <w:t>w</w:t>
      </w:r>
      <w:r w:rsidRPr="00BD01AF">
        <w:rPr>
          <w:rFonts w:ascii="Garamond" w:hAnsi="Garamond" w:cs="Times New Roman"/>
          <w:i/>
        </w:rPr>
        <w:t>are</w:t>
      </w:r>
      <w:r w:rsidRPr="00BD01AF">
        <w:rPr>
          <w:rFonts w:ascii="Garamond" w:hAnsi="Garamond" w:cs="Times New Roman"/>
        </w:rPr>
        <w:t xml:space="preserve"> (programe) të integruar</w:t>
      </w:r>
      <w:r w:rsidR="00BD01AF">
        <w:rPr>
          <w:rFonts w:ascii="Garamond" w:hAnsi="Garamond" w:cs="Times New Roman"/>
        </w:rPr>
        <w:t>,</w:t>
      </w:r>
      <w:r w:rsidRPr="00BD01AF">
        <w:rPr>
          <w:rFonts w:ascii="Garamond" w:hAnsi="Garamond" w:cs="Times New Roman"/>
        </w:rPr>
        <w:t xml:space="preserve"> si dhe dhënia e së drejtës për të përdorur </w:t>
      </w:r>
      <w:r w:rsidRPr="00BD01AF">
        <w:rPr>
          <w:rFonts w:ascii="Garamond" w:hAnsi="Garamond" w:cs="Times New Roman"/>
          <w:i/>
        </w:rPr>
        <w:t>soft</w:t>
      </w:r>
      <w:r w:rsidR="008F7701" w:rsidRPr="00BD01AF">
        <w:rPr>
          <w:rFonts w:ascii="Garamond" w:hAnsi="Garamond" w:cs="Times New Roman"/>
          <w:i/>
        </w:rPr>
        <w:t>w</w:t>
      </w:r>
      <w:r w:rsidRPr="00BD01AF">
        <w:rPr>
          <w:rFonts w:ascii="Garamond" w:hAnsi="Garamond" w:cs="Times New Roman"/>
          <w:i/>
        </w:rPr>
        <w:t>are</w:t>
      </w:r>
      <w:r w:rsidRPr="00BD01AF">
        <w:rPr>
          <w:rFonts w:ascii="Garamond" w:hAnsi="Garamond" w:cs="Times New Roman"/>
        </w:rPr>
        <w:t xml:space="preserve"> (programe) të kombinuar me ofrimin e shërbimeve. </w:t>
      </w:r>
      <w:r w:rsidRPr="00BD01AF">
        <w:rPr>
          <w:rFonts w:ascii="Garamond" w:eastAsia="Times New Roman" w:hAnsi="Garamond" w:cs="Times New Roman"/>
        </w:rPr>
        <w:t>Mënyra e përshtatshme për t</w:t>
      </w:r>
      <w:r w:rsidR="00E2286B" w:rsidRPr="00BD01AF">
        <w:rPr>
          <w:rFonts w:ascii="Garamond" w:eastAsia="Times New Roman" w:hAnsi="Garamond" w:cs="Times New Roman"/>
        </w:rPr>
        <w:t>ë</w:t>
      </w:r>
      <w:r w:rsidRPr="00BD01AF">
        <w:rPr>
          <w:rFonts w:ascii="Garamond" w:eastAsia="Times New Roman" w:hAnsi="Garamond" w:cs="Times New Roman"/>
        </w:rPr>
        <w:t xml:space="preserve"> vepruar me një kontratë të përzier është, në parim, që </w:t>
      </w:r>
      <w:r w:rsidRPr="00BD01AF">
        <w:rPr>
          <w:rFonts w:ascii="Garamond" w:hAnsi="Garamond" w:cs="Times New Roman"/>
        </w:rPr>
        <w:t xml:space="preserve">shuma totale që duhet të paguhet sipas një kontrate, të zbërthehet në bazë të informacionit të përfshirë në kontratë </w:t>
      </w:r>
      <w:r w:rsidR="003F4D78" w:rsidRPr="00BD01AF">
        <w:rPr>
          <w:rFonts w:ascii="Garamond" w:hAnsi="Garamond" w:cs="Times New Roman"/>
        </w:rPr>
        <w:t>dhe t</w:t>
      </w:r>
      <w:r w:rsidR="00735D45" w:rsidRPr="00BD01AF">
        <w:rPr>
          <w:rFonts w:ascii="Garamond" w:hAnsi="Garamond" w:cs="Times New Roman"/>
        </w:rPr>
        <w:t>ë</w:t>
      </w:r>
      <w:r w:rsidR="003F4D78" w:rsidRPr="00BD01AF">
        <w:rPr>
          <w:rFonts w:ascii="Garamond" w:hAnsi="Garamond" w:cs="Times New Roman"/>
        </w:rPr>
        <w:t xml:space="preserve"> paguhet tatimi bazuar n</w:t>
      </w:r>
      <w:r w:rsidR="00735D45" w:rsidRPr="00BD01AF">
        <w:rPr>
          <w:rFonts w:ascii="Garamond" w:hAnsi="Garamond" w:cs="Times New Roman"/>
        </w:rPr>
        <w:t>ë</w:t>
      </w:r>
      <w:r w:rsidR="003F4D78" w:rsidRPr="00BD01AF">
        <w:rPr>
          <w:rFonts w:ascii="Garamond" w:hAnsi="Garamond" w:cs="Times New Roman"/>
        </w:rPr>
        <w:t xml:space="preserve"> specifik</w:t>
      </w:r>
      <w:r w:rsidR="00735D45" w:rsidRPr="00BD01AF">
        <w:rPr>
          <w:rFonts w:ascii="Garamond" w:hAnsi="Garamond" w:cs="Times New Roman"/>
        </w:rPr>
        <w:t>ë</w:t>
      </w:r>
      <w:r w:rsidR="003F4D78" w:rsidRPr="00BD01AF">
        <w:rPr>
          <w:rFonts w:ascii="Garamond" w:hAnsi="Garamond" w:cs="Times New Roman"/>
        </w:rPr>
        <w:t>n e</w:t>
      </w:r>
      <w:r w:rsidR="00BD01AF" w:rsidRPr="00BD01AF">
        <w:rPr>
          <w:rFonts w:ascii="Garamond" w:hAnsi="Garamond" w:cs="Times New Roman"/>
        </w:rPr>
        <w:t xml:space="preserve"> secilës</w:t>
      </w:r>
      <w:r w:rsidR="003F4D78" w:rsidRPr="00BD01AF">
        <w:rPr>
          <w:rFonts w:ascii="Garamond" w:hAnsi="Garamond" w:cs="Times New Roman"/>
        </w:rPr>
        <w:t xml:space="preserve"> pjes</w:t>
      </w:r>
      <w:r w:rsidR="00735D45" w:rsidRPr="00BD01AF">
        <w:rPr>
          <w:rFonts w:ascii="Garamond" w:hAnsi="Garamond" w:cs="Times New Roman"/>
        </w:rPr>
        <w:t>ë</w:t>
      </w:r>
      <w:r w:rsidR="003F4D78" w:rsidRPr="00BD01AF">
        <w:rPr>
          <w:rFonts w:ascii="Garamond" w:hAnsi="Garamond" w:cs="Times New Roman"/>
        </w:rPr>
        <w:t xml:space="preserve"> t</w:t>
      </w:r>
      <w:r w:rsidR="00735D45" w:rsidRPr="00BD01AF">
        <w:rPr>
          <w:rFonts w:ascii="Garamond" w:hAnsi="Garamond" w:cs="Times New Roman"/>
        </w:rPr>
        <w:t>ë</w:t>
      </w:r>
      <w:r w:rsidR="003F4D78" w:rsidRPr="00BD01AF">
        <w:rPr>
          <w:rFonts w:ascii="Garamond" w:hAnsi="Garamond" w:cs="Times New Roman"/>
        </w:rPr>
        <w:t xml:space="preserve"> kontrat</w:t>
      </w:r>
      <w:r w:rsidR="00735D45" w:rsidRPr="00BD01AF">
        <w:rPr>
          <w:rFonts w:ascii="Garamond" w:hAnsi="Garamond" w:cs="Times New Roman"/>
        </w:rPr>
        <w:t>ë</w:t>
      </w:r>
      <w:r w:rsidR="003F4D78" w:rsidRPr="00BD01AF">
        <w:rPr>
          <w:rFonts w:ascii="Garamond" w:hAnsi="Garamond" w:cs="Times New Roman"/>
        </w:rPr>
        <w:t>s s</w:t>
      </w:r>
      <w:r w:rsidR="00735D45" w:rsidRPr="00BD01AF">
        <w:rPr>
          <w:rFonts w:ascii="Garamond" w:hAnsi="Garamond" w:cs="Times New Roman"/>
        </w:rPr>
        <w:t>ë</w:t>
      </w:r>
      <w:r w:rsidR="003F4D78" w:rsidRPr="00BD01AF">
        <w:rPr>
          <w:rFonts w:ascii="Garamond" w:hAnsi="Garamond" w:cs="Times New Roman"/>
        </w:rPr>
        <w:t xml:space="preserve"> p</w:t>
      </w:r>
      <w:r w:rsidR="00735D45" w:rsidRPr="00BD01AF">
        <w:rPr>
          <w:rFonts w:ascii="Garamond" w:hAnsi="Garamond" w:cs="Times New Roman"/>
        </w:rPr>
        <w:t>ë</w:t>
      </w:r>
      <w:r w:rsidR="003F4D78" w:rsidRPr="00BD01AF">
        <w:rPr>
          <w:rFonts w:ascii="Garamond" w:hAnsi="Garamond" w:cs="Times New Roman"/>
        </w:rPr>
        <w:t>rzier</w:t>
      </w:r>
      <w:r w:rsidR="00BD01AF">
        <w:rPr>
          <w:rFonts w:ascii="Garamond" w:hAnsi="Garamond" w:cs="Times New Roman"/>
        </w:rPr>
        <w:t>;</w:t>
      </w:r>
    </w:p>
    <w:p w14:paraId="2DF9A9F0" w14:textId="285B7E5B" w:rsidR="00556680" w:rsidRPr="00BD01AF" w:rsidRDefault="00461A68" w:rsidP="00694567">
      <w:pPr>
        <w:ind w:firstLine="284"/>
        <w:jc w:val="both"/>
        <w:rPr>
          <w:rFonts w:ascii="Garamond" w:hAnsi="Garamond" w:cs="Times New Roman"/>
        </w:rPr>
      </w:pPr>
      <w:r w:rsidRPr="00BD01AF">
        <w:rPr>
          <w:rFonts w:ascii="Garamond" w:hAnsi="Garamond" w:cs="Times New Roman"/>
        </w:rPr>
        <w:t>c</w:t>
      </w:r>
      <w:r w:rsidR="00BD01AF">
        <w:rPr>
          <w:rFonts w:ascii="Garamond" w:hAnsi="Garamond" w:cs="Times New Roman"/>
        </w:rPr>
        <w:t>)</w:t>
      </w:r>
      <w:r w:rsidR="00556680" w:rsidRPr="00BD01AF">
        <w:rPr>
          <w:rFonts w:ascii="Garamond" w:hAnsi="Garamond" w:cs="Times New Roman"/>
        </w:rPr>
        <w:t xml:space="preserve"> </w:t>
      </w:r>
      <w:r w:rsidR="00BD01AF" w:rsidRPr="00BD01AF">
        <w:rPr>
          <w:rFonts w:ascii="Garamond" w:hAnsi="Garamond" w:cs="Times New Roman"/>
        </w:rPr>
        <w:t xml:space="preserve">Marrjen </w:t>
      </w:r>
      <w:r w:rsidR="00556680" w:rsidRPr="00BD01AF">
        <w:rPr>
          <w:rFonts w:ascii="Garamond" w:hAnsi="Garamond" w:cs="Times New Roman"/>
        </w:rPr>
        <w:t>ose të drejtën për të marrë çdo imazh ose tingull vizual ose të dyja të transmetuara me satelit, kabllo, fibër optike ose teknologji të ngjashme në lidhje me transmetimin televiziv, radio ose në internet</w:t>
      </w:r>
      <w:r w:rsidR="00BD01AF">
        <w:rPr>
          <w:rFonts w:ascii="Garamond" w:hAnsi="Garamond" w:cs="Times New Roman"/>
        </w:rPr>
        <w:t>.</w:t>
      </w:r>
    </w:p>
    <w:p w14:paraId="5DF93786" w14:textId="1C6C0D43" w:rsidR="00556680" w:rsidRPr="00BD01AF" w:rsidRDefault="00556680" w:rsidP="00694567">
      <w:pPr>
        <w:ind w:firstLine="284"/>
        <w:jc w:val="both"/>
        <w:rPr>
          <w:rFonts w:ascii="Garamond" w:hAnsi="Garamond" w:cs="Times New Roman"/>
        </w:rPr>
      </w:pPr>
      <w:r w:rsidRPr="00BD01AF">
        <w:rPr>
          <w:rFonts w:ascii="Garamond" w:hAnsi="Garamond" w:cs="Times New Roman"/>
        </w:rPr>
        <w:t xml:space="preserve">Në fushën e transmetimeve televizive, “honorari” është një shpërblim ose pagesë që një person, kompani ose pronar i të drejtave përfiton për përdorimin e një programi televiziv, filmi apo përmbajtjes së ngjashme. Kjo pagesë mund të përfshijë të ardhura nga transmetimet televizive transmetime në rrjetet kabllore ose satelitore, platformat </w:t>
      </w:r>
      <w:r w:rsidRPr="00BD01AF">
        <w:rPr>
          <w:rFonts w:ascii="Garamond" w:hAnsi="Garamond" w:cs="Times New Roman"/>
          <w:i/>
        </w:rPr>
        <w:t>streaming</w:t>
      </w:r>
      <w:r w:rsidRPr="00BD01AF">
        <w:rPr>
          <w:rFonts w:ascii="Garamond" w:hAnsi="Garamond" w:cs="Times New Roman"/>
        </w:rPr>
        <w:t xml:space="preserve"> ose licen</w:t>
      </w:r>
      <w:r w:rsidR="00BD01AF">
        <w:rPr>
          <w:rFonts w:ascii="Garamond" w:hAnsi="Garamond" w:cs="Times New Roman"/>
        </w:rPr>
        <w:t>c</w:t>
      </w:r>
      <w:r w:rsidRPr="00BD01AF">
        <w:rPr>
          <w:rFonts w:ascii="Garamond" w:hAnsi="Garamond" w:cs="Times New Roman"/>
        </w:rPr>
        <w:t xml:space="preserve">at e tjera të përdorimit të përmbajtjes. Është një mekanizëm që pronarët e të drejtave të autorit dhe krijuesit të përfitojnë nga përdorimi i përmbajtjes së tyre nga media. Shuma e pagesës së </w:t>
      </w:r>
      <w:r w:rsidR="0066541C" w:rsidRPr="00BD01AF">
        <w:rPr>
          <w:rFonts w:ascii="Garamond" w:hAnsi="Garamond" w:cs="Times New Roman"/>
        </w:rPr>
        <w:t>honorarit</w:t>
      </w:r>
      <w:r w:rsidRPr="00BD01AF">
        <w:rPr>
          <w:rFonts w:ascii="Garamond" w:hAnsi="Garamond" w:cs="Times New Roman"/>
        </w:rPr>
        <w:t xml:space="preserve"> mund të përcaktohen nga marrëveshjet kontraktuale dhe standardet e industrisë. </w:t>
      </w:r>
    </w:p>
    <w:p w14:paraId="3CD3F9A1" w14:textId="5129AA3E" w:rsidR="00556680" w:rsidRPr="00BD01AF" w:rsidRDefault="00461A68" w:rsidP="00694567">
      <w:pPr>
        <w:ind w:firstLine="284"/>
        <w:jc w:val="both"/>
        <w:rPr>
          <w:rFonts w:ascii="Garamond" w:hAnsi="Garamond" w:cs="Times New Roman"/>
        </w:rPr>
      </w:pPr>
      <w:r w:rsidRPr="00BD01AF">
        <w:rPr>
          <w:rFonts w:ascii="Garamond" w:hAnsi="Garamond" w:cs="Times New Roman"/>
        </w:rPr>
        <w:t>ç</w:t>
      </w:r>
      <w:r w:rsidR="00337093">
        <w:rPr>
          <w:rFonts w:ascii="Garamond" w:hAnsi="Garamond" w:cs="Times New Roman"/>
        </w:rPr>
        <w:t>)</w:t>
      </w:r>
      <w:r w:rsidR="00556680" w:rsidRPr="00BD01AF">
        <w:rPr>
          <w:rFonts w:ascii="Garamond" w:hAnsi="Garamond" w:cs="Times New Roman"/>
        </w:rPr>
        <w:t xml:space="preserve"> </w:t>
      </w:r>
      <w:r w:rsidR="004A772D" w:rsidRPr="00BD01AF">
        <w:rPr>
          <w:rFonts w:ascii="Garamond" w:hAnsi="Garamond" w:cs="Times New Roman"/>
        </w:rPr>
        <w:t>P</w:t>
      </w:r>
      <w:r w:rsidR="00556680" w:rsidRPr="00BD01AF">
        <w:rPr>
          <w:rFonts w:ascii="Garamond" w:hAnsi="Garamond" w:cs="Times New Roman"/>
        </w:rPr>
        <w:t>ërdorimin ose të drejtën për të përdorur informacione në lidhje me përvojën industriale, tregtare ose shkencore</w:t>
      </w:r>
      <w:r w:rsidR="00337093">
        <w:rPr>
          <w:rFonts w:ascii="Garamond" w:hAnsi="Garamond" w:cs="Times New Roman"/>
        </w:rPr>
        <w:t>.</w:t>
      </w:r>
    </w:p>
    <w:p w14:paraId="2B1C692F" w14:textId="11FB037B" w:rsidR="00421572" w:rsidRPr="00BD01AF" w:rsidRDefault="00421572" w:rsidP="00694567">
      <w:pPr>
        <w:ind w:firstLine="284"/>
        <w:jc w:val="both"/>
        <w:rPr>
          <w:rFonts w:ascii="Garamond" w:eastAsia="Times New Roman" w:hAnsi="Garamond" w:cs="Times New Roman"/>
        </w:rPr>
      </w:pPr>
      <w:r w:rsidRPr="00BD01AF">
        <w:rPr>
          <w:rStyle w:val="rynqvb"/>
          <w:rFonts w:ascii="Garamond" w:hAnsi="Garamond" w:cs="Times New Roman"/>
        </w:rPr>
        <w:t xml:space="preserve">Klasifikimi i pagesave të </w:t>
      </w:r>
      <w:r w:rsidR="0051478C" w:rsidRPr="00BD01AF">
        <w:rPr>
          <w:rStyle w:val="rynqvb"/>
          <w:rFonts w:ascii="Garamond" w:hAnsi="Garamond" w:cs="Times New Roman"/>
        </w:rPr>
        <w:t>honorarëve</w:t>
      </w:r>
      <w:r w:rsidRPr="00BD01AF">
        <w:rPr>
          <w:rStyle w:val="rynqvb"/>
          <w:rFonts w:ascii="Garamond" w:hAnsi="Garamond" w:cs="Times New Roman"/>
        </w:rPr>
        <w:t xml:space="preserve"> të marra për informacionin në lidhje me përvojën industriale, tregtare ose shkencore, lidhet kryesisht me konceptin e njohurive (“</w:t>
      </w:r>
      <w:r w:rsidRPr="00337093">
        <w:rPr>
          <w:rStyle w:val="rynqvb"/>
          <w:rFonts w:ascii="Garamond" w:hAnsi="Garamond" w:cs="Times New Roman"/>
          <w:i/>
        </w:rPr>
        <w:t>kno</w:t>
      </w:r>
      <w:r w:rsidR="002E4F2C" w:rsidRPr="00337093">
        <w:rPr>
          <w:rStyle w:val="rynqvb"/>
          <w:rFonts w:ascii="Garamond" w:hAnsi="Garamond" w:cs="Times New Roman"/>
          <w:i/>
        </w:rPr>
        <w:t>w</w:t>
      </w:r>
      <w:r w:rsidRPr="00337093">
        <w:rPr>
          <w:rStyle w:val="rynqvb"/>
          <w:rFonts w:ascii="Garamond" w:hAnsi="Garamond" w:cs="Times New Roman"/>
          <w:i/>
        </w:rPr>
        <w:t>-ho</w:t>
      </w:r>
      <w:r w:rsidR="002E4F2C" w:rsidRPr="00337093">
        <w:rPr>
          <w:rStyle w:val="rynqvb"/>
          <w:rFonts w:ascii="Garamond" w:hAnsi="Garamond" w:cs="Times New Roman"/>
          <w:i/>
        </w:rPr>
        <w:t>w</w:t>
      </w:r>
      <w:r w:rsidRPr="00BD01AF">
        <w:rPr>
          <w:rStyle w:val="rynqvb"/>
          <w:rFonts w:ascii="Garamond" w:hAnsi="Garamond" w:cs="Times New Roman"/>
        </w:rPr>
        <w:t xml:space="preserve">”). Fjalët </w:t>
      </w:r>
      <w:r w:rsidR="00337093">
        <w:rPr>
          <w:rStyle w:val="rynqvb"/>
          <w:rFonts w:ascii="Garamond" w:hAnsi="Garamond" w:cs="Times New Roman"/>
        </w:rPr>
        <w:t>“</w:t>
      </w:r>
      <w:r w:rsidRPr="00BD01AF">
        <w:rPr>
          <w:rStyle w:val="rynqvb"/>
          <w:rFonts w:ascii="Garamond" w:hAnsi="Garamond" w:cs="Times New Roman"/>
        </w:rPr>
        <w:t>pagesa</w:t>
      </w:r>
      <w:r w:rsidR="00E2286B" w:rsidRPr="00BD01AF">
        <w:rPr>
          <w:rStyle w:val="rynqvb"/>
          <w:rFonts w:ascii="Garamond" w:hAnsi="Garamond" w:cs="Times New Roman"/>
        </w:rPr>
        <w:t xml:space="preserve"> </w:t>
      </w:r>
      <w:r w:rsidRPr="00BD01AF">
        <w:rPr>
          <w:rStyle w:val="rynqvb"/>
          <w:rFonts w:ascii="Garamond" w:hAnsi="Garamond" w:cs="Times New Roman"/>
        </w:rPr>
        <w:t>për informacion në lidhje me përvojën industriale, tregtare ose shkencore</w:t>
      </w:r>
      <w:r w:rsidR="00337093">
        <w:rPr>
          <w:rStyle w:val="rynqvb"/>
          <w:rFonts w:ascii="Garamond" w:hAnsi="Garamond" w:cs="Times New Roman"/>
        </w:rPr>
        <w:t>”</w:t>
      </w:r>
      <w:r w:rsidRPr="00BD01AF">
        <w:rPr>
          <w:rStyle w:val="rynqvb"/>
          <w:rFonts w:ascii="Garamond" w:hAnsi="Garamond" w:cs="Times New Roman"/>
        </w:rPr>
        <w:t xml:space="preserve"> përdoren në kontekstin e transferimit të një informacioni të caktuar që nuk është patentuar dhe që përgjithësisht nuk bën pjesë në kategori të tjera të të drejtave të pronësisë intelektuale. Në përgjithësi korrespondon</w:t>
      </w:r>
      <w:r w:rsidRPr="00BD01AF">
        <w:rPr>
          <w:rStyle w:val="hwtze"/>
          <w:rFonts w:ascii="Garamond" w:hAnsi="Garamond" w:cs="Times New Roman"/>
        </w:rPr>
        <w:t xml:space="preserve"> me një </w:t>
      </w:r>
      <w:r w:rsidRPr="00BD01AF">
        <w:rPr>
          <w:rStyle w:val="rynqvb"/>
          <w:rFonts w:ascii="Garamond" w:hAnsi="Garamond" w:cs="Times New Roman"/>
        </w:rPr>
        <w:t xml:space="preserve">informacion të pazbuluar të një natyre industriale, tregtare ose shkencore që rrjedh nga përvoja e mëparshme, e cila ka zbatim praktik në funksionimin e një </w:t>
      </w:r>
      <w:r w:rsidR="00337093" w:rsidRPr="00BD01AF">
        <w:rPr>
          <w:rStyle w:val="rynqvb"/>
          <w:rFonts w:ascii="Garamond" w:hAnsi="Garamond" w:cs="Times New Roman"/>
        </w:rPr>
        <w:t>ndërmarrjeje</w:t>
      </w:r>
      <w:r w:rsidRPr="00BD01AF">
        <w:rPr>
          <w:rStyle w:val="rynqvb"/>
          <w:rFonts w:ascii="Garamond" w:hAnsi="Garamond" w:cs="Times New Roman"/>
        </w:rPr>
        <w:t xml:space="preserve"> dhe nga zbulimi i të cilave mund të nxirret një përfitim ekonomik. </w:t>
      </w:r>
    </w:p>
    <w:p w14:paraId="7BFC05CA" w14:textId="6AEDDA59" w:rsidR="00421572" w:rsidRPr="00BD01AF" w:rsidRDefault="00421572" w:rsidP="00694567">
      <w:pPr>
        <w:ind w:firstLine="284"/>
        <w:jc w:val="both"/>
        <w:rPr>
          <w:rFonts w:ascii="Garamond" w:hAnsi="Garamond" w:cs="Times New Roman"/>
        </w:rPr>
      </w:pPr>
      <w:r w:rsidRPr="00BD01AF">
        <w:rPr>
          <w:rFonts w:ascii="Garamond" w:hAnsi="Garamond" w:cs="Times New Roman"/>
        </w:rPr>
        <w:lastRenderedPageBreak/>
        <w:t xml:space="preserve">E rëndësishme është që të identifikohen drejt situatat e kontratave dhe transaksioneve për të dalluar se kur kemi </w:t>
      </w:r>
      <w:r w:rsidR="00337093" w:rsidRPr="00BD01AF">
        <w:rPr>
          <w:rFonts w:ascii="Garamond" w:hAnsi="Garamond" w:cs="Times New Roman"/>
        </w:rPr>
        <w:t>të</w:t>
      </w:r>
      <w:r w:rsidRPr="00BD01AF">
        <w:rPr>
          <w:rFonts w:ascii="Garamond" w:hAnsi="Garamond" w:cs="Times New Roman"/>
        </w:rPr>
        <w:t xml:space="preserve"> </w:t>
      </w:r>
      <w:r w:rsidR="00337093" w:rsidRPr="00BD01AF">
        <w:rPr>
          <w:rFonts w:ascii="Garamond" w:hAnsi="Garamond" w:cs="Times New Roman"/>
        </w:rPr>
        <w:t>bëjmë</w:t>
      </w:r>
      <w:r w:rsidRPr="00BD01AF">
        <w:rPr>
          <w:rFonts w:ascii="Garamond" w:hAnsi="Garamond" w:cs="Times New Roman"/>
        </w:rPr>
        <w:t xml:space="preserve"> me </w:t>
      </w:r>
      <w:r w:rsidR="00337093" w:rsidRPr="00BD01AF">
        <w:rPr>
          <w:rFonts w:ascii="Garamond" w:hAnsi="Garamond" w:cs="Times New Roman"/>
        </w:rPr>
        <w:t>pagesë</w:t>
      </w:r>
      <w:r w:rsidRPr="00BD01AF">
        <w:rPr>
          <w:rFonts w:ascii="Garamond" w:hAnsi="Garamond" w:cs="Times New Roman"/>
        </w:rPr>
        <w:t xml:space="preserve"> “honorari”, për të cilën duhet </w:t>
      </w:r>
      <w:r w:rsidR="00337093" w:rsidRPr="00BD01AF">
        <w:rPr>
          <w:rFonts w:ascii="Garamond" w:hAnsi="Garamond" w:cs="Times New Roman"/>
        </w:rPr>
        <w:t>të</w:t>
      </w:r>
      <w:r w:rsidRPr="00BD01AF">
        <w:rPr>
          <w:rFonts w:ascii="Garamond" w:hAnsi="Garamond" w:cs="Times New Roman"/>
        </w:rPr>
        <w:t xml:space="preserve"> mbahet tatim n</w:t>
      </w:r>
      <w:r w:rsidR="00337093" w:rsidRPr="00BD01AF">
        <w:rPr>
          <w:rFonts w:ascii="Garamond" w:hAnsi="Garamond" w:cs="Times New Roman"/>
        </w:rPr>
        <w:t>ë</w:t>
      </w:r>
      <w:r w:rsidRPr="00BD01AF">
        <w:rPr>
          <w:rFonts w:ascii="Garamond" w:hAnsi="Garamond" w:cs="Times New Roman"/>
        </w:rPr>
        <w:t xml:space="preserve"> burim dhe kur kemi </w:t>
      </w:r>
      <w:r w:rsidR="00337093" w:rsidRPr="00BD01AF">
        <w:rPr>
          <w:rFonts w:ascii="Garamond" w:hAnsi="Garamond" w:cs="Times New Roman"/>
        </w:rPr>
        <w:t>të</w:t>
      </w:r>
      <w:r w:rsidRPr="00BD01AF">
        <w:rPr>
          <w:rFonts w:ascii="Garamond" w:hAnsi="Garamond" w:cs="Times New Roman"/>
        </w:rPr>
        <w:t xml:space="preserve"> </w:t>
      </w:r>
      <w:r w:rsidR="00337093" w:rsidRPr="00BD01AF">
        <w:rPr>
          <w:rFonts w:ascii="Garamond" w:hAnsi="Garamond" w:cs="Times New Roman"/>
        </w:rPr>
        <w:t>bëjmë</w:t>
      </w:r>
      <w:r w:rsidRPr="00BD01AF">
        <w:rPr>
          <w:rFonts w:ascii="Garamond" w:hAnsi="Garamond" w:cs="Times New Roman"/>
        </w:rPr>
        <w:t xml:space="preserve"> me pagesa faturash p</w:t>
      </w:r>
      <w:r w:rsidR="00337093" w:rsidRPr="00BD01AF">
        <w:rPr>
          <w:rFonts w:ascii="Garamond" w:hAnsi="Garamond" w:cs="Times New Roman"/>
        </w:rPr>
        <w:t>ë</w:t>
      </w:r>
      <w:r w:rsidRPr="00BD01AF">
        <w:rPr>
          <w:rFonts w:ascii="Garamond" w:hAnsi="Garamond" w:cs="Times New Roman"/>
        </w:rPr>
        <w:t>r blerje sh</w:t>
      </w:r>
      <w:r w:rsidR="00337093" w:rsidRPr="00BD01AF">
        <w:rPr>
          <w:rFonts w:ascii="Garamond" w:hAnsi="Garamond" w:cs="Times New Roman"/>
        </w:rPr>
        <w:t>ë</w:t>
      </w:r>
      <w:r w:rsidRPr="00BD01AF">
        <w:rPr>
          <w:rFonts w:ascii="Garamond" w:hAnsi="Garamond" w:cs="Times New Roman"/>
        </w:rPr>
        <w:t>rbimi apo aktivesh t</w:t>
      </w:r>
      <w:r w:rsidR="00337093" w:rsidRPr="00BD01AF">
        <w:rPr>
          <w:rFonts w:ascii="Garamond" w:hAnsi="Garamond" w:cs="Times New Roman"/>
        </w:rPr>
        <w:t>ë</w:t>
      </w:r>
      <w:r w:rsidRPr="00BD01AF">
        <w:rPr>
          <w:rFonts w:ascii="Garamond" w:hAnsi="Garamond" w:cs="Times New Roman"/>
        </w:rPr>
        <w:t xml:space="preserve"> tjera të patrup</w:t>
      </w:r>
      <w:r w:rsidR="00337093" w:rsidRPr="00BD01AF">
        <w:rPr>
          <w:rFonts w:ascii="Garamond" w:hAnsi="Garamond" w:cs="Times New Roman"/>
        </w:rPr>
        <w:t>ë</w:t>
      </w:r>
      <w:r w:rsidRPr="00BD01AF">
        <w:rPr>
          <w:rFonts w:ascii="Garamond" w:hAnsi="Garamond" w:cs="Times New Roman"/>
        </w:rPr>
        <w:t>zuara, p</w:t>
      </w:r>
      <w:r w:rsidR="00337093" w:rsidRPr="00BD01AF">
        <w:rPr>
          <w:rFonts w:ascii="Garamond" w:hAnsi="Garamond" w:cs="Times New Roman"/>
        </w:rPr>
        <w:t>ë</w:t>
      </w:r>
      <w:r w:rsidRPr="00BD01AF">
        <w:rPr>
          <w:rFonts w:ascii="Garamond" w:hAnsi="Garamond" w:cs="Times New Roman"/>
        </w:rPr>
        <w:t>r t</w:t>
      </w:r>
      <w:r w:rsidR="00337093" w:rsidRPr="00BD01AF">
        <w:rPr>
          <w:rFonts w:ascii="Garamond" w:hAnsi="Garamond" w:cs="Times New Roman"/>
        </w:rPr>
        <w:t>ë</w:t>
      </w:r>
      <w:r w:rsidRPr="00BD01AF">
        <w:rPr>
          <w:rFonts w:ascii="Garamond" w:hAnsi="Garamond" w:cs="Times New Roman"/>
        </w:rPr>
        <w:t xml:space="preserve"> cilat nuk mbahet tatim në burim nga paguesi i faturës. </w:t>
      </w:r>
    </w:p>
    <w:p w14:paraId="5AAE3E32" w14:textId="0E2EAECB" w:rsidR="006A53CC" w:rsidRPr="00BD01AF" w:rsidRDefault="00421572" w:rsidP="00694567">
      <w:pPr>
        <w:ind w:firstLine="284"/>
        <w:jc w:val="both"/>
        <w:rPr>
          <w:rFonts w:ascii="Garamond" w:hAnsi="Garamond" w:cs="Times New Roman"/>
        </w:rPr>
      </w:pPr>
      <w:r w:rsidRPr="00BD01AF">
        <w:rPr>
          <w:rFonts w:ascii="Garamond" w:hAnsi="Garamond" w:cs="Times New Roman"/>
        </w:rPr>
        <w:t>Në rastin e kontratave për ofrimin e shërbimeve, kur furnizuesi merr përsipër të kryejë shërbime të cilat edhe mund të kërkojnë përdorimin nga ai furnizues të njohurive, aftësive dhe ekspertizës së veçantë, por nuk kërkojnë transferimin e njohurive, aftësive ose ekspertizës së tillë të veçantë te tjetri, nuk ka kalim të së drejtës së autorit. Një kontratë për kryerjen e shërbimeve, në shumicën e rasteve, përfshin një nivel shumë më të madh shpenzimesh nga furnizuesi për të përmbushur detyrimet e tij kontraktuale.</w:t>
      </w:r>
    </w:p>
    <w:p w14:paraId="4E233AD6" w14:textId="3F0B048B" w:rsidR="006A53CC" w:rsidRPr="00337093" w:rsidRDefault="00556680" w:rsidP="00337093">
      <w:pPr>
        <w:ind w:firstLine="284"/>
        <w:jc w:val="both"/>
        <w:rPr>
          <w:rFonts w:ascii="Garamond" w:hAnsi="Garamond" w:cs="Times New Roman"/>
        </w:rPr>
      </w:pPr>
      <w:r w:rsidRPr="00337093">
        <w:rPr>
          <w:rFonts w:ascii="Garamond" w:hAnsi="Garamond" w:cs="Times New Roman"/>
        </w:rPr>
        <w:t xml:space="preserve">Për rastet kur ka marrëveshje bilaterale për shmangien e tatimit të dyfishtë, referencë kryesore për trajtimin e </w:t>
      </w:r>
      <w:r w:rsidR="0051478C" w:rsidRPr="00337093">
        <w:rPr>
          <w:rFonts w:ascii="Garamond" w:hAnsi="Garamond" w:cs="Times New Roman"/>
        </w:rPr>
        <w:t>honorarëve</w:t>
      </w:r>
      <w:r w:rsidRPr="00337093">
        <w:rPr>
          <w:rFonts w:ascii="Garamond" w:hAnsi="Garamond" w:cs="Times New Roman"/>
        </w:rPr>
        <w:t xml:space="preserve"> do të jenë dispozitat e marrëveshjes, si dhe Komentar</w:t>
      </w:r>
      <w:r w:rsidR="00337093" w:rsidRPr="00BD01AF">
        <w:rPr>
          <w:rFonts w:ascii="Garamond" w:hAnsi="Garamond" w:cs="Times New Roman"/>
        </w:rPr>
        <w:t>ë</w:t>
      </w:r>
      <w:r w:rsidRPr="00337093">
        <w:rPr>
          <w:rFonts w:ascii="Garamond" w:hAnsi="Garamond" w:cs="Times New Roman"/>
        </w:rPr>
        <w:t xml:space="preserve">t përkatës të </w:t>
      </w:r>
      <w:r w:rsidR="00337093">
        <w:rPr>
          <w:rFonts w:ascii="Garamond" w:hAnsi="Garamond" w:cs="Times New Roman"/>
        </w:rPr>
        <w:t>m</w:t>
      </w:r>
      <w:r w:rsidRPr="00337093">
        <w:rPr>
          <w:rFonts w:ascii="Garamond" w:hAnsi="Garamond" w:cs="Times New Roman"/>
        </w:rPr>
        <w:t>odel marrëveshjeve të OECD</w:t>
      </w:r>
      <w:r w:rsidR="00337093">
        <w:rPr>
          <w:rFonts w:ascii="Garamond" w:hAnsi="Garamond" w:cs="Times New Roman"/>
        </w:rPr>
        <w:t>-s</w:t>
      </w:r>
      <w:r w:rsidR="00337093" w:rsidRPr="00BD01AF">
        <w:rPr>
          <w:rFonts w:ascii="Garamond" w:hAnsi="Garamond" w:cs="Times New Roman"/>
        </w:rPr>
        <w:t>ë</w:t>
      </w:r>
      <w:r w:rsidRPr="00337093">
        <w:rPr>
          <w:rFonts w:ascii="Garamond" w:hAnsi="Garamond" w:cs="Times New Roman"/>
        </w:rPr>
        <w:t xml:space="preserve"> dhe UN. Në </w:t>
      </w:r>
      <w:r w:rsidR="00337093" w:rsidRPr="00337093">
        <w:rPr>
          <w:rFonts w:ascii="Garamond" w:hAnsi="Garamond" w:cs="Times New Roman"/>
        </w:rPr>
        <w:t>çdo</w:t>
      </w:r>
      <w:r w:rsidRPr="00337093">
        <w:rPr>
          <w:rFonts w:ascii="Garamond" w:hAnsi="Garamond" w:cs="Times New Roman"/>
        </w:rPr>
        <w:t xml:space="preserve"> rast duhet të analizohet me kujdes</w:t>
      </w:r>
      <w:r w:rsidR="00BD01AF" w:rsidRPr="00337093">
        <w:rPr>
          <w:rFonts w:ascii="Garamond" w:hAnsi="Garamond" w:cs="Times New Roman"/>
        </w:rPr>
        <w:t xml:space="preserve"> </w:t>
      </w:r>
      <w:r w:rsidRPr="00337093">
        <w:rPr>
          <w:rFonts w:ascii="Garamond" w:hAnsi="Garamond" w:cs="Times New Roman"/>
        </w:rPr>
        <w:t xml:space="preserve">nëse kemi të bëjmë me pagesa për të drejta autori apo pagesa </w:t>
      </w:r>
      <w:r w:rsidR="00BA6E74" w:rsidRPr="00337093">
        <w:rPr>
          <w:rFonts w:ascii="Garamond" w:hAnsi="Garamond" w:cs="Times New Roman"/>
        </w:rPr>
        <w:t>t</w:t>
      </w:r>
      <w:r w:rsidR="008F7701" w:rsidRPr="00337093">
        <w:rPr>
          <w:rFonts w:ascii="Garamond" w:hAnsi="Garamond" w:cs="Times New Roman"/>
        </w:rPr>
        <w:t>ë</w:t>
      </w:r>
      <w:r w:rsidR="00BA6E74" w:rsidRPr="00337093">
        <w:rPr>
          <w:rFonts w:ascii="Garamond" w:hAnsi="Garamond" w:cs="Times New Roman"/>
        </w:rPr>
        <w:t xml:space="preserve"> zakonshme </w:t>
      </w:r>
      <w:r w:rsidRPr="00337093">
        <w:rPr>
          <w:rFonts w:ascii="Garamond" w:hAnsi="Garamond" w:cs="Times New Roman"/>
        </w:rPr>
        <w:t>biznesi</w:t>
      </w:r>
      <w:r w:rsidR="007B699E" w:rsidRPr="00337093">
        <w:rPr>
          <w:rFonts w:ascii="Garamond" w:hAnsi="Garamond" w:cs="Times New Roman"/>
        </w:rPr>
        <w:t xml:space="preserve"> p</w:t>
      </w:r>
      <w:r w:rsidR="008F7701" w:rsidRPr="00337093">
        <w:rPr>
          <w:rFonts w:ascii="Garamond" w:hAnsi="Garamond" w:cs="Times New Roman"/>
        </w:rPr>
        <w:t>ë</w:t>
      </w:r>
      <w:r w:rsidR="007B699E" w:rsidRPr="00337093">
        <w:rPr>
          <w:rFonts w:ascii="Garamond" w:hAnsi="Garamond" w:cs="Times New Roman"/>
        </w:rPr>
        <w:t>r blerje mallrash apo sh</w:t>
      </w:r>
      <w:r w:rsidR="008F7701" w:rsidRPr="00337093">
        <w:rPr>
          <w:rFonts w:ascii="Garamond" w:hAnsi="Garamond" w:cs="Times New Roman"/>
        </w:rPr>
        <w:t>ë</w:t>
      </w:r>
      <w:r w:rsidR="007B699E" w:rsidRPr="00337093">
        <w:rPr>
          <w:rFonts w:ascii="Garamond" w:hAnsi="Garamond" w:cs="Times New Roman"/>
        </w:rPr>
        <w:t>rbimesh</w:t>
      </w:r>
      <w:r w:rsidRPr="00337093">
        <w:rPr>
          <w:rFonts w:ascii="Garamond" w:hAnsi="Garamond" w:cs="Times New Roman"/>
        </w:rPr>
        <w:t xml:space="preserve">. </w:t>
      </w:r>
    </w:p>
    <w:p w14:paraId="087F57B1" w14:textId="733A66BC" w:rsidR="00105733" w:rsidRPr="00337093" w:rsidRDefault="00BC66C4" w:rsidP="00694567">
      <w:pPr>
        <w:ind w:firstLine="284"/>
        <w:jc w:val="both"/>
        <w:rPr>
          <w:rFonts w:ascii="Garamond" w:hAnsi="Garamond" w:cs="Times New Roman"/>
        </w:rPr>
      </w:pPr>
      <w:r w:rsidRPr="00337093">
        <w:rPr>
          <w:rFonts w:ascii="Garamond" w:hAnsi="Garamond" w:cs="Times New Roman"/>
        </w:rPr>
        <w:t>Për këtë qëllim</w:t>
      </w:r>
      <w:r w:rsidR="00337093">
        <w:rPr>
          <w:rFonts w:ascii="Garamond" w:hAnsi="Garamond" w:cs="Times New Roman"/>
        </w:rPr>
        <w:t>,</w:t>
      </w:r>
      <w:r w:rsidRPr="00337093">
        <w:rPr>
          <w:rFonts w:ascii="Garamond" w:hAnsi="Garamond" w:cs="Times New Roman"/>
        </w:rPr>
        <w:t xml:space="preserve"> tatimpaguesit duhet të analizojnë me kujdes termat e kontratës dhe natyrën e transaksionit ndërmjet palëve për të identifikuar natyrën e pagesave dhe të bëjnë ndarjen e tyre në faturat e gjeneruara. Administrata tatimore mund të kërkojë informacione shtesë për ndarjen midis pagesës për </w:t>
      </w:r>
      <w:r w:rsidR="00337093" w:rsidRPr="00337093">
        <w:rPr>
          <w:rFonts w:ascii="Garamond" w:hAnsi="Garamond" w:cs="Times New Roman"/>
        </w:rPr>
        <w:t>licenca</w:t>
      </w:r>
      <w:r w:rsidRPr="00337093">
        <w:rPr>
          <w:rFonts w:ascii="Garamond" w:hAnsi="Garamond" w:cs="Times New Roman"/>
        </w:rPr>
        <w:t xml:space="preserve"> </w:t>
      </w:r>
      <w:r w:rsidRPr="00337093">
        <w:rPr>
          <w:rFonts w:ascii="Garamond" w:hAnsi="Garamond" w:cs="Times New Roman"/>
          <w:i/>
        </w:rPr>
        <w:t>software</w:t>
      </w:r>
      <w:r w:rsidRPr="00337093">
        <w:rPr>
          <w:rFonts w:ascii="Garamond" w:hAnsi="Garamond" w:cs="Times New Roman"/>
        </w:rPr>
        <w:t xml:space="preserve">-ike, tarifës së shërbimit apo blerjes së </w:t>
      </w:r>
      <w:r w:rsidR="00337093" w:rsidRPr="00337093">
        <w:rPr>
          <w:rFonts w:ascii="Garamond" w:hAnsi="Garamond" w:cs="Times New Roman"/>
        </w:rPr>
        <w:t>pajisjeve</w:t>
      </w:r>
      <w:r w:rsidRPr="00337093">
        <w:rPr>
          <w:rFonts w:ascii="Garamond" w:hAnsi="Garamond" w:cs="Times New Roman"/>
        </w:rPr>
        <w:t xml:space="preserve"> kompjuterike në rastet kur vlera e pagesës për </w:t>
      </w:r>
      <w:r w:rsidR="00337093" w:rsidRPr="00337093">
        <w:rPr>
          <w:rFonts w:ascii="Garamond" w:hAnsi="Garamond" w:cs="Times New Roman"/>
        </w:rPr>
        <w:t>licenca</w:t>
      </w:r>
      <w:r w:rsidRPr="00337093">
        <w:rPr>
          <w:rFonts w:ascii="Garamond" w:hAnsi="Garamond" w:cs="Times New Roman"/>
        </w:rPr>
        <w:t xml:space="preserve"> </w:t>
      </w:r>
      <w:r w:rsidRPr="00337093">
        <w:rPr>
          <w:rFonts w:ascii="Garamond" w:hAnsi="Garamond" w:cs="Times New Roman"/>
          <w:i/>
        </w:rPr>
        <w:t>software</w:t>
      </w:r>
      <w:r w:rsidRPr="00337093">
        <w:rPr>
          <w:rFonts w:ascii="Garamond" w:hAnsi="Garamond" w:cs="Times New Roman"/>
        </w:rPr>
        <w:t>-ike është anomalisht e ulët krahasuar me pagesat për shërbime.</w:t>
      </w:r>
      <w:r w:rsidR="00556680" w:rsidRPr="00337093">
        <w:rPr>
          <w:rFonts w:ascii="Garamond" w:hAnsi="Garamond" w:cs="Times New Roman"/>
        </w:rPr>
        <w:t xml:space="preserve"> </w:t>
      </w:r>
    </w:p>
    <w:p w14:paraId="1853E1E4" w14:textId="131789A3" w:rsidR="00507A69" w:rsidRPr="00337093" w:rsidRDefault="0013502A" w:rsidP="00694567">
      <w:pPr>
        <w:pStyle w:val="ListParagraph"/>
        <w:tabs>
          <w:tab w:val="left" w:pos="284"/>
        </w:tabs>
        <w:ind w:left="0" w:firstLine="284"/>
        <w:jc w:val="both"/>
        <w:rPr>
          <w:rFonts w:ascii="Garamond" w:hAnsi="Garamond" w:cs="Times New Roman"/>
        </w:rPr>
      </w:pPr>
      <w:r w:rsidRPr="00337093">
        <w:rPr>
          <w:rFonts w:ascii="Garamond" w:hAnsi="Garamond" w:cs="Times New Roman"/>
        </w:rPr>
        <w:t>3.6 Dividend për njësi (aksion</w:t>
      </w:r>
      <w:r w:rsidR="007B699E" w:rsidRPr="00337093">
        <w:rPr>
          <w:rFonts w:ascii="Garamond" w:hAnsi="Garamond" w:cs="Times New Roman"/>
        </w:rPr>
        <w:t>/kuot</w:t>
      </w:r>
      <w:r w:rsidR="008F7701" w:rsidRPr="00337093">
        <w:rPr>
          <w:rFonts w:ascii="Garamond" w:hAnsi="Garamond" w:cs="Times New Roman"/>
        </w:rPr>
        <w:t>ë</w:t>
      </w:r>
      <w:r w:rsidR="007B699E" w:rsidRPr="00337093">
        <w:rPr>
          <w:rFonts w:ascii="Garamond" w:hAnsi="Garamond" w:cs="Times New Roman"/>
        </w:rPr>
        <w:t xml:space="preserve"> </w:t>
      </w:r>
      <w:r w:rsidR="00337093" w:rsidRPr="00337093">
        <w:rPr>
          <w:rFonts w:ascii="Garamond" w:hAnsi="Garamond" w:cs="Times New Roman"/>
        </w:rPr>
        <w:t>pjesëmarrje</w:t>
      </w:r>
      <w:r w:rsidR="00337093">
        <w:rPr>
          <w:rFonts w:ascii="Garamond" w:hAnsi="Garamond" w:cs="Times New Roman"/>
        </w:rPr>
        <w:t>je</w:t>
      </w:r>
      <w:r w:rsidR="007B699E" w:rsidRPr="00337093">
        <w:rPr>
          <w:rFonts w:ascii="Garamond" w:hAnsi="Garamond" w:cs="Times New Roman"/>
        </w:rPr>
        <w:t xml:space="preserve"> n</w:t>
      </w:r>
      <w:r w:rsidR="008F7701" w:rsidRPr="00337093">
        <w:rPr>
          <w:rFonts w:ascii="Garamond" w:hAnsi="Garamond" w:cs="Times New Roman"/>
        </w:rPr>
        <w:t>ë</w:t>
      </w:r>
      <w:r w:rsidR="007B699E" w:rsidRPr="00337093">
        <w:rPr>
          <w:rFonts w:ascii="Garamond" w:hAnsi="Garamond" w:cs="Times New Roman"/>
        </w:rPr>
        <w:t xml:space="preserve"> kapital</w:t>
      </w:r>
      <w:r w:rsidRPr="00337093">
        <w:rPr>
          <w:rFonts w:ascii="Garamond" w:hAnsi="Garamond" w:cs="Times New Roman"/>
        </w:rPr>
        <w:t>) është shuma e dividendit që përfitohet për çdo njësi aksioni</w:t>
      </w:r>
      <w:r w:rsidR="007B699E" w:rsidRPr="00337093">
        <w:rPr>
          <w:rFonts w:ascii="Garamond" w:hAnsi="Garamond" w:cs="Times New Roman"/>
        </w:rPr>
        <w:t>/kuot</w:t>
      </w:r>
      <w:r w:rsidR="008F7701" w:rsidRPr="00337093">
        <w:rPr>
          <w:rFonts w:ascii="Garamond" w:hAnsi="Garamond" w:cs="Times New Roman"/>
        </w:rPr>
        <w:t>ë</w:t>
      </w:r>
      <w:r w:rsidR="007B699E" w:rsidRPr="00337093">
        <w:rPr>
          <w:rFonts w:ascii="Garamond" w:hAnsi="Garamond" w:cs="Times New Roman"/>
        </w:rPr>
        <w:t xml:space="preserve"> </w:t>
      </w:r>
      <w:r w:rsidR="00337093" w:rsidRPr="00337093">
        <w:rPr>
          <w:rFonts w:ascii="Garamond" w:hAnsi="Garamond" w:cs="Times New Roman"/>
        </w:rPr>
        <w:t>pjesëmarrj</w:t>
      </w:r>
      <w:r w:rsidR="00337093">
        <w:rPr>
          <w:rFonts w:ascii="Garamond" w:hAnsi="Garamond" w:cs="Times New Roman"/>
        </w:rPr>
        <w:t>eje</w:t>
      </w:r>
      <w:r w:rsidR="00BD01AF" w:rsidRPr="00337093">
        <w:rPr>
          <w:rFonts w:ascii="Garamond" w:hAnsi="Garamond" w:cs="Times New Roman"/>
        </w:rPr>
        <w:t xml:space="preserve"> </w:t>
      </w:r>
      <w:r w:rsidRPr="00337093">
        <w:rPr>
          <w:rFonts w:ascii="Garamond" w:hAnsi="Garamond" w:cs="Times New Roman"/>
        </w:rPr>
        <w:t>individual</w:t>
      </w:r>
      <w:r w:rsidR="00D236DE" w:rsidRPr="00337093">
        <w:rPr>
          <w:rFonts w:ascii="Garamond" w:hAnsi="Garamond" w:cs="Times New Roman"/>
        </w:rPr>
        <w:t xml:space="preserve">/e </w:t>
      </w:r>
      <w:r w:rsidRPr="00337093">
        <w:rPr>
          <w:rFonts w:ascii="Garamond" w:hAnsi="Garamond" w:cs="Times New Roman"/>
        </w:rPr>
        <w:t>të një kompanie.</w:t>
      </w:r>
    </w:p>
    <w:p w14:paraId="650DB155" w14:textId="3B42DC58" w:rsidR="0013502A" w:rsidRPr="00337093" w:rsidRDefault="0013502A" w:rsidP="00694567">
      <w:pPr>
        <w:ind w:firstLine="284"/>
        <w:jc w:val="both"/>
        <w:rPr>
          <w:rFonts w:ascii="Garamond" w:eastAsia="Times New Roman" w:hAnsi="Garamond" w:cs="Times New Roman"/>
        </w:rPr>
      </w:pPr>
      <w:r w:rsidRPr="00337093">
        <w:rPr>
          <w:rFonts w:ascii="Garamond" w:hAnsi="Garamond" w:cs="Times New Roman"/>
        </w:rPr>
        <w:t xml:space="preserve">3.7 </w:t>
      </w:r>
      <w:r w:rsidRPr="00337093">
        <w:rPr>
          <w:rFonts w:ascii="Garamond" w:eastAsia="Times New Roman" w:hAnsi="Garamond" w:cs="Times New Roman"/>
        </w:rPr>
        <w:t>Dividendi i ndërmjetëm është shpërndarja e fitimeve për aksionarët përpara fundit të vitit fiska</w:t>
      </w:r>
      <w:r w:rsidR="006F0BE9" w:rsidRPr="00337093">
        <w:rPr>
          <w:rFonts w:ascii="Garamond" w:eastAsia="Times New Roman" w:hAnsi="Garamond" w:cs="Times New Roman"/>
        </w:rPr>
        <w:t>l bazuar n</w:t>
      </w:r>
      <w:r w:rsidR="008F7701" w:rsidRPr="00337093">
        <w:rPr>
          <w:rFonts w:ascii="Garamond" w:eastAsia="Times New Roman" w:hAnsi="Garamond" w:cs="Times New Roman"/>
        </w:rPr>
        <w:t>ë</w:t>
      </w:r>
      <w:r w:rsidR="006F0BE9" w:rsidRPr="00337093">
        <w:rPr>
          <w:rFonts w:ascii="Garamond" w:eastAsia="Times New Roman" w:hAnsi="Garamond" w:cs="Times New Roman"/>
        </w:rPr>
        <w:t xml:space="preserve"> pasqyrat financiare paraprake.</w:t>
      </w:r>
      <w:r w:rsidRPr="00337093">
        <w:rPr>
          <w:rFonts w:ascii="Garamond" w:eastAsia="Times New Roman" w:hAnsi="Garamond" w:cs="Times New Roman"/>
        </w:rPr>
        <w:t xml:space="preserve"> Dividendë të till</w:t>
      </w:r>
      <w:r w:rsidR="00337093" w:rsidRPr="00BD01AF">
        <w:rPr>
          <w:rFonts w:ascii="Garamond" w:hAnsi="Garamond" w:cs="Times New Roman"/>
        </w:rPr>
        <w:t>ë</w:t>
      </w:r>
      <w:r w:rsidRPr="00337093">
        <w:rPr>
          <w:rFonts w:ascii="Garamond" w:eastAsia="Times New Roman" w:hAnsi="Garamond" w:cs="Times New Roman"/>
        </w:rPr>
        <w:t xml:space="preserve"> janë në shuma më të vogla se dividendi vjetor dhe paguhen nga fitimi i</w:t>
      </w:r>
      <w:r w:rsidR="006F0BE9" w:rsidRPr="00337093">
        <w:rPr>
          <w:rFonts w:ascii="Garamond" w:eastAsia="Times New Roman" w:hAnsi="Garamond" w:cs="Times New Roman"/>
        </w:rPr>
        <w:t xml:space="preserve"> vitit bazuar në pasqyrat financiare paraprake dhe diferenca e vlerës së dividendëve kryhet me mbylljen e vitit fiskal dhe mbylljen përfundimtare të pasqyrave financiare.</w:t>
      </w:r>
      <w:r w:rsidR="002E4F2C" w:rsidRPr="00337093">
        <w:rPr>
          <w:rFonts w:ascii="Garamond" w:eastAsia="Times New Roman" w:hAnsi="Garamond" w:cs="Times New Roman"/>
        </w:rPr>
        <w:t>”</w:t>
      </w:r>
      <w:r w:rsidR="00337093">
        <w:rPr>
          <w:rFonts w:ascii="Garamond" w:eastAsia="Times New Roman" w:hAnsi="Garamond" w:cs="Times New Roman"/>
        </w:rPr>
        <w:t>.</w:t>
      </w:r>
    </w:p>
    <w:p w14:paraId="6B76DAB5" w14:textId="578047C7" w:rsidR="00507A69" w:rsidRPr="00337093" w:rsidRDefault="004D6199" w:rsidP="00694567">
      <w:pPr>
        <w:pStyle w:val="ListParagraph"/>
        <w:tabs>
          <w:tab w:val="left" w:pos="284"/>
        </w:tabs>
        <w:ind w:left="0" w:firstLine="284"/>
        <w:jc w:val="both"/>
        <w:rPr>
          <w:rFonts w:ascii="Garamond" w:hAnsi="Garamond" w:cs="Times New Roman"/>
        </w:rPr>
      </w:pPr>
      <w:r w:rsidRPr="00337093">
        <w:rPr>
          <w:rFonts w:ascii="Garamond" w:hAnsi="Garamond" w:cs="Times New Roman"/>
        </w:rPr>
        <w:t>2</w:t>
      </w:r>
      <w:r w:rsidR="001E176B" w:rsidRPr="00337093">
        <w:rPr>
          <w:rFonts w:ascii="Garamond" w:hAnsi="Garamond" w:cs="Times New Roman"/>
        </w:rPr>
        <w:t xml:space="preserve">. Në </w:t>
      </w:r>
      <w:r w:rsidR="00B03A7B" w:rsidRPr="00337093">
        <w:rPr>
          <w:rFonts w:ascii="Garamond" w:hAnsi="Garamond" w:cs="Times New Roman"/>
        </w:rPr>
        <w:t>p</w:t>
      </w:r>
      <w:r w:rsidR="00D35EC0" w:rsidRPr="00337093">
        <w:rPr>
          <w:rFonts w:ascii="Garamond" w:hAnsi="Garamond" w:cs="Times New Roman"/>
        </w:rPr>
        <w:t>ikën</w:t>
      </w:r>
      <w:r w:rsidR="001E176B" w:rsidRPr="00337093">
        <w:rPr>
          <w:rFonts w:ascii="Garamond" w:hAnsi="Garamond" w:cs="Times New Roman"/>
        </w:rPr>
        <w:t xml:space="preserve"> 5.5, fjalia e dytë </w:t>
      </w:r>
      <w:r w:rsidR="00164D13" w:rsidRPr="00337093">
        <w:rPr>
          <w:rStyle w:val="markedcontent"/>
          <w:rFonts w:ascii="Garamond" w:hAnsi="Garamond" w:cs="Times New Roman"/>
        </w:rPr>
        <w:t>me përmbajtje</w:t>
      </w:r>
      <w:r w:rsidR="00164D13" w:rsidRPr="00337093">
        <w:rPr>
          <w:rFonts w:ascii="Garamond" w:hAnsi="Garamond" w:cs="Times New Roman"/>
        </w:rPr>
        <w:t xml:space="preserve"> </w:t>
      </w:r>
      <w:r w:rsidR="009E70C5" w:rsidRPr="00337093">
        <w:rPr>
          <w:rFonts w:ascii="Garamond" w:hAnsi="Garamond" w:cs="Times New Roman"/>
        </w:rPr>
        <w:t xml:space="preserve">“Nëse në </w:t>
      </w:r>
      <w:r w:rsidR="00337093">
        <w:rPr>
          <w:rFonts w:ascii="Garamond" w:hAnsi="Garamond" w:cs="Times New Roman"/>
        </w:rPr>
        <w:t>m</w:t>
      </w:r>
      <w:r w:rsidR="009E70C5" w:rsidRPr="00337093">
        <w:rPr>
          <w:rFonts w:ascii="Garamond" w:hAnsi="Garamond" w:cs="Times New Roman"/>
        </w:rPr>
        <w:t>arrëveshje nuk ka klauzola në lidhje me ndarjen e së drejtës të taksimit të ndonjë kategorie të ardhurash, zbatohet parimi i përgjithshëm i taksimit të një jorezidenti duke mbajtur tatimin në burim.”,</w:t>
      </w:r>
      <w:r w:rsidR="009E70C5" w:rsidRPr="00337093">
        <w:rPr>
          <w:rStyle w:val="markedcontent"/>
          <w:rFonts w:ascii="Garamond" w:hAnsi="Garamond" w:cs="Times New Roman"/>
        </w:rPr>
        <w:t xml:space="preserve"> </w:t>
      </w:r>
      <w:r w:rsidR="00360A97" w:rsidRPr="00337093">
        <w:rPr>
          <w:rStyle w:val="markedcontent"/>
          <w:rFonts w:ascii="Garamond" w:hAnsi="Garamond" w:cs="Times New Roman"/>
        </w:rPr>
        <w:t>hiqet</w:t>
      </w:r>
      <w:r w:rsidR="009E70C5" w:rsidRPr="00337093">
        <w:rPr>
          <w:rFonts w:ascii="Garamond" w:hAnsi="Garamond" w:cs="Times New Roman"/>
        </w:rPr>
        <w:t>.</w:t>
      </w:r>
    </w:p>
    <w:p w14:paraId="3A378FD6" w14:textId="5845D7AE" w:rsidR="003E039B" w:rsidRPr="00694567" w:rsidRDefault="004D6199" w:rsidP="00694567">
      <w:pPr>
        <w:ind w:firstLine="284"/>
        <w:jc w:val="both"/>
        <w:rPr>
          <w:rFonts w:ascii="Garamond" w:hAnsi="Garamond" w:cs="Times New Roman"/>
          <w:noProof/>
        </w:rPr>
      </w:pPr>
      <w:r w:rsidRPr="00337093">
        <w:rPr>
          <w:rFonts w:ascii="Garamond" w:hAnsi="Garamond" w:cs="Times New Roman"/>
        </w:rPr>
        <w:t>3</w:t>
      </w:r>
      <w:r w:rsidR="00CA3540" w:rsidRPr="00337093">
        <w:rPr>
          <w:rFonts w:ascii="Garamond" w:hAnsi="Garamond" w:cs="Times New Roman"/>
        </w:rPr>
        <w:t>.</w:t>
      </w:r>
      <w:r w:rsidR="00CA3540" w:rsidRPr="00337093">
        <w:rPr>
          <w:rFonts w:ascii="Garamond" w:hAnsi="Garamond" w:cs="Times New Roman"/>
          <w:noProof/>
        </w:rPr>
        <w:t xml:space="preserve"> </w:t>
      </w:r>
      <w:r w:rsidR="003E039B" w:rsidRPr="00337093">
        <w:rPr>
          <w:rFonts w:ascii="Garamond" w:hAnsi="Garamond" w:cs="Times New Roman"/>
          <w:noProof/>
        </w:rPr>
        <w:t xml:space="preserve">Pika </w:t>
      </w:r>
      <w:r w:rsidR="00CA3540" w:rsidRPr="00337093">
        <w:rPr>
          <w:rFonts w:ascii="Garamond" w:hAnsi="Garamond" w:cs="Times New Roman"/>
          <w:noProof/>
        </w:rPr>
        <w:t xml:space="preserve">12.8 </w:t>
      </w:r>
      <w:r w:rsidR="003E039B" w:rsidRPr="00337093">
        <w:rPr>
          <w:rFonts w:ascii="Garamond" w:hAnsi="Garamond" w:cs="Times New Roman"/>
          <w:noProof/>
        </w:rPr>
        <w:t>ndryshon me përmbajtjen</w:t>
      </w:r>
      <w:r w:rsidR="003E039B" w:rsidRPr="00694567">
        <w:rPr>
          <w:rFonts w:ascii="Garamond" w:hAnsi="Garamond" w:cs="Times New Roman"/>
          <w:noProof/>
        </w:rPr>
        <w:t xml:space="preserve"> si më poshtë:</w:t>
      </w:r>
    </w:p>
    <w:p w14:paraId="0095EA46" w14:textId="6C6E927B" w:rsidR="001E176B" w:rsidRPr="00337093" w:rsidRDefault="003E039B" w:rsidP="00694567">
      <w:pPr>
        <w:ind w:firstLine="284"/>
        <w:jc w:val="both"/>
        <w:rPr>
          <w:rFonts w:ascii="Garamond" w:hAnsi="Garamond" w:cs="Times New Roman"/>
        </w:rPr>
      </w:pPr>
      <w:r w:rsidRPr="00337093">
        <w:rPr>
          <w:rFonts w:ascii="Garamond" w:hAnsi="Garamond" w:cs="Times New Roman"/>
          <w:noProof/>
        </w:rPr>
        <w:t>“12.8</w:t>
      </w:r>
      <w:r w:rsidR="00BD01AF" w:rsidRPr="00337093">
        <w:rPr>
          <w:rFonts w:ascii="Garamond" w:hAnsi="Garamond" w:cs="Times New Roman"/>
          <w:noProof/>
        </w:rPr>
        <w:t xml:space="preserve"> </w:t>
      </w:r>
      <w:r w:rsidR="00CA3540" w:rsidRPr="00337093">
        <w:rPr>
          <w:rFonts w:ascii="Garamond" w:hAnsi="Garamond" w:cs="Times New Roman"/>
          <w:noProof/>
        </w:rPr>
        <w:t>Nëse një i vet</w:t>
      </w:r>
      <w:r w:rsidRPr="00337093">
        <w:rPr>
          <w:rFonts w:ascii="Garamond" w:hAnsi="Garamond" w:cs="Times New Roman"/>
          <w:noProof/>
        </w:rPr>
        <w:t>ë</w:t>
      </w:r>
      <w:r w:rsidR="00CA3540" w:rsidRPr="00337093">
        <w:rPr>
          <w:rFonts w:ascii="Garamond" w:hAnsi="Garamond" w:cs="Times New Roman"/>
          <w:noProof/>
        </w:rPr>
        <w:t>pun</w:t>
      </w:r>
      <w:r w:rsidRPr="00337093">
        <w:rPr>
          <w:rFonts w:ascii="Garamond" w:hAnsi="Garamond" w:cs="Times New Roman"/>
          <w:noProof/>
        </w:rPr>
        <w:t>ë</w:t>
      </w:r>
      <w:r w:rsidR="00CA3540" w:rsidRPr="00337093">
        <w:rPr>
          <w:rFonts w:ascii="Garamond" w:hAnsi="Garamond" w:cs="Times New Roman"/>
          <w:noProof/>
        </w:rPr>
        <w:t xml:space="preserve">suar, 80 % të të ardhurave </w:t>
      </w:r>
      <w:r w:rsidR="009E70C5" w:rsidRPr="00337093">
        <w:rPr>
          <w:rFonts w:ascii="Garamond" w:hAnsi="Garamond" w:cs="Times New Roman"/>
          <w:noProof/>
        </w:rPr>
        <w:t>të fituara</w:t>
      </w:r>
      <w:r w:rsidR="00CA3540" w:rsidRPr="00337093">
        <w:rPr>
          <w:rFonts w:ascii="Garamond" w:hAnsi="Garamond" w:cs="Times New Roman"/>
          <w:noProof/>
        </w:rPr>
        <w:t xml:space="preserve"> i siguron nga 1 klient i vetëm, apo 90 % të të ardhurave</w:t>
      </w:r>
      <w:r w:rsidR="009E70C5" w:rsidRPr="00337093">
        <w:rPr>
          <w:rFonts w:ascii="Garamond" w:hAnsi="Garamond" w:cs="Times New Roman"/>
          <w:noProof/>
        </w:rPr>
        <w:t xml:space="preserve"> të fituara</w:t>
      </w:r>
      <w:r w:rsidR="00CA3540" w:rsidRPr="00337093">
        <w:rPr>
          <w:rFonts w:ascii="Garamond" w:hAnsi="Garamond" w:cs="Times New Roman"/>
          <w:noProof/>
        </w:rPr>
        <w:t xml:space="preserve"> nga më pak se 3 klientë, për qëllime të llogaritjes së detyrimit tatimor mbi të ardhurat neto</w:t>
      </w:r>
      <w:r w:rsidR="00C45F50" w:rsidRPr="00337093">
        <w:rPr>
          <w:rFonts w:ascii="Garamond" w:hAnsi="Garamond" w:cs="Times New Roman"/>
          <w:noProof/>
        </w:rPr>
        <w:t xml:space="preserve"> vjetore të tij</w:t>
      </w:r>
      <w:r w:rsidR="00CA3540" w:rsidRPr="00337093">
        <w:rPr>
          <w:rFonts w:ascii="Garamond" w:hAnsi="Garamond" w:cs="Times New Roman"/>
          <w:noProof/>
        </w:rPr>
        <w:t xml:space="preserve"> (të ardhura të </w:t>
      </w:r>
      <w:r w:rsidR="009E70C5" w:rsidRPr="00337093">
        <w:rPr>
          <w:rFonts w:ascii="Garamond" w:hAnsi="Garamond" w:cs="Times New Roman"/>
          <w:noProof/>
        </w:rPr>
        <w:t>faturuara</w:t>
      </w:r>
      <w:r w:rsidR="00CA3540" w:rsidRPr="00337093">
        <w:rPr>
          <w:rFonts w:ascii="Garamond" w:hAnsi="Garamond" w:cs="Times New Roman"/>
          <w:noProof/>
        </w:rPr>
        <w:t xml:space="preserve"> minus shpenzimet e zbritshme të biznesit), do të aplikohen normat e tatimit mbi </w:t>
      </w:r>
      <w:r w:rsidR="00A35A29" w:rsidRPr="00337093">
        <w:rPr>
          <w:rFonts w:ascii="Garamond" w:hAnsi="Garamond" w:cs="Times New Roman"/>
          <w:noProof/>
        </w:rPr>
        <w:t>të ardhurat nga punësimi</w:t>
      </w:r>
      <w:r w:rsidR="00D62741" w:rsidRPr="00337093">
        <w:rPr>
          <w:rFonts w:ascii="Garamond" w:hAnsi="Garamond" w:cs="Times New Roman"/>
          <w:noProof/>
        </w:rPr>
        <w:t xml:space="preserve"> (pas zbritjes s</w:t>
      </w:r>
      <w:r w:rsidR="008F7701" w:rsidRPr="00337093">
        <w:rPr>
          <w:rFonts w:ascii="Garamond" w:hAnsi="Garamond" w:cs="Times New Roman"/>
          <w:noProof/>
        </w:rPr>
        <w:t>ë</w:t>
      </w:r>
      <w:r w:rsidR="00D62741" w:rsidRPr="00337093">
        <w:rPr>
          <w:rFonts w:ascii="Garamond" w:hAnsi="Garamond" w:cs="Times New Roman"/>
          <w:noProof/>
        </w:rPr>
        <w:t xml:space="preserve"> shumave sipas neneve 22 dhe 23 t</w:t>
      </w:r>
      <w:r w:rsidR="008F7701" w:rsidRPr="00337093">
        <w:rPr>
          <w:rFonts w:ascii="Garamond" w:hAnsi="Garamond" w:cs="Times New Roman"/>
          <w:noProof/>
        </w:rPr>
        <w:t>ë</w:t>
      </w:r>
      <w:r w:rsidR="00D62741" w:rsidRPr="00337093">
        <w:rPr>
          <w:rFonts w:ascii="Garamond" w:hAnsi="Garamond" w:cs="Times New Roman"/>
          <w:noProof/>
        </w:rPr>
        <w:t xml:space="preserve"> ligjit)</w:t>
      </w:r>
      <w:r w:rsidR="00CA3540" w:rsidRPr="00337093">
        <w:rPr>
          <w:rFonts w:ascii="Garamond" w:hAnsi="Garamond" w:cs="Times New Roman"/>
          <w:noProof/>
        </w:rPr>
        <w:t>. Për qëllime të zbatimit të kësaj pike, individi i vet</w:t>
      </w:r>
      <w:r w:rsidRPr="00337093">
        <w:rPr>
          <w:rFonts w:ascii="Garamond" w:hAnsi="Garamond" w:cs="Times New Roman"/>
          <w:noProof/>
        </w:rPr>
        <w:t>ë</w:t>
      </w:r>
      <w:r w:rsidR="00CA3540" w:rsidRPr="00337093">
        <w:rPr>
          <w:rFonts w:ascii="Garamond" w:hAnsi="Garamond" w:cs="Times New Roman"/>
          <w:noProof/>
        </w:rPr>
        <w:t>punësuar llogarit nëse e ardhura plotëson kriteret e parashikuara në g</w:t>
      </w:r>
      <w:r w:rsidR="00337093">
        <w:rPr>
          <w:rFonts w:ascii="Garamond" w:hAnsi="Garamond" w:cs="Times New Roman"/>
          <w:noProof/>
        </w:rPr>
        <w:t>e</w:t>
      </w:r>
      <w:r w:rsidR="00CA3540" w:rsidRPr="00337093">
        <w:rPr>
          <w:rFonts w:ascii="Garamond" w:hAnsi="Garamond" w:cs="Times New Roman"/>
          <w:noProof/>
        </w:rPr>
        <w:t xml:space="preserve">rmën </w:t>
      </w:r>
      <w:r w:rsidR="00337093">
        <w:rPr>
          <w:rFonts w:ascii="Garamond" w:hAnsi="Garamond" w:cs="Times New Roman"/>
          <w:noProof/>
        </w:rPr>
        <w:t>“</w:t>
      </w:r>
      <w:r w:rsidR="00CA3540" w:rsidRPr="00337093">
        <w:rPr>
          <w:rFonts w:ascii="Garamond" w:hAnsi="Garamond" w:cs="Times New Roman"/>
          <w:noProof/>
        </w:rPr>
        <w:t>ç</w:t>
      </w:r>
      <w:r w:rsidR="00337093">
        <w:rPr>
          <w:rFonts w:ascii="Garamond" w:hAnsi="Garamond" w:cs="Times New Roman"/>
          <w:noProof/>
        </w:rPr>
        <w:t>”</w:t>
      </w:r>
      <w:r w:rsidR="00CA3540" w:rsidRPr="00337093">
        <w:rPr>
          <w:rFonts w:ascii="Garamond" w:hAnsi="Garamond" w:cs="Times New Roman"/>
          <w:noProof/>
        </w:rPr>
        <w:t>,</w:t>
      </w:r>
      <w:r w:rsidR="00337093">
        <w:rPr>
          <w:rFonts w:ascii="Garamond" w:hAnsi="Garamond" w:cs="Times New Roman"/>
          <w:noProof/>
        </w:rPr>
        <w:t xml:space="preserve"> t</w:t>
      </w:r>
      <w:r w:rsidR="00337093" w:rsidRPr="00BD01AF">
        <w:rPr>
          <w:rFonts w:ascii="Garamond" w:hAnsi="Garamond" w:cs="Times New Roman"/>
        </w:rPr>
        <w:t>ë</w:t>
      </w:r>
      <w:r w:rsidR="00CA3540" w:rsidRPr="00337093">
        <w:rPr>
          <w:rFonts w:ascii="Garamond" w:hAnsi="Garamond" w:cs="Times New Roman"/>
          <w:noProof/>
        </w:rPr>
        <w:t xml:space="preserve"> pik</w:t>
      </w:r>
      <w:r w:rsidR="00337093" w:rsidRPr="00BD01AF">
        <w:rPr>
          <w:rFonts w:ascii="Garamond" w:hAnsi="Garamond" w:cs="Times New Roman"/>
        </w:rPr>
        <w:t>ë</w:t>
      </w:r>
      <w:r w:rsidR="00337093">
        <w:rPr>
          <w:rFonts w:ascii="Garamond" w:hAnsi="Garamond" w:cs="Times New Roman"/>
        </w:rPr>
        <w:t>s</w:t>
      </w:r>
      <w:r w:rsidR="00CA3540" w:rsidRPr="00337093">
        <w:rPr>
          <w:rFonts w:ascii="Garamond" w:hAnsi="Garamond" w:cs="Times New Roman"/>
          <w:noProof/>
        </w:rPr>
        <w:t xml:space="preserve"> 1</w:t>
      </w:r>
      <w:r w:rsidR="00337093">
        <w:rPr>
          <w:rFonts w:ascii="Garamond" w:hAnsi="Garamond" w:cs="Times New Roman"/>
          <w:noProof/>
        </w:rPr>
        <w:t>,</w:t>
      </w:r>
      <w:r w:rsidR="00CA3540" w:rsidRPr="00337093">
        <w:rPr>
          <w:rFonts w:ascii="Garamond" w:hAnsi="Garamond" w:cs="Times New Roman"/>
          <w:noProof/>
        </w:rPr>
        <w:t xml:space="preserve"> </w:t>
      </w:r>
      <w:r w:rsidR="00337093">
        <w:rPr>
          <w:rFonts w:ascii="Garamond" w:hAnsi="Garamond" w:cs="Times New Roman"/>
          <w:noProof/>
        </w:rPr>
        <w:t>t</w:t>
      </w:r>
      <w:r w:rsidR="00337093" w:rsidRPr="00BD01AF">
        <w:rPr>
          <w:rFonts w:ascii="Garamond" w:hAnsi="Garamond" w:cs="Times New Roman"/>
        </w:rPr>
        <w:t>ë</w:t>
      </w:r>
      <w:r w:rsidR="00CA3540" w:rsidRPr="00337093">
        <w:rPr>
          <w:rFonts w:ascii="Garamond" w:hAnsi="Garamond" w:cs="Times New Roman"/>
          <w:noProof/>
        </w:rPr>
        <w:t xml:space="preserve"> nenit 12 dhe, nëse k</w:t>
      </w:r>
      <w:r w:rsidRPr="00337093">
        <w:rPr>
          <w:rFonts w:ascii="Garamond" w:hAnsi="Garamond" w:cs="Times New Roman"/>
          <w:noProof/>
        </w:rPr>
        <w:t>ë</w:t>
      </w:r>
      <w:r w:rsidR="00CA3540" w:rsidRPr="00337093">
        <w:rPr>
          <w:rFonts w:ascii="Garamond" w:hAnsi="Garamond" w:cs="Times New Roman"/>
          <w:noProof/>
        </w:rPr>
        <w:t>to t</w:t>
      </w:r>
      <w:r w:rsidRPr="00337093">
        <w:rPr>
          <w:rFonts w:ascii="Garamond" w:hAnsi="Garamond" w:cs="Times New Roman"/>
          <w:noProof/>
        </w:rPr>
        <w:t>ë</w:t>
      </w:r>
      <w:r w:rsidR="00CA3540" w:rsidRPr="00337093">
        <w:rPr>
          <w:rFonts w:ascii="Garamond" w:hAnsi="Garamond" w:cs="Times New Roman"/>
          <w:noProof/>
        </w:rPr>
        <w:t xml:space="preserve"> ardhura rezultojn</w:t>
      </w:r>
      <w:r w:rsidRPr="00337093">
        <w:rPr>
          <w:rFonts w:ascii="Garamond" w:hAnsi="Garamond" w:cs="Times New Roman"/>
          <w:noProof/>
        </w:rPr>
        <w:t>ë</w:t>
      </w:r>
      <w:r w:rsidR="00CA3540" w:rsidRPr="00337093">
        <w:rPr>
          <w:rFonts w:ascii="Garamond" w:hAnsi="Garamond" w:cs="Times New Roman"/>
          <w:noProof/>
        </w:rPr>
        <w:t xml:space="preserve"> sipas k</w:t>
      </w:r>
      <w:r w:rsidRPr="00337093">
        <w:rPr>
          <w:rFonts w:ascii="Garamond" w:hAnsi="Garamond" w:cs="Times New Roman"/>
          <w:noProof/>
        </w:rPr>
        <w:t>ë</w:t>
      </w:r>
      <w:r w:rsidR="00CA3540" w:rsidRPr="00337093">
        <w:rPr>
          <w:rFonts w:ascii="Garamond" w:hAnsi="Garamond" w:cs="Times New Roman"/>
          <w:noProof/>
        </w:rPr>
        <w:t>tyre kushteve, deklarimi i të ardhurave sipas këtij paragrafi, do të bëhet nga vetë i vet</w:t>
      </w:r>
      <w:r w:rsidR="00654A37" w:rsidRPr="00337093">
        <w:rPr>
          <w:rFonts w:ascii="Garamond" w:hAnsi="Garamond" w:cs="Times New Roman"/>
          <w:noProof/>
        </w:rPr>
        <w:t>ë</w:t>
      </w:r>
      <w:r w:rsidR="00CA3540" w:rsidRPr="00337093">
        <w:rPr>
          <w:rFonts w:ascii="Garamond" w:hAnsi="Garamond" w:cs="Times New Roman"/>
          <w:noProof/>
        </w:rPr>
        <w:t>punësuari në deklaratën tatimore vjetore të tij. Individi i vet</w:t>
      </w:r>
      <w:r w:rsidRPr="00337093">
        <w:rPr>
          <w:rFonts w:ascii="Garamond" w:hAnsi="Garamond" w:cs="Times New Roman"/>
          <w:noProof/>
        </w:rPr>
        <w:t>ë</w:t>
      </w:r>
      <w:r w:rsidR="00CA3540" w:rsidRPr="00337093">
        <w:rPr>
          <w:rFonts w:ascii="Garamond" w:hAnsi="Garamond" w:cs="Times New Roman"/>
          <w:noProof/>
        </w:rPr>
        <w:t>punësuar në deklaratën vjetore të</w:t>
      </w:r>
      <w:r w:rsidR="004A216F" w:rsidRPr="00337093">
        <w:rPr>
          <w:rFonts w:ascii="Garamond" w:hAnsi="Garamond" w:cs="Times New Roman"/>
          <w:noProof/>
        </w:rPr>
        <w:t xml:space="preserve"> </w:t>
      </w:r>
      <w:r w:rsidR="00CA3540" w:rsidRPr="00337093">
        <w:rPr>
          <w:rFonts w:ascii="Garamond" w:hAnsi="Garamond" w:cs="Times New Roman"/>
          <w:noProof/>
        </w:rPr>
        <w:t>biznesit do t</w:t>
      </w:r>
      <w:r w:rsidRPr="00337093">
        <w:rPr>
          <w:rFonts w:ascii="Garamond" w:hAnsi="Garamond" w:cs="Times New Roman"/>
          <w:noProof/>
        </w:rPr>
        <w:t>’</w:t>
      </w:r>
      <w:r w:rsidR="00CA3540" w:rsidRPr="00337093">
        <w:rPr>
          <w:rFonts w:ascii="Garamond" w:hAnsi="Garamond" w:cs="Times New Roman"/>
          <w:noProof/>
        </w:rPr>
        <w:t>i deklaroj</w:t>
      </w:r>
      <w:r w:rsidRPr="00337093">
        <w:rPr>
          <w:rFonts w:ascii="Garamond" w:hAnsi="Garamond" w:cs="Times New Roman"/>
          <w:noProof/>
        </w:rPr>
        <w:t>ë</w:t>
      </w:r>
      <w:r w:rsidR="00CA3540" w:rsidRPr="00337093">
        <w:rPr>
          <w:rFonts w:ascii="Garamond" w:hAnsi="Garamond" w:cs="Times New Roman"/>
          <w:noProof/>
        </w:rPr>
        <w:t xml:space="preserve"> t</w:t>
      </w:r>
      <w:r w:rsidRPr="00337093">
        <w:rPr>
          <w:rFonts w:ascii="Garamond" w:hAnsi="Garamond" w:cs="Times New Roman"/>
          <w:noProof/>
        </w:rPr>
        <w:t>ë</w:t>
      </w:r>
      <w:r w:rsidR="00CA3540" w:rsidRPr="00337093">
        <w:rPr>
          <w:rFonts w:ascii="Garamond" w:hAnsi="Garamond" w:cs="Times New Roman"/>
          <w:noProof/>
        </w:rPr>
        <w:t xml:space="preserve"> ardhurat duke plot</w:t>
      </w:r>
      <w:r w:rsidRPr="00337093">
        <w:rPr>
          <w:rFonts w:ascii="Garamond" w:hAnsi="Garamond" w:cs="Times New Roman"/>
          <w:noProof/>
        </w:rPr>
        <w:t>ë</w:t>
      </w:r>
      <w:r w:rsidR="00CA3540" w:rsidRPr="00337093">
        <w:rPr>
          <w:rFonts w:ascii="Garamond" w:hAnsi="Garamond" w:cs="Times New Roman"/>
          <w:noProof/>
        </w:rPr>
        <w:t>suar rubrik</w:t>
      </w:r>
      <w:r w:rsidRPr="00337093">
        <w:rPr>
          <w:rFonts w:ascii="Garamond" w:hAnsi="Garamond" w:cs="Times New Roman"/>
          <w:noProof/>
        </w:rPr>
        <w:t>ë</w:t>
      </w:r>
      <w:r w:rsidR="00CA3540" w:rsidRPr="00337093">
        <w:rPr>
          <w:rFonts w:ascii="Garamond" w:hAnsi="Garamond" w:cs="Times New Roman"/>
          <w:noProof/>
        </w:rPr>
        <w:t>n e t</w:t>
      </w:r>
      <w:r w:rsidRPr="00337093">
        <w:rPr>
          <w:rFonts w:ascii="Garamond" w:hAnsi="Garamond" w:cs="Times New Roman"/>
          <w:noProof/>
        </w:rPr>
        <w:t>ë</w:t>
      </w:r>
      <w:r w:rsidR="00CA3540" w:rsidRPr="00337093">
        <w:rPr>
          <w:rFonts w:ascii="Garamond" w:hAnsi="Garamond" w:cs="Times New Roman"/>
          <w:noProof/>
        </w:rPr>
        <w:t xml:space="preserve"> ardhurave nga pun</w:t>
      </w:r>
      <w:r w:rsidRPr="00337093">
        <w:rPr>
          <w:rFonts w:ascii="Garamond" w:hAnsi="Garamond" w:cs="Times New Roman"/>
          <w:noProof/>
        </w:rPr>
        <w:t>ë</w:t>
      </w:r>
      <w:r w:rsidR="00CA3540" w:rsidRPr="00337093">
        <w:rPr>
          <w:rFonts w:ascii="Garamond" w:hAnsi="Garamond" w:cs="Times New Roman"/>
          <w:noProof/>
        </w:rPr>
        <w:t>simi dhe nuk plotëson rubrik</w:t>
      </w:r>
      <w:r w:rsidRPr="00337093">
        <w:rPr>
          <w:rFonts w:ascii="Garamond" w:hAnsi="Garamond" w:cs="Times New Roman"/>
          <w:noProof/>
        </w:rPr>
        <w:t>ë</w:t>
      </w:r>
      <w:r w:rsidR="00CA3540" w:rsidRPr="00337093">
        <w:rPr>
          <w:rFonts w:ascii="Garamond" w:hAnsi="Garamond" w:cs="Times New Roman"/>
          <w:noProof/>
        </w:rPr>
        <w:t>n e të ardhurat nga biznesi</w:t>
      </w:r>
      <w:r w:rsidRPr="00337093">
        <w:rPr>
          <w:rFonts w:ascii="Garamond" w:hAnsi="Garamond" w:cs="Times New Roman"/>
          <w:noProof/>
        </w:rPr>
        <w:t>.</w:t>
      </w:r>
    </w:p>
    <w:p w14:paraId="124937A1" w14:textId="15261334" w:rsidR="003E039B" w:rsidRPr="00337093" w:rsidRDefault="003E039B" w:rsidP="00694567">
      <w:pPr>
        <w:ind w:firstLine="284"/>
        <w:jc w:val="both"/>
        <w:rPr>
          <w:rFonts w:ascii="Garamond" w:eastAsia="Times New Roman" w:hAnsi="Garamond" w:cs="Times New Roman"/>
        </w:rPr>
      </w:pPr>
      <w:r w:rsidRPr="00337093">
        <w:rPr>
          <w:rFonts w:ascii="Garamond" w:hAnsi="Garamond" w:cs="Times New Roman"/>
          <w:noProof/>
        </w:rPr>
        <w:t>Rregulli sipas këtij paragrafi zbatohet dhe nëse i vet</w:t>
      </w:r>
      <w:r w:rsidR="00654A37" w:rsidRPr="00337093">
        <w:rPr>
          <w:rFonts w:ascii="Garamond" w:hAnsi="Garamond" w:cs="Times New Roman"/>
          <w:noProof/>
        </w:rPr>
        <w:t>ë</w:t>
      </w:r>
      <w:r w:rsidRPr="00337093">
        <w:rPr>
          <w:rFonts w:ascii="Garamond" w:hAnsi="Garamond" w:cs="Times New Roman"/>
          <w:noProof/>
        </w:rPr>
        <w:t>punësuari ka marrë ndonjë pagesë edhe nga ndonjë klient jorezident tatimor shqiptar.</w:t>
      </w:r>
    </w:p>
    <w:p w14:paraId="1DE7D7CF" w14:textId="68F661BB" w:rsidR="003E039B" w:rsidRPr="00337093" w:rsidRDefault="003E039B" w:rsidP="00694567">
      <w:pPr>
        <w:ind w:firstLine="284"/>
        <w:jc w:val="both"/>
        <w:rPr>
          <w:rFonts w:ascii="Garamond" w:eastAsia="Times New Roman" w:hAnsi="Garamond" w:cs="Times New Roman"/>
          <w:color w:val="000000" w:themeColor="text1"/>
        </w:rPr>
      </w:pPr>
      <w:r w:rsidRPr="00337093">
        <w:rPr>
          <w:rFonts w:ascii="Garamond" w:eastAsia="Times New Roman" w:hAnsi="Garamond" w:cs="Times New Roman"/>
          <w:color w:val="000000" w:themeColor="text1"/>
        </w:rPr>
        <w:t>Ky paragraf zbatohet pavarësisht nëse i vetëpunësuari ofron shërbime i vetëm apo ka edhe punonjës të papaguar të familjes, apo ka edhe të punësuar.</w:t>
      </w:r>
    </w:p>
    <w:p w14:paraId="0819730F" w14:textId="77777777" w:rsidR="003E039B" w:rsidRPr="00337093" w:rsidRDefault="003E039B" w:rsidP="00694567">
      <w:pPr>
        <w:ind w:firstLine="284"/>
        <w:jc w:val="both"/>
        <w:rPr>
          <w:rFonts w:ascii="Garamond" w:eastAsia="Times New Roman" w:hAnsi="Garamond" w:cs="Times New Roman"/>
        </w:rPr>
      </w:pPr>
    </w:p>
    <w:tbl>
      <w:tblPr>
        <w:tblStyle w:val="TableGrid"/>
        <w:tblW w:w="9355" w:type="dxa"/>
        <w:tblLook w:val="04A0" w:firstRow="1" w:lastRow="0" w:firstColumn="1" w:lastColumn="0" w:noHBand="0" w:noVBand="1"/>
      </w:tblPr>
      <w:tblGrid>
        <w:gridCol w:w="2245"/>
        <w:gridCol w:w="7110"/>
      </w:tblGrid>
      <w:tr w:rsidR="003E039B" w:rsidRPr="00694567" w14:paraId="3079C6D5" w14:textId="77777777" w:rsidTr="00D06101">
        <w:trPr>
          <w:trHeight w:val="2033"/>
        </w:trPr>
        <w:tc>
          <w:tcPr>
            <w:tcW w:w="9355" w:type="dxa"/>
            <w:gridSpan w:val="2"/>
          </w:tcPr>
          <w:p w14:paraId="535FB49B" w14:textId="4AFBF94F" w:rsidR="004A216F" w:rsidRPr="00694567" w:rsidRDefault="003E039B" w:rsidP="00694567">
            <w:pPr>
              <w:jc w:val="both"/>
              <w:rPr>
                <w:rFonts w:ascii="Garamond" w:eastAsia="Times New Roman" w:hAnsi="Garamond" w:cs="Times New Roman"/>
                <w:i/>
                <w:iCs/>
                <w:sz w:val="24"/>
                <w:szCs w:val="24"/>
              </w:rPr>
            </w:pPr>
            <w:r w:rsidRPr="00694567">
              <w:rPr>
                <w:rFonts w:ascii="Garamond" w:eastAsia="Times New Roman" w:hAnsi="Garamond" w:cs="Times New Roman"/>
                <w:b/>
                <w:i/>
                <w:iCs/>
                <w:sz w:val="24"/>
                <w:szCs w:val="24"/>
              </w:rPr>
              <w:lastRenderedPageBreak/>
              <w:t>Shembull</w:t>
            </w:r>
            <w:r w:rsidR="00780BF8">
              <w:rPr>
                <w:rFonts w:ascii="Garamond" w:eastAsia="Times New Roman" w:hAnsi="Garamond" w:cs="Times New Roman"/>
                <w:b/>
                <w:i/>
                <w:iCs/>
                <w:sz w:val="24"/>
                <w:szCs w:val="24"/>
              </w:rPr>
              <w:t>.</w:t>
            </w:r>
          </w:p>
          <w:p w14:paraId="19A073F4" w14:textId="19F7F52A" w:rsidR="003E039B" w:rsidRPr="00694567" w:rsidRDefault="00E36048" w:rsidP="00694567">
            <w:pPr>
              <w:jc w:val="both"/>
              <w:rPr>
                <w:rFonts w:ascii="Garamond" w:eastAsia="Times New Roman" w:hAnsi="Garamond" w:cs="Times New Roman"/>
                <w:i/>
                <w:sz w:val="24"/>
                <w:szCs w:val="24"/>
              </w:rPr>
            </w:pPr>
            <w:r w:rsidRPr="00694567">
              <w:rPr>
                <w:rFonts w:ascii="Garamond" w:eastAsia="Times New Roman" w:hAnsi="Garamond" w:cs="Times New Roman"/>
                <w:i/>
                <w:sz w:val="24"/>
                <w:szCs w:val="24"/>
              </w:rPr>
              <w:t>Deklarimi për v</w:t>
            </w:r>
            <w:r w:rsidR="003E039B" w:rsidRPr="00694567">
              <w:rPr>
                <w:rFonts w:ascii="Garamond" w:eastAsia="Times New Roman" w:hAnsi="Garamond" w:cs="Times New Roman"/>
                <w:i/>
                <w:sz w:val="24"/>
                <w:szCs w:val="24"/>
              </w:rPr>
              <w:t>iti</w:t>
            </w:r>
            <w:r w:rsidRPr="00694567">
              <w:rPr>
                <w:rFonts w:ascii="Garamond" w:eastAsia="Times New Roman" w:hAnsi="Garamond" w:cs="Times New Roman"/>
                <w:i/>
                <w:sz w:val="24"/>
                <w:szCs w:val="24"/>
              </w:rPr>
              <w:t>n</w:t>
            </w:r>
            <w:r w:rsidR="003E039B" w:rsidRPr="00694567">
              <w:rPr>
                <w:rFonts w:ascii="Garamond" w:eastAsia="Times New Roman" w:hAnsi="Garamond" w:cs="Times New Roman"/>
                <w:i/>
                <w:sz w:val="24"/>
                <w:szCs w:val="24"/>
              </w:rPr>
              <w:t xml:space="preserve"> 202</w:t>
            </w:r>
            <w:r w:rsidRPr="00694567">
              <w:rPr>
                <w:rFonts w:ascii="Garamond" w:eastAsia="Times New Roman" w:hAnsi="Garamond" w:cs="Times New Roman"/>
                <w:i/>
                <w:sz w:val="24"/>
                <w:szCs w:val="24"/>
              </w:rPr>
              <w:t>5</w:t>
            </w:r>
            <w:r w:rsidR="003E039B" w:rsidRPr="00694567">
              <w:rPr>
                <w:rFonts w:ascii="Garamond" w:eastAsia="Times New Roman" w:hAnsi="Garamond" w:cs="Times New Roman"/>
                <w:i/>
                <w:sz w:val="24"/>
                <w:szCs w:val="24"/>
              </w:rPr>
              <w:t xml:space="preserve"> - Individi i vetëpunësuar me inicialet “A.B.” me kod ekonomik J6201 “Aktivitete të programimit informatik”, rezulton se gjatë vitit 202</w:t>
            </w:r>
            <w:r w:rsidRPr="00694567">
              <w:rPr>
                <w:rFonts w:ascii="Garamond" w:eastAsia="Times New Roman" w:hAnsi="Garamond" w:cs="Times New Roman"/>
                <w:i/>
                <w:sz w:val="24"/>
                <w:szCs w:val="24"/>
              </w:rPr>
              <w:t>5</w:t>
            </w:r>
            <w:r w:rsidR="00401BD8" w:rsidRPr="00694567">
              <w:rPr>
                <w:rFonts w:ascii="Garamond" w:eastAsia="Times New Roman" w:hAnsi="Garamond" w:cs="Times New Roman"/>
                <w:i/>
                <w:sz w:val="24"/>
                <w:szCs w:val="24"/>
              </w:rPr>
              <w:t>,</w:t>
            </w:r>
            <w:r w:rsidR="003E039B" w:rsidRPr="00694567">
              <w:rPr>
                <w:rFonts w:ascii="Garamond" w:eastAsia="Times New Roman" w:hAnsi="Garamond" w:cs="Times New Roman"/>
                <w:i/>
                <w:sz w:val="24"/>
                <w:szCs w:val="24"/>
              </w:rPr>
              <w:t xml:space="preserve"> ka pa</w:t>
            </w:r>
            <w:r w:rsidR="00337093">
              <w:rPr>
                <w:rFonts w:ascii="Garamond" w:eastAsia="Times New Roman" w:hAnsi="Garamond" w:cs="Times New Roman"/>
                <w:i/>
                <w:sz w:val="24"/>
                <w:szCs w:val="24"/>
              </w:rPr>
              <w:t>s</w:t>
            </w:r>
            <w:r w:rsidR="003E039B" w:rsidRPr="00694567">
              <w:rPr>
                <w:rFonts w:ascii="Garamond" w:eastAsia="Times New Roman" w:hAnsi="Garamond" w:cs="Times New Roman"/>
                <w:i/>
                <w:sz w:val="24"/>
                <w:szCs w:val="24"/>
              </w:rPr>
              <w:t xml:space="preserve">ur të ardhura </w:t>
            </w:r>
            <w:r w:rsidR="00D06101" w:rsidRPr="00694567">
              <w:rPr>
                <w:rFonts w:ascii="Garamond" w:eastAsia="Times New Roman" w:hAnsi="Garamond" w:cs="Times New Roman"/>
                <w:i/>
                <w:sz w:val="24"/>
                <w:szCs w:val="24"/>
              </w:rPr>
              <w:t xml:space="preserve">bruto </w:t>
            </w:r>
            <w:r w:rsidR="003E039B" w:rsidRPr="00694567">
              <w:rPr>
                <w:rFonts w:ascii="Garamond" w:eastAsia="Times New Roman" w:hAnsi="Garamond" w:cs="Times New Roman"/>
                <w:i/>
                <w:sz w:val="24"/>
                <w:szCs w:val="24"/>
              </w:rPr>
              <w:t>nga biznesi në shumën 4,000,000 lekë. Nga këto të ardhura</w:t>
            </w:r>
            <w:r w:rsidR="00401BD8" w:rsidRPr="00694567">
              <w:rPr>
                <w:rFonts w:ascii="Garamond" w:eastAsia="Times New Roman" w:hAnsi="Garamond" w:cs="Times New Roman"/>
                <w:i/>
                <w:sz w:val="24"/>
                <w:szCs w:val="24"/>
              </w:rPr>
              <w:t>,</w:t>
            </w:r>
            <w:r w:rsidR="003E039B" w:rsidRPr="00694567">
              <w:rPr>
                <w:rFonts w:ascii="Garamond" w:eastAsia="Times New Roman" w:hAnsi="Garamond" w:cs="Times New Roman"/>
                <w:i/>
                <w:sz w:val="24"/>
                <w:szCs w:val="24"/>
              </w:rPr>
              <w:t xml:space="preserve"> 3,280,000 lekë të totalit të të ardhurave i ka realizuar nga kompania me inicialet “C.D.”, ndërkohë që pjesa tjetër e të ardhurave tatimore prej 720,000 lekë rezulton nga 5 kompani të tjera. Shpenzimet tatimore të individit të vet</w:t>
            </w:r>
            <w:r w:rsidR="00401BD8" w:rsidRPr="00694567">
              <w:rPr>
                <w:rFonts w:ascii="Garamond" w:eastAsia="Times New Roman" w:hAnsi="Garamond" w:cs="Times New Roman"/>
                <w:i/>
                <w:sz w:val="24"/>
                <w:szCs w:val="24"/>
              </w:rPr>
              <w:t>ë</w:t>
            </w:r>
            <w:r w:rsidR="003E039B" w:rsidRPr="00694567">
              <w:rPr>
                <w:rFonts w:ascii="Garamond" w:eastAsia="Times New Roman" w:hAnsi="Garamond" w:cs="Times New Roman"/>
                <w:i/>
                <w:sz w:val="24"/>
                <w:szCs w:val="24"/>
              </w:rPr>
              <w:t>punësuar për vitin 202</w:t>
            </w:r>
            <w:r w:rsidRPr="00694567">
              <w:rPr>
                <w:rFonts w:ascii="Garamond" w:eastAsia="Times New Roman" w:hAnsi="Garamond" w:cs="Times New Roman"/>
                <w:i/>
                <w:sz w:val="24"/>
                <w:szCs w:val="24"/>
              </w:rPr>
              <w:t>5</w:t>
            </w:r>
            <w:r w:rsidR="003E039B" w:rsidRPr="00694567">
              <w:rPr>
                <w:rFonts w:ascii="Garamond" w:eastAsia="Times New Roman" w:hAnsi="Garamond" w:cs="Times New Roman"/>
                <w:i/>
                <w:sz w:val="24"/>
                <w:szCs w:val="24"/>
              </w:rPr>
              <w:t xml:space="preserve"> janë 1,000,000 lekë. </w:t>
            </w:r>
          </w:p>
          <w:p w14:paraId="3B8D22B8" w14:textId="77777777" w:rsidR="003E039B" w:rsidRPr="00694567" w:rsidRDefault="003E039B" w:rsidP="00694567">
            <w:pPr>
              <w:jc w:val="both"/>
              <w:rPr>
                <w:rFonts w:ascii="Garamond" w:eastAsia="Times New Roman" w:hAnsi="Garamond" w:cs="Times New Roman"/>
                <w:i/>
                <w:sz w:val="24"/>
                <w:szCs w:val="24"/>
              </w:rPr>
            </w:pPr>
            <w:r w:rsidRPr="00694567">
              <w:rPr>
                <w:rFonts w:ascii="Garamond" w:eastAsia="Times New Roman" w:hAnsi="Garamond" w:cs="Times New Roman"/>
                <w:i/>
                <w:sz w:val="24"/>
                <w:szCs w:val="24"/>
              </w:rPr>
              <w:t>Shënime të tjera: Ndërkohë individi i vetëpunësuar ka një fëmijë nën moshën 18 vjeç dhe ka të ardhurat vjetore më të larta të tatueshme në familje.</w:t>
            </w:r>
          </w:p>
        </w:tc>
      </w:tr>
      <w:tr w:rsidR="003E039B" w:rsidRPr="00694567" w14:paraId="36BFEED5" w14:textId="77777777" w:rsidTr="002E4F2C">
        <w:tc>
          <w:tcPr>
            <w:tcW w:w="2245" w:type="dxa"/>
          </w:tcPr>
          <w:p w14:paraId="4ACDB8FD" w14:textId="58850068" w:rsidR="003E039B" w:rsidRPr="00694567" w:rsidRDefault="003E039B" w:rsidP="00694567">
            <w:pPr>
              <w:jc w:val="both"/>
              <w:rPr>
                <w:rFonts w:ascii="Garamond" w:eastAsia="Times New Roman" w:hAnsi="Garamond" w:cs="Times New Roman"/>
                <w:i/>
                <w:iCs/>
                <w:sz w:val="24"/>
                <w:szCs w:val="24"/>
              </w:rPr>
            </w:pPr>
            <w:r w:rsidRPr="00694567">
              <w:rPr>
                <w:rFonts w:ascii="Garamond" w:eastAsia="Times New Roman" w:hAnsi="Garamond" w:cs="Times New Roman"/>
                <w:i/>
                <w:iCs/>
                <w:sz w:val="24"/>
                <w:szCs w:val="24"/>
              </w:rPr>
              <w:t>Si do të tatohen të ardhurat e individit të vet</w:t>
            </w:r>
            <w:r w:rsidR="00337093" w:rsidRPr="00BD01AF">
              <w:rPr>
                <w:rFonts w:ascii="Garamond" w:hAnsi="Garamond" w:cs="Times New Roman"/>
              </w:rPr>
              <w:t>ë</w:t>
            </w:r>
            <w:r w:rsidRPr="00694567">
              <w:rPr>
                <w:rFonts w:ascii="Garamond" w:eastAsia="Times New Roman" w:hAnsi="Garamond" w:cs="Times New Roman"/>
                <w:i/>
                <w:iCs/>
                <w:sz w:val="24"/>
                <w:szCs w:val="24"/>
              </w:rPr>
              <w:t>punësuar:</w:t>
            </w:r>
          </w:p>
          <w:p w14:paraId="513E930F" w14:textId="77777777" w:rsidR="003E039B" w:rsidRPr="00694567" w:rsidRDefault="003E039B" w:rsidP="00694567">
            <w:pPr>
              <w:jc w:val="both"/>
              <w:rPr>
                <w:rFonts w:ascii="Garamond" w:eastAsia="Times New Roman" w:hAnsi="Garamond" w:cs="Times New Roman"/>
                <w:i/>
                <w:iCs/>
                <w:sz w:val="24"/>
                <w:szCs w:val="24"/>
              </w:rPr>
            </w:pPr>
          </w:p>
        </w:tc>
        <w:tc>
          <w:tcPr>
            <w:tcW w:w="7110" w:type="dxa"/>
          </w:tcPr>
          <w:p w14:paraId="689C756C" w14:textId="6DC546C1" w:rsidR="003E039B" w:rsidRPr="00694567" w:rsidRDefault="003E039B" w:rsidP="00694567">
            <w:pPr>
              <w:jc w:val="both"/>
              <w:rPr>
                <w:rFonts w:ascii="Garamond" w:eastAsia="Times New Roman" w:hAnsi="Garamond" w:cs="Times New Roman"/>
                <w:i/>
                <w:sz w:val="24"/>
                <w:szCs w:val="24"/>
              </w:rPr>
            </w:pPr>
            <w:r w:rsidRPr="00317BF3">
              <w:rPr>
                <w:rFonts w:ascii="Garamond" w:eastAsia="Times New Roman" w:hAnsi="Garamond" w:cs="Times New Roman"/>
                <w:i/>
                <w:sz w:val="24"/>
                <w:szCs w:val="24"/>
              </w:rPr>
              <w:t>82%</w:t>
            </w:r>
            <w:r w:rsidRPr="00694567">
              <w:rPr>
                <w:rFonts w:ascii="Garamond" w:eastAsia="Times New Roman" w:hAnsi="Garamond" w:cs="Times New Roman"/>
                <w:i/>
                <w:sz w:val="24"/>
                <w:szCs w:val="24"/>
              </w:rPr>
              <w:t xml:space="preserve"> (3,280,000 lekë/4,000,000 lekë) e të ardhurave nga biznesi </w:t>
            </w:r>
            <w:r w:rsidR="00337093" w:rsidRPr="00694567">
              <w:rPr>
                <w:rFonts w:ascii="Garamond" w:eastAsia="Times New Roman" w:hAnsi="Garamond" w:cs="Times New Roman"/>
                <w:i/>
                <w:sz w:val="24"/>
                <w:szCs w:val="24"/>
              </w:rPr>
              <w:t>rezultojnë</w:t>
            </w:r>
            <w:r w:rsidRPr="00694567">
              <w:rPr>
                <w:rFonts w:ascii="Garamond" w:eastAsia="Times New Roman" w:hAnsi="Garamond" w:cs="Times New Roman"/>
                <w:i/>
                <w:sz w:val="24"/>
                <w:szCs w:val="24"/>
              </w:rPr>
              <w:t xml:space="preserve"> nga 1 klient i vetëm. Duke qenë se të ardhurat e individit të vetëpunësuar janë 80% e më shumë nga 1 klient i vetëm (</w:t>
            </w:r>
            <w:r w:rsidR="00E36048" w:rsidRPr="00694567">
              <w:rPr>
                <w:rFonts w:ascii="Garamond" w:eastAsia="Times New Roman" w:hAnsi="Garamond" w:cs="Times New Roman"/>
                <w:i/>
                <w:sz w:val="24"/>
                <w:szCs w:val="24"/>
              </w:rPr>
              <w:t>shkronja</w:t>
            </w:r>
            <w:r w:rsidRPr="00694567">
              <w:rPr>
                <w:rFonts w:ascii="Garamond" w:eastAsia="Times New Roman" w:hAnsi="Garamond" w:cs="Times New Roman"/>
                <w:i/>
                <w:sz w:val="24"/>
                <w:szCs w:val="24"/>
              </w:rPr>
              <w:t xml:space="preserve"> ç/i, pika 1</w:t>
            </w:r>
            <w:r w:rsidR="00317BF3">
              <w:rPr>
                <w:rFonts w:ascii="Garamond" w:eastAsia="Times New Roman" w:hAnsi="Garamond" w:cs="Times New Roman"/>
                <w:i/>
                <w:sz w:val="24"/>
                <w:szCs w:val="24"/>
              </w:rPr>
              <w:t>,</w:t>
            </w:r>
            <w:r w:rsidRPr="00694567">
              <w:rPr>
                <w:rFonts w:ascii="Garamond" w:eastAsia="Times New Roman" w:hAnsi="Garamond" w:cs="Times New Roman"/>
                <w:i/>
                <w:sz w:val="24"/>
                <w:szCs w:val="24"/>
              </w:rPr>
              <w:t xml:space="preserve"> e nenit 12) atëherë fitimi i tatueshëm i individit të vetëpunësuar do të konsiderohet e ardhura nga punësimi për llogaritje </w:t>
            </w:r>
            <w:r w:rsidR="00317BF3">
              <w:rPr>
                <w:rFonts w:ascii="Garamond" w:eastAsia="Times New Roman" w:hAnsi="Garamond" w:cs="Times New Roman"/>
                <w:i/>
                <w:sz w:val="24"/>
                <w:szCs w:val="24"/>
              </w:rPr>
              <w:t>të</w:t>
            </w:r>
            <w:r w:rsidRPr="00694567">
              <w:rPr>
                <w:rFonts w:ascii="Garamond" w:eastAsia="Times New Roman" w:hAnsi="Garamond" w:cs="Times New Roman"/>
                <w:i/>
                <w:sz w:val="24"/>
                <w:szCs w:val="24"/>
              </w:rPr>
              <w:t xml:space="preserve"> detyrimit tatimor. </w:t>
            </w:r>
          </w:p>
          <w:p w14:paraId="55519B4E" w14:textId="58F723E8" w:rsidR="00D06101" w:rsidRPr="00694567" w:rsidRDefault="00D06101" w:rsidP="00694567">
            <w:pPr>
              <w:jc w:val="both"/>
              <w:rPr>
                <w:rFonts w:ascii="Garamond" w:eastAsia="Times New Roman" w:hAnsi="Garamond" w:cs="Times New Roman"/>
                <w:i/>
                <w:sz w:val="24"/>
                <w:szCs w:val="24"/>
              </w:rPr>
            </w:pPr>
            <w:r w:rsidRPr="00694567">
              <w:rPr>
                <w:rFonts w:ascii="Garamond" w:eastAsia="Times New Roman" w:hAnsi="Garamond" w:cs="Times New Roman"/>
                <w:i/>
                <w:sz w:val="24"/>
                <w:szCs w:val="24"/>
              </w:rPr>
              <w:t>Shënim</w:t>
            </w:r>
            <w:r w:rsidR="007D4BB8">
              <w:rPr>
                <w:rFonts w:ascii="Garamond" w:eastAsia="Times New Roman" w:hAnsi="Garamond" w:cs="Times New Roman"/>
                <w:i/>
                <w:sz w:val="24"/>
                <w:szCs w:val="24"/>
              </w:rPr>
              <w:t>.</w:t>
            </w:r>
            <w:r w:rsidRPr="00694567">
              <w:rPr>
                <w:rFonts w:ascii="Garamond" w:eastAsia="Times New Roman" w:hAnsi="Garamond" w:cs="Times New Roman"/>
                <w:i/>
                <w:sz w:val="24"/>
                <w:szCs w:val="24"/>
              </w:rPr>
              <w:t xml:space="preserve"> </w:t>
            </w:r>
            <w:r w:rsidR="00E36048" w:rsidRPr="00694567">
              <w:rPr>
                <w:rFonts w:ascii="Garamond" w:eastAsia="Times New Roman" w:hAnsi="Garamond" w:cs="Times New Roman"/>
                <w:i/>
                <w:sz w:val="24"/>
                <w:szCs w:val="24"/>
              </w:rPr>
              <w:t>Vetëm për qëllim të</w:t>
            </w:r>
            <w:r w:rsidRPr="00694567">
              <w:rPr>
                <w:rFonts w:ascii="Garamond" w:eastAsia="Times New Roman" w:hAnsi="Garamond" w:cs="Times New Roman"/>
                <w:i/>
                <w:sz w:val="24"/>
                <w:szCs w:val="24"/>
              </w:rPr>
              <w:t xml:space="preserve"> llogaritje</w:t>
            </w:r>
            <w:r w:rsidR="00E36048" w:rsidRPr="00694567">
              <w:rPr>
                <w:rFonts w:ascii="Garamond" w:eastAsia="Times New Roman" w:hAnsi="Garamond" w:cs="Times New Roman"/>
                <w:i/>
                <w:sz w:val="24"/>
                <w:szCs w:val="24"/>
              </w:rPr>
              <w:t>s së</w:t>
            </w:r>
            <w:r w:rsidRPr="00694567">
              <w:rPr>
                <w:rFonts w:ascii="Garamond" w:eastAsia="Times New Roman" w:hAnsi="Garamond" w:cs="Times New Roman"/>
                <w:i/>
                <w:sz w:val="24"/>
                <w:szCs w:val="24"/>
              </w:rPr>
              <w:t xml:space="preserve"> masës në % të së ardhurës së fituar nga secili klient, pesha për të ardhurën e fituar nga klienti konsiderohet e njëjtë me peshën e së ardhurës bruto nga klienti.</w:t>
            </w:r>
          </w:p>
        </w:tc>
      </w:tr>
      <w:tr w:rsidR="003E039B" w:rsidRPr="00694567" w14:paraId="1ED52C3B" w14:textId="77777777" w:rsidTr="002E4F2C">
        <w:tc>
          <w:tcPr>
            <w:tcW w:w="2245" w:type="dxa"/>
          </w:tcPr>
          <w:p w14:paraId="7C3A1FA4" w14:textId="77777777" w:rsidR="003E039B" w:rsidRPr="00694567" w:rsidRDefault="003E039B" w:rsidP="00694567">
            <w:pPr>
              <w:jc w:val="both"/>
              <w:rPr>
                <w:rFonts w:ascii="Garamond" w:eastAsia="Times New Roman" w:hAnsi="Garamond" w:cs="Times New Roman"/>
                <w:i/>
                <w:iCs/>
                <w:sz w:val="24"/>
                <w:szCs w:val="24"/>
              </w:rPr>
            </w:pPr>
            <w:r w:rsidRPr="00694567">
              <w:rPr>
                <w:rFonts w:ascii="Garamond" w:eastAsia="Times New Roman" w:hAnsi="Garamond" w:cs="Times New Roman"/>
                <w:i/>
                <w:iCs/>
                <w:sz w:val="24"/>
                <w:szCs w:val="24"/>
              </w:rPr>
              <w:t>Si do të bëhet deklarimi:</w:t>
            </w:r>
          </w:p>
        </w:tc>
        <w:tc>
          <w:tcPr>
            <w:tcW w:w="7110" w:type="dxa"/>
          </w:tcPr>
          <w:p w14:paraId="5CDCD49B" w14:textId="2A020728" w:rsidR="003E039B" w:rsidRPr="00694567" w:rsidRDefault="003E039B" w:rsidP="00694567">
            <w:pPr>
              <w:jc w:val="both"/>
              <w:rPr>
                <w:rFonts w:ascii="Garamond" w:eastAsia="Times New Roman" w:hAnsi="Garamond" w:cs="Times New Roman"/>
                <w:i/>
                <w:sz w:val="24"/>
                <w:szCs w:val="24"/>
              </w:rPr>
            </w:pPr>
            <w:r w:rsidRPr="00694567">
              <w:rPr>
                <w:rFonts w:ascii="Garamond" w:eastAsia="Times New Roman" w:hAnsi="Garamond" w:cs="Times New Roman"/>
                <w:i/>
                <w:sz w:val="24"/>
                <w:szCs w:val="24"/>
              </w:rPr>
              <w:t xml:space="preserve">Individi i vetëpunësuar në deklaratën e tij vjetore </w:t>
            </w:r>
            <w:r w:rsidRPr="00694567">
              <w:rPr>
                <w:rFonts w:ascii="Garamond" w:eastAsia="Times New Roman" w:hAnsi="Garamond" w:cs="Times New Roman"/>
                <w:i/>
                <w:iCs/>
                <w:sz w:val="24"/>
                <w:szCs w:val="24"/>
              </w:rPr>
              <w:t>“Formulari i deklarimit dhe pagesës së tatimit mbi të ardhurat personale nga biznesi”</w:t>
            </w:r>
            <w:r w:rsidRPr="00694567">
              <w:rPr>
                <w:rFonts w:ascii="Garamond" w:eastAsia="Times New Roman" w:hAnsi="Garamond" w:cs="Times New Roman"/>
                <w:i/>
                <w:sz w:val="24"/>
                <w:szCs w:val="24"/>
              </w:rPr>
              <w:t xml:space="preserve"> do të plotësojë rubrikat 8/9</w:t>
            </w:r>
            <w:r w:rsidR="00BD01AF">
              <w:rPr>
                <w:rFonts w:ascii="Garamond" w:eastAsia="Times New Roman" w:hAnsi="Garamond" w:cs="Times New Roman"/>
                <w:i/>
                <w:sz w:val="24"/>
                <w:szCs w:val="24"/>
              </w:rPr>
              <w:t xml:space="preserve"> </w:t>
            </w:r>
            <w:r w:rsidRPr="00694567">
              <w:rPr>
                <w:rFonts w:ascii="Garamond" w:eastAsia="Times New Roman" w:hAnsi="Garamond" w:cs="Times New Roman"/>
                <w:i/>
                <w:sz w:val="24"/>
                <w:szCs w:val="24"/>
              </w:rPr>
              <w:t>“</w:t>
            </w:r>
            <w:r w:rsidRPr="00694567">
              <w:rPr>
                <w:rFonts w:ascii="Garamond" w:eastAsia="Times New Roman" w:hAnsi="Garamond" w:cs="Times New Roman"/>
                <w:i/>
                <w:iCs/>
                <w:sz w:val="24"/>
                <w:szCs w:val="24"/>
              </w:rPr>
              <w:t>Të ardhura nga punësimi</w:t>
            </w:r>
            <w:r w:rsidRPr="00694567">
              <w:rPr>
                <w:rFonts w:ascii="Garamond" w:eastAsia="Times New Roman" w:hAnsi="Garamond" w:cs="Times New Roman"/>
                <w:i/>
                <w:sz w:val="24"/>
                <w:szCs w:val="24"/>
              </w:rPr>
              <w:t>”. Pasi plotëson rubrikat 8 dhe 9, rubrikat nga 10 deri në rubrikën 21, q</w:t>
            </w:r>
            <w:r w:rsidR="003E2F93" w:rsidRPr="00694567">
              <w:rPr>
                <w:rFonts w:ascii="Garamond" w:eastAsia="Times New Roman" w:hAnsi="Garamond" w:cs="Times New Roman"/>
                <w:i/>
                <w:sz w:val="24"/>
                <w:szCs w:val="24"/>
              </w:rPr>
              <w:t>ë</w:t>
            </w:r>
            <w:r w:rsidRPr="00694567">
              <w:rPr>
                <w:rFonts w:ascii="Garamond" w:eastAsia="Times New Roman" w:hAnsi="Garamond" w:cs="Times New Roman"/>
                <w:i/>
                <w:sz w:val="24"/>
                <w:szCs w:val="24"/>
              </w:rPr>
              <w:t xml:space="preserve"> i p</w:t>
            </w:r>
            <w:r w:rsidR="003E2F93" w:rsidRPr="00694567">
              <w:rPr>
                <w:rFonts w:ascii="Garamond" w:eastAsia="Times New Roman" w:hAnsi="Garamond" w:cs="Times New Roman"/>
                <w:i/>
                <w:sz w:val="24"/>
                <w:szCs w:val="24"/>
              </w:rPr>
              <w:t>ë</w:t>
            </w:r>
            <w:r w:rsidRPr="00694567">
              <w:rPr>
                <w:rFonts w:ascii="Garamond" w:eastAsia="Times New Roman" w:hAnsi="Garamond" w:cs="Times New Roman"/>
                <w:i/>
                <w:sz w:val="24"/>
                <w:szCs w:val="24"/>
              </w:rPr>
              <w:t>rkasin t</w:t>
            </w:r>
            <w:r w:rsidR="003E2F93" w:rsidRPr="00694567">
              <w:rPr>
                <w:rFonts w:ascii="Garamond" w:eastAsia="Times New Roman" w:hAnsi="Garamond" w:cs="Times New Roman"/>
                <w:i/>
                <w:sz w:val="24"/>
                <w:szCs w:val="24"/>
              </w:rPr>
              <w:t>ë</w:t>
            </w:r>
            <w:r w:rsidRPr="00694567">
              <w:rPr>
                <w:rFonts w:ascii="Garamond" w:eastAsia="Times New Roman" w:hAnsi="Garamond" w:cs="Times New Roman"/>
                <w:i/>
                <w:sz w:val="24"/>
                <w:szCs w:val="24"/>
              </w:rPr>
              <w:t xml:space="preserve"> ardhurave nga biznesi nuk plotësohen.</w:t>
            </w:r>
          </w:p>
        </w:tc>
      </w:tr>
      <w:tr w:rsidR="003E039B" w:rsidRPr="00694567" w14:paraId="70BDC619" w14:textId="77777777" w:rsidTr="002E4F2C">
        <w:tc>
          <w:tcPr>
            <w:tcW w:w="2245" w:type="dxa"/>
          </w:tcPr>
          <w:p w14:paraId="730E98D0" w14:textId="77777777" w:rsidR="003E039B" w:rsidRPr="00694567" w:rsidRDefault="003E039B" w:rsidP="00694567">
            <w:pPr>
              <w:jc w:val="both"/>
              <w:rPr>
                <w:rFonts w:ascii="Garamond" w:eastAsia="Times New Roman" w:hAnsi="Garamond" w:cs="Times New Roman"/>
                <w:i/>
                <w:iCs/>
                <w:sz w:val="24"/>
                <w:szCs w:val="24"/>
              </w:rPr>
            </w:pPr>
            <w:r w:rsidRPr="00694567">
              <w:rPr>
                <w:rFonts w:ascii="Garamond" w:eastAsia="Times New Roman" w:hAnsi="Garamond" w:cs="Times New Roman"/>
                <w:i/>
                <w:iCs/>
                <w:sz w:val="24"/>
                <w:szCs w:val="24"/>
              </w:rPr>
              <w:t>Llogaritja e tatimit mbi të ardhurat nga punësimi:</w:t>
            </w:r>
          </w:p>
        </w:tc>
        <w:tc>
          <w:tcPr>
            <w:tcW w:w="7110" w:type="dxa"/>
          </w:tcPr>
          <w:p w14:paraId="12096B69" w14:textId="01EF37FE" w:rsidR="003E039B" w:rsidRPr="00694567" w:rsidRDefault="003E039B" w:rsidP="00694567">
            <w:pPr>
              <w:jc w:val="center"/>
              <w:rPr>
                <w:rFonts w:ascii="Garamond" w:eastAsia="Times New Roman" w:hAnsi="Garamond" w:cs="Times New Roman"/>
                <w:i/>
                <w:sz w:val="24"/>
                <w:szCs w:val="24"/>
              </w:rPr>
            </w:pPr>
            <w:r w:rsidRPr="00694567">
              <w:rPr>
                <w:rFonts w:ascii="Garamond" w:eastAsia="Times New Roman" w:hAnsi="Garamond" w:cs="Times New Roman"/>
                <w:i/>
                <w:sz w:val="24"/>
                <w:szCs w:val="24"/>
              </w:rPr>
              <w:t>Baza e tatueshme = Të ardhura tatimore – (</w:t>
            </w:r>
            <w:r w:rsidR="007D4BB8">
              <w:rPr>
                <w:rFonts w:ascii="Garamond" w:eastAsia="Times New Roman" w:hAnsi="Garamond" w:cs="Times New Roman"/>
                <w:i/>
                <w:sz w:val="24"/>
                <w:szCs w:val="24"/>
              </w:rPr>
              <w:t>z</w:t>
            </w:r>
            <w:r w:rsidRPr="00694567">
              <w:rPr>
                <w:rFonts w:ascii="Garamond" w:eastAsia="Times New Roman" w:hAnsi="Garamond" w:cs="Times New Roman"/>
                <w:i/>
                <w:sz w:val="24"/>
                <w:szCs w:val="24"/>
              </w:rPr>
              <w:t xml:space="preserve">britjet tatimore + </w:t>
            </w:r>
            <w:r w:rsidR="007D4BB8">
              <w:rPr>
                <w:rFonts w:ascii="Garamond" w:eastAsia="Times New Roman" w:hAnsi="Garamond" w:cs="Times New Roman"/>
                <w:i/>
                <w:sz w:val="24"/>
                <w:szCs w:val="24"/>
              </w:rPr>
              <w:t>s</w:t>
            </w:r>
            <w:r w:rsidRPr="00694567">
              <w:rPr>
                <w:rFonts w:ascii="Garamond" w:eastAsia="Times New Roman" w:hAnsi="Garamond" w:cs="Times New Roman"/>
                <w:i/>
                <w:sz w:val="24"/>
                <w:szCs w:val="24"/>
              </w:rPr>
              <w:t>hpenzimet tatimore)</w:t>
            </w:r>
          </w:p>
          <w:p w14:paraId="0E6A5AC3" w14:textId="30808BD6" w:rsidR="003E039B" w:rsidRPr="00694567" w:rsidRDefault="003E039B" w:rsidP="00694567">
            <w:pPr>
              <w:rPr>
                <w:rFonts w:ascii="Garamond" w:eastAsia="Times New Roman" w:hAnsi="Garamond" w:cs="Times New Roman"/>
                <w:i/>
                <w:iCs/>
                <w:sz w:val="24"/>
                <w:szCs w:val="24"/>
              </w:rPr>
            </w:pPr>
            <w:r w:rsidRPr="00694567">
              <w:rPr>
                <w:rFonts w:ascii="Garamond" w:eastAsia="Times New Roman" w:hAnsi="Garamond" w:cs="Times New Roman"/>
                <w:i/>
                <w:iCs/>
                <w:sz w:val="24"/>
                <w:szCs w:val="24"/>
              </w:rPr>
              <w:t>*Shënim</w:t>
            </w:r>
            <w:r w:rsidR="007D4BB8">
              <w:rPr>
                <w:rFonts w:ascii="Garamond" w:eastAsia="Times New Roman" w:hAnsi="Garamond" w:cs="Times New Roman"/>
                <w:i/>
                <w:iCs/>
                <w:sz w:val="24"/>
                <w:szCs w:val="24"/>
              </w:rPr>
              <w:t>.</w:t>
            </w:r>
            <w:r w:rsidRPr="00694567">
              <w:rPr>
                <w:rFonts w:ascii="Garamond" w:eastAsia="Times New Roman" w:hAnsi="Garamond" w:cs="Times New Roman"/>
                <w:i/>
                <w:iCs/>
                <w:sz w:val="24"/>
                <w:szCs w:val="24"/>
              </w:rPr>
              <w:t xml:space="preserve"> Individi i vet</w:t>
            </w:r>
            <w:r w:rsidR="00654A37" w:rsidRPr="00694567">
              <w:rPr>
                <w:rFonts w:ascii="Garamond" w:eastAsia="Times New Roman" w:hAnsi="Garamond" w:cs="Times New Roman"/>
                <w:i/>
                <w:iCs/>
                <w:sz w:val="24"/>
                <w:szCs w:val="24"/>
              </w:rPr>
              <w:t>ë</w:t>
            </w:r>
            <w:r w:rsidRPr="00694567">
              <w:rPr>
                <w:rFonts w:ascii="Garamond" w:eastAsia="Times New Roman" w:hAnsi="Garamond" w:cs="Times New Roman"/>
                <w:i/>
                <w:iCs/>
                <w:sz w:val="24"/>
                <w:szCs w:val="24"/>
              </w:rPr>
              <w:t>punësuar, duke qenë se ka të ardhura vjetore deri në 10,000,000 lekë, ka të drejtë të zgjedhë regjimin e veçantë për njohjen e shpenzimeve të zbritshme. Ky shpenzim i zbritshëm apriori është 30% për individët e vet</w:t>
            </w:r>
            <w:r w:rsidR="00654A37" w:rsidRPr="00694567">
              <w:rPr>
                <w:rFonts w:ascii="Garamond" w:eastAsia="Times New Roman" w:hAnsi="Garamond" w:cs="Times New Roman"/>
                <w:i/>
                <w:iCs/>
                <w:sz w:val="24"/>
                <w:szCs w:val="24"/>
              </w:rPr>
              <w:t>ë</w:t>
            </w:r>
            <w:r w:rsidRPr="00694567">
              <w:rPr>
                <w:rFonts w:ascii="Garamond" w:eastAsia="Times New Roman" w:hAnsi="Garamond" w:cs="Times New Roman"/>
                <w:i/>
                <w:iCs/>
                <w:sz w:val="24"/>
                <w:szCs w:val="24"/>
              </w:rPr>
              <w:t xml:space="preserve">punësuar. Në rubrikën 28 të deklaratës, konkretisht ky subjekt zgjedh kutizën “Po” për zbritjen apriori të shpenzimeve. </w:t>
            </w:r>
          </w:p>
          <w:p w14:paraId="2128A67C" w14:textId="3565AAAD" w:rsidR="00404446" w:rsidRPr="00694567" w:rsidRDefault="00694567" w:rsidP="00694567">
            <w:pPr>
              <w:pStyle w:val="ListParagraph"/>
              <w:ind w:left="0"/>
              <w:rPr>
                <w:rFonts w:ascii="Garamond" w:eastAsia="Times New Roman" w:hAnsi="Garamond" w:cs="Times New Roman"/>
                <w:i/>
                <w:sz w:val="24"/>
                <w:szCs w:val="24"/>
              </w:rPr>
            </w:pPr>
            <w:r>
              <w:rPr>
                <w:rFonts w:ascii="Garamond" w:eastAsia="Times New Roman" w:hAnsi="Garamond" w:cs="Times New Roman"/>
                <w:i/>
                <w:sz w:val="24"/>
                <w:szCs w:val="24"/>
              </w:rPr>
              <w:t xml:space="preserve">- </w:t>
            </w:r>
            <w:r w:rsidR="003E039B" w:rsidRPr="00694567">
              <w:rPr>
                <w:rFonts w:ascii="Garamond" w:eastAsia="Times New Roman" w:hAnsi="Garamond" w:cs="Times New Roman"/>
                <w:i/>
                <w:sz w:val="24"/>
                <w:szCs w:val="24"/>
              </w:rPr>
              <w:t>N</w:t>
            </w:r>
            <w:r w:rsidR="003E2F93" w:rsidRPr="00694567">
              <w:rPr>
                <w:rFonts w:ascii="Garamond" w:eastAsia="Times New Roman" w:hAnsi="Garamond" w:cs="Times New Roman"/>
                <w:i/>
                <w:sz w:val="24"/>
                <w:szCs w:val="24"/>
              </w:rPr>
              <w:t>ë</w:t>
            </w:r>
            <w:r w:rsidR="003E039B" w:rsidRPr="00694567">
              <w:rPr>
                <w:rFonts w:ascii="Garamond" w:eastAsia="Times New Roman" w:hAnsi="Garamond" w:cs="Times New Roman"/>
                <w:i/>
                <w:sz w:val="24"/>
                <w:szCs w:val="24"/>
              </w:rPr>
              <w:t xml:space="preserve"> shembullin e paraqitur</w:t>
            </w:r>
            <w:r w:rsidR="003E2F93" w:rsidRPr="00694567">
              <w:rPr>
                <w:rFonts w:ascii="Garamond" w:eastAsia="Times New Roman" w:hAnsi="Garamond" w:cs="Times New Roman"/>
                <w:i/>
                <w:sz w:val="24"/>
                <w:szCs w:val="24"/>
              </w:rPr>
              <w:t>,</w:t>
            </w:r>
            <w:r w:rsidR="00404446" w:rsidRPr="00694567">
              <w:rPr>
                <w:rFonts w:ascii="Garamond" w:eastAsia="Times New Roman" w:hAnsi="Garamond" w:cs="Times New Roman"/>
                <w:i/>
                <w:sz w:val="24"/>
                <w:szCs w:val="24"/>
              </w:rPr>
              <w:t xml:space="preserve"> duke qenë se</w:t>
            </w:r>
            <w:r w:rsidR="003E039B" w:rsidRPr="00694567">
              <w:rPr>
                <w:rFonts w:ascii="Garamond" w:eastAsia="Times New Roman" w:hAnsi="Garamond" w:cs="Times New Roman"/>
                <w:i/>
                <w:sz w:val="24"/>
                <w:szCs w:val="24"/>
              </w:rPr>
              <w:t xml:space="preserve"> individ</w:t>
            </w:r>
            <w:r w:rsidR="003E2F93" w:rsidRPr="00694567">
              <w:rPr>
                <w:rFonts w:ascii="Garamond" w:eastAsia="Times New Roman" w:hAnsi="Garamond" w:cs="Times New Roman"/>
                <w:i/>
                <w:sz w:val="24"/>
                <w:szCs w:val="24"/>
              </w:rPr>
              <w:t>i</w:t>
            </w:r>
            <w:r w:rsidR="003E039B" w:rsidRPr="00694567">
              <w:rPr>
                <w:rFonts w:ascii="Garamond" w:eastAsia="Times New Roman" w:hAnsi="Garamond" w:cs="Times New Roman"/>
                <w:i/>
                <w:sz w:val="24"/>
                <w:szCs w:val="24"/>
              </w:rPr>
              <w:t xml:space="preserve"> zgjedh zbritjen apriori t</w:t>
            </w:r>
            <w:r w:rsidR="003E2F93" w:rsidRPr="00694567">
              <w:rPr>
                <w:rFonts w:ascii="Garamond" w:eastAsia="Times New Roman" w:hAnsi="Garamond" w:cs="Times New Roman"/>
                <w:i/>
                <w:sz w:val="24"/>
                <w:szCs w:val="24"/>
              </w:rPr>
              <w:t>ë</w:t>
            </w:r>
            <w:r w:rsidR="003E039B" w:rsidRPr="00694567">
              <w:rPr>
                <w:rFonts w:ascii="Garamond" w:eastAsia="Times New Roman" w:hAnsi="Garamond" w:cs="Times New Roman"/>
                <w:i/>
                <w:sz w:val="24"/>
                <w:szCs w:val="24"/>
              </w:rPr>
              <w:t xml:space="preserve"> shpenzimeve</w:t>
            </w:r>
            <w:r w:rsidR="00404446" w:rsidRPr="00694567">
              <w:rPr>
                <w:rFonts w:ascii="Garamond" w:eastAsia="Times New Roman" w:hAnsi="Garamond" w:cs="Times New Roman"/>
                <w:i/>
                <w:sz w:val="24"/>
                <w:szCs w:val="24"/>
              </w:rPr>
              <w:t>, shpenzimet e zbritshme do të jenë:</w:t>
            </w:r>
          </w:p>
          <w:p w14:paraId="2F87AD01" w14:textId="77777777" w:rsidR="003E039B" w:rsidRPr="00694567" w:rsidRDefault="003E039B" w:rsidP="00694567">
            <w:pPr>
              <w:jc w:val="center"/>
              <w:rPr>
                <w:rFonts w:ascii="Garamond" w:eastAsia="Times New Roman" w:hAnsi="Garamond" w:cs="Times New Roman"/>
                <w:i/>
                <w:sz w:val="24"/>
                <w:szCs w:val="24"/>
              </w:rPr>
            </w:pPr>
            <w:r w:rsidRPr="00694567">
              <w:rPr>
                <w:rFonts w:ascii="Garamond" w:eastAsia="Times New Roman" w:hAnsi="Garamond" w:cs="Times New Roman"/>
                <w:i/>
                <w:sz w:val="24"/>
                <w:szCs w:val="24"/>
              </w:rPr>
              <w:t>30%*4,000</w:t>
            </w:r>
            <w:r w:rsidR="00404446" w:rsidRPr="00694567">
              <w:rPr>
                <w:rFonts w:ascii="Garamond" w:eastAsia="Times New Roman" w:hAnsi="Garamond" w:cs="Times New Roman"/>
                <w:i/>
                <w:sz w:val="24"/>
                <w:szCs w:val="24"/>
              </w:rPr>
              <w:t>,</w:t>
            </w:r>
            <w:r w:rsidRPr="00694567">
              <w:rPr>
                <w:rFonts w:ascii="Garamond" w:eastAsia="Times New Roman" w:hAnsi="Garamond" w:cs="Times New Roman"/>
                <w:i/>
                <w:sz w:val="24"/>
                <w:szCs w:val="24"/>
              </w:rPr>
              <w:t>000</w:t>
            </w:r>
            <w:r w:rsidR="00404446" w:rsidRPr="00694567">
              <w:rPr>
                <w:rFonts w:ascii="Garamond" w:eastAsia="Times New Roman" w:hAnsi="Garamond" w:cs="Times New Roman"/>
                <w:i/>
                <w:sz w:val="24"/>
                <w:szCs w:val="24"/>
              </w:rPr>
              <w:t xml:space="preserve"> lekë</w:t>
            </w:r>
            <w:r w:rsidRPr="00694567">
              <w:rPr>
                <w:rFonts w:ascii="Garamond" w:eastAsia="Times New Roman" w:hAnsi="Garamond" w:cs="Times New Roman"/>
                <w:i/>
                <w:sz w:val="24"/>
                <w:szCs w:val="24"/>
              </w:rPr>
              <w:t xml:space="preserve"> = 1,200,000</w:t>
            </w:r>
            <w:r w:rsidR="00404446" w:rsidRPr="00694567">
              <w:rPr>
                <w:rFonts w:ascii="Garamond" w:eastAsia="Times New Roman" w:hAnsi="Garamond" w:cs="Times New Roman"/>
                <w:i/>
                <w:sz w:val="24"/>
                <w:szCs w:val="24"/>
              </w:rPr>
              <w:t xml:space="preserve"> lekë</w:t>
            </w:r>
          </w:p>
          <w:p w14:paraId="0304BD8F" w14:textId="5883BB65" w:rsidR="00E9729A" w:rsidRPr="00694567" w:rsidRDefault="00694567" w:rsidP="00694567">
            <w:pPr>
              <w:pStyle w:val="ListParagraph"/>
              <w:ind w:left="0"/>
              <w:rPr>
                <w:rFonts w:ascii="Garamond" w:eastAsia="Times New Roman" w:hAnsi="Garamond" w:cs="Times New Roman"/>
                <w:i/>
                <w:sz w:val="24"/>
                <w:szCs w:val="24"/>
              </w:rPr>
            </w:pPr>
            <w:r>
              <w:rPr>
                <w:rFonts w:ascii="Garamond" w:eastAsia="Times New Roman" w:hAnsi="Garamond" w:cs="Times New Roman"/>
                <w:i/>
                <w:sz w:val="24"/>
                <w:szCs w:val="24"/>
              </w:rPr>
              <w:t xml:space="preserve">- </w:t>
            </w:r>
            <w:r w:rsidR="00E9729A" w:rsidRPr="00694567">
              <w:rPr>
                <w:rFonts w:ascii="Garamond" w:eastAsia="Times New Roman" w:hAnsi="Garamond" w:cs="Times New Roman"/>
                <w:i/>
                <w:sz w:val="24"/>
                <w:szCs w:val="24"/>
              </w:rPr>
              <w:t>Ndërkohë tatimpaguesi përfiton dhe zbritjet sipas nenit 22</w:t>
            </w:r>
            <w:r w:rsidR="00E36048" w:rsidRPr="00694567">
              <w:rPr>
                <w:rFonts w:ascii="Garamond" w:eastAsia="Times New Roman" w:hAnsi="Garamond" w:cs="Times New Roman"/>
                <w:i/>
                <w:sz w:val="24"/>
                <w:szCs w:val="24"/>
              </w:rPr>
              <w:t>, pika 1 e</w:t>
            </w:r>
            <w:r w:rsidR="00E9729A" w:rsidRPr="00694567">
              <w:rPr>
                <w:rFonts w:ascii="Garamond" w:eastAsia="Times New Roman" w:hAnsi="Garamond" w:cs="Times New Roman"/>
                <w:i/>
                <w:sz w:val="24"/>
                <w:szCs w:val="24"/>
              </w:rPr>
              <w:t xml:space="preserve"> ligjit, konkretisht 360,000 lekë sipas </w:t>
            </w:r>
            <w:r w:rsidR="00E36048" w:rsidRPr="00694567">
              <w:rPr>
                <w:rFonts w:ascii="Garamond" w:eastAsia="Times New Roman" w:hAnsi="Garamond" w:cs="Times New Roman"/>
                <w:i/>
                <w:sz w:val="24"/>
                <w:szCs w:val="24"/>
              </w:rPr>
              <w:t>shkronjës</w:t>
            </w:r>
            <w:r w:rsidR="00E9729A" w:rsidRPr="00694567">
              <w:rPr>
                <w:rFonts w:ascii="Garamond" w:eastAsia="Times New Roman" w:hAnsi="Garamond" w:cs="Times New Roman"/>
                <w:i/>
                <w:sz w:val="24"/>
                <w:szCs w:val="24"/>
              </w:rPr>
              <w:t xml:space="preserve"> </w:t>
            </w:r>
            <w:r w:rsidR="007D4BB8">
              <w:rPr>
                <w:rFonts w:ascii="Garamond" w:eastAsia="Times New Roman" w:hAnsi="Garamond" w:cs="Times New Roman"/>
                <w:i/>
                <w:sz w:val="24"/>
                <w:szCs w:val="24"/>
              </w:rPr>
              <w:t>“</w:t>
            </w:r>
            <w:r w:rsidR="00E9729A" w:rsidRPr="00694567">
              <w:rPr>
                <w:rFonts w:ascii="Garamond" w:eastAsia="Times New Roman" w:hAnsi="Garamond" w:cs="Times New Roman"/>
                <w:i/>
                <w:sz w:val="24"/>
                <w:szCs w:val="24"/>
              </w:rPr>
              <w:t>c</w:t>
            </w:r>
            <w:r w:rsidR="007D4BB8">
              <w:rPr>
                <w:rFonts w:ascii="Garamond" w:eastAsia="Times New Roman" w:hAnsi="Garamond" w:cs="Times New Roman"/>
                <w:i/>
                <w:sz w:val="24"/>
                <w:szCs w:val="24"/>
              </w:rPr>
              <w:t>”</w:t>
            </w:r>
            <w:r w:rsidR="00E9729A" w:rsidRPr="00694567">
              <w:rPr>
                <w:rFonts w:ascii="Garamond" w:eastAsia="Times New Roman" w:hAnsi="Garamond" w:cs="Times New Roman"/>
                <w:i/>
                <w:sz w:val="24"/>
                <w:szCs w:val="24"/>
              </w:rPr>
              <w:t xml:space="preserve"> dhe 1*48,000 lekë sipas </w:t>
            </w:r>
            <w:r w:rsidR="00E36048" w:rsidRPr="00694567">
              <w:rPr>
                <w:rFonts w:ascii="Garamond" w:eastAsia="Times New Roman" w:hAnsi="Garamond" w:cs="Times New Roman"/>
                <w:i/>
                <w:sz w:val="24"/>
                <w:szCs w:val="24"/>
              </w:rPr>
              <w:t>shkronjës</w:t>
            </w:r>
            <w:r w:rsidR="00E9729A" w:rsidRPr="00694567">
              <w:rPr>
                <w:rFonts w:ascii="Garamond" w:eastAsia="Times New Roman" w:hAnsi="Garamond" w:cs="Times New Roman"/>
                <w:i/>
                <w:sz w:val="24"/>
                <w:szCs w:val="24"/>
              </w:rPr>
              <w:t xml:space="preserve"> </w:t>
            </w:r>
            <w:r w:rsidR="007D4BB8">
              <w:rPr>
                <w:rFonts w:ascii="Garamond" w:eastAsia="Times New Roman" w:hAnsi="Garamond" w:cs="Times New Roman"/>
                <w:i/>
                <w:sz w:val="24"/>
                <w:szCs w:val="24"/>
              </w:rPr>
              <w:t>“</w:t>
            </w:r>
            <w:r w:rsidR="00E9729A" w:rsidRPr="00694567">
              <w:rPr>
                <w:rFonts w:ascii="Garamond" w:eastAsia="Times New Roman" w:hAnsi="Garamond" w:cs="Times New Roman"/>
                <w:i/>
                <w:sz w:val="24"/>
                <w:szCs w:val="24"/>
              </w:rPr>
              <w:t>ç</w:t>
            </w:r>
            <w:r w:rsidR="007D4BB8">
              <w:rPr>
                <w:rFonts w:ascii="Garamond" w:eastAsia="Times New Roman" w:hAnsi="Garamond" w:cs="Times New Roman"/>
                <w:i/>
                <w:sz w:val="24"/>
                <w:szCs w:val="24"/>
              </w:rPr>
              <w:t>”</w:t>
            </w:r>
            <w:r w:rsidR="00E9729A" w:rsidRPr="00694567">
              <w:rPr>
                <w:rFonts w:ascii="Garamond" w:eastAsia="Times New Roman" w:hAnsi="Garamond" w:cs="Times New Roman"/>
                <w:i/>
                <w:sz w:val="24"/>
                <w:szCs w:val="24"/>
              </w:rPr>
              <w:t xml:space="preserve">. </w:t>
            </w:r>
          </w:p>
          <w:p w14:paraId="67E8C148" w14:textId="77777777" w:rsidR="003E039B" w:rsidRPr="00694567" w:rsidRDefault="003E039B" w:rsidP="00694567">
            <w:pPr>
              <w:jc w:val="center"/>
              <w:rPr>
                <w:rFonts w:ascii="Garamond" w:eastAsia="Times New Roman" w:hAnsi="Garamond" w:cs="Times New Roman"/>
                <w:i/>
                <w:sz w:val="24"/>
                <w:szCs w:val="24"/>
              </w:rPr>
            </w:pPr>
            <w:r w:rsidRPr="00694567">
              <w:rPr>
                <w:rFonts w:ascii="Garamond" w:eastAsia="Times New Roman" w:hAnsi="Garamond" w:cs="Times New Roman"/>
                <w:i/>
                <w:sz w:val="24"/>
                <w:szCs w:val="24"/>
              </w:rPr>
              <w:t>Baza e tatueshme = 4,000,000</w:t>
            </w:r>
            <w:r w:rsidR="00404446" w:rsidRPr="00694567">
              <w:rPr>
                <w:rFonts w:ascii="Garamond" w:eastAsia="Times New Roman" w:hAnsi="Garamond" w:cs="Times New Roman"/>
                <w:i/>
                <w:sz w:val="24"/>
                <w:szCs w:val="24"/>
              </w:rPr>
              <w:t xml:space="preserve"> lekë</w:t>
            </w:r>
            <w:r w:rsidRPr="00694567">
              <w:rPr>
                <w:rFonts w:ascii="Garamond" w:eastAsia="Times New Roman" w:hAnsi="Garamond" w:cs="Times New Roman"/>
                <w:i/>
                <w:sz w:val="24"/>
                <w:szCs w:val="24"/>
              </w:rPr>
              <w:t xml:space="preserve"> – (360,000 lekë + 48,000 lekë + 1,200</w:t>
            </w:r>
            <w:r w:rsidR="00E9729A" w:rsidRPr="00694567">
              <w:rPr>
                <w:rFonts w:ascii="Garamond" w:eastAsia="Times New Roman" w:hAnsi="Garamond" w:cs="Times New Roman"/>
                <w:i/>
                <w:sz w:val="24"/>
                <w:szCs w:val="24"/>
              </w:rPr>
              <w:t>,</w:t>
            </w:r>
            <w:r w:rsidRPr="00694567">
              <w:rPr>
                <w:rFonts w:ascii="Garamond" w:eastAsia="Times New Roman" w:hAnsi="Garamond" w:cs="Times New Roman"/>
                <w:i/>
                <w:sz w:val="24"/>
                <w:szCs w:val="24"/>
              </w:rPr>
              <w:t>000) lekë</w:t>
            </w:r>
          </w:p>
          <w:p w14:paraId="674BD90C" w14:textId="77777777" w:rsidR="003E039B" w:rsidRPr="00694567" w:rsidRDefault="003E039B" w:rsidP="00694567">
            <w:pPr>
              <w:jc w:val="center"/>
              <w:rPr>
                <w:rFonts w:ascii="Garamond" w:eastAsia="Times New Roman" w:hAnsi="Garamond" w:cs="Times New Roman"/>
                <w:i/>
                <w:sz w:val="24"/>
                <w:szCs w:val="24"/>
              </w:rPr>
            </w:pPr>
            <w:r w:rsidRPr="00694567">
              <w:rPr>
                <w:rFonts w:ascii="Garamond" w:eastAsia="Times New Roman" w:hAnsi="Garamond" w:cs="Times New Roman"/>
                <w:i/>
                <w:sz w:val="24"/>
                <w:szCs w:val="24"/>
              </w:rPr>
              <w:t>Baza e tatueshme = 2,392,000 lekë</w:t>
            </w:r>
          </w:p>
          <w:p w14:paraId="63D295CC" w14:textId="77777777" w:rsidR="003E039B" w:rsidRPr="00694567" w:rsidRDefault="003E039B" w:rsidP="00694567">
            <w:pPr>
              <w:jc w:val="center"/>
              <w:rPr>
                <w:rFonts w:ascii="Garamond" w:eastAsia="Times New Roman" w:hAnsi="Garamond" w:cs="Times New Roman"/>
                <w:i/>
                <w:sz w:val="24"/>
                <w:szCs w:val="24"/>
              </w:rPr>
            </w:pPr>
            <w:r w:rsidRPr="00694567">
              <w:rPr>
                <w:rFonts w:ascii="Garamond" w:eastAsia="Times New Roman" w:hAnsi="Garamond" w:cs="Times New Roman"/>
                <w:i/>
                <w:sz w:val="24"/>
                <w:szCs w:val="24"/>
              </w:rPr>
              <w:t>Tatimi i llogaritur = 13%*2,040,000 lekë + 23%*352,000 lekë</w:t>
            </w:r>
          </w:p>
          <w:p w14:paraId="20C9974A" w14:textId="77777777" w:rsidR="003E039B" w:rsidRPr="00694567" w:rsidRDefault="003E039B" w:rsidP="00694567">
            <w:pPr>
              <w:jc w:val="center"/>
              <w:rPr>
                <w:rFonts w:ascii="Garamond" w:eastAsia="Times New Roman" w:hAnsi="Garamond" w:cs="Times New Roman"/>
                <w:i/>
                <w:iCs/>
                <w:sz w:val="24"/>
                <w:szCs w:val="24"/>
                <w:lang w:val="da-DK"/>
              </w:rPr>
            </w:pPr>
            <w:r w:rsidRPr="00694567">
              <w:rPr>
                <w:rFonts w:ascii="Garamond" w:eastAsia="Times New Roman" w:hAnsi="Garamond" w:cs="Times New Roman"/>
                <w:i/>
                <w:iCs/>
                <w:sz w:val="24"/>
                <w:szCs w:val="24"/>
                <w:lang w:val="da-DK"/>
              </w:rPr>
              <w:t>Tatimi i llogaritur = 346,160 lekë</w:t>
            </w:r>
          </w:p>
        </w:tc>
      </w:tr>
    </w:tbl>
    <w:p w14:paraId="3B65B394" w14:textId="77777777" w:rsidR="00E463F9" w:rsidRPr="00694567" w:rsidRDefault="00E463F9" w:rsidP="00694567">
      <w:pPr>
        <w:ind w:firstLine="284"/>
        <w:jc w:val="both"/>
        <w:rPr>
          <w:rFonts w:ascii="Garamond" w:hAnsi="Garamond" w:cs="Times New Roman"/>
        </w:rPr>
      </w:pPr>
    </w:p>
    <w:p w14:paraId="47A71067" w14:textId="06FEDD3E" w:rsidR="00AA2BD7" w:rsidRPr="007D4BB8" w:rsidRDefault="00AA2BD7" w:rsidP="007D4BB8">
      <w:pPr>
        <w:ind w:firstLine="284"/>
        <w:jc w:val="both"/>
        <w:rPr>
          <w:rFonts w:ascii="Garamond" w:eastAsia="Times New Roman" w:hAnsi="Garamond" w:cs="Times New Roman"/>
          <w:color w:val="000000" w:themeColor="text1"/>
        </w:rPr>
      </w:pPr>
      <w:r w:rsidRPr="007D4BB8">
        <w:rPr>
          <w:rFonts w:ascii="Garamond" w:eastAsia="Times New Roman" w:hAnsi="Garamond" w:cs="Times New Roman"/>
          <w:color w:val="000000" w:themeColor="text1"/>
        </w:rPr>
        <w:t>Referuar pik</w:t>
      </w:r>
      <w:r w:rsidR="008F7701" w:rsidRPr="007D4BB8">
        <w:rPr>
          <w:rFonts w:ascii="Garamond" w:eastAsia="Times New Roman" w:hAnsi="Garamond" w:cs="Times New Roman"/>
          <w:color w:val="000000" w:themeColor="text1"/>
        </w:rPr>
        <w:t>ë</w:t>
      </w:r>
      <w:r w:rsidRPr="007D4BB8">
        <w:rPr>
          <w:rFonts w:ascii="Garamond" w:eastAsia="Times New Roman" w:hAnsi="Garamond" w:cs="Times New Roman"/>
          <w:color w:val="000000" w:themeColor="text1"/>
        </w:rPr>
        <w:t xml:space="preserve">s </w:t>
      </w:r>
      <w:r w:rsidR="007D4BB8" w:rsidRPr="007D4BB8">
        <w:rPr>
          <w:rFonts w:ascii="Garamond" w:eastAsia="Times New Roman" w:hAnsi="Garamond" w:cs="Times New Roman"/>
          <w:color w:val="000000" w:themeColor="text1"/>
        </w:rPr>
        <w:t>“</w:t>
      </w:r>
      <w:r w:rsidRPr="007D4BB8">
        <w:rPr>
          <w:rFonts w:ascii="Garamond" w:eastAsia="Times New Roman" w:hAnsi="Garamond" w:cs="Times New Roman"/>
          <w:color w:val="000000" w:themeColor="text1"/>
        </w:rPr>
        <w:t>e</w:t>
      </w:r>
      <w:r w:rsidR="007D4BB8" w:rsidRPr="007D4BB8">
        <w:rPr>
          <w:rFonts w:ascii="Garamond" w:eastAsia="Times New Roman" w:hAnsi="Garamond" w:cs="Times New Roman"/>
          <w:color w:val="000000" w:themeColor="text1"/>
        </w:rPr>
        <w:t>”</w:t>
      </w:r>
      <w:r w:rsidRPr="007D4BB8">
        <w:rPr>
          <w:rFonts w:ascii="Garamond" w:eastAsia="Times New Roman" w:hAnsi="Garamond" w:cs="Times New Roman"/>
          <w:color w:val="000000" w:themeColor="text1"/>
        </w:rPr>
        <w:t xml:space="preserve">, </w:t>
      </w:r>
      <w:r w:rsidR="007D4BB8">
        <w:rPr>
          <w:rFonts w:ascii="Garamond" w:eastAsia="Times New Roman" w:hAnsi="Garamond" w:cs="Times New Roman"/>
          <w:color w:val="000000" w:themeColor="text1"/>
        </w:rPr>
        <w:t xml:space="preserve">të </w:t>
      </w:r>
      <w:r w:rsidRPr="007D4BB8">
        <w:rPr>
          <w:rFonts w:ascii="Garamond" w:eastAsia="Times New Roman" w:hAnsi="Garamond" w:cs="Times New Roman"/>
          <w:color w:val="000000" w:themeColor="text1"/>
        </w:rPr>
        <w:t>neni</w:t>
      </w:r>
      <w:r w:rsidR="007D4BB8">
        <w:rPr>
          <w:rFonts w:ascii="Garamond" w:eastAsia="Times New Roman" w:hAnsi="Garamond" w:cs="Times New Roman"/>
          <w:color w:val="000000" w:themeColor="text1"/>
        </w:rPr>
        <w:t>t</w:t>
      </w:r>
      <w:r w:rsidRPr="007D4BB8">
        <w:rPr>
          <w:rFonts w:ascii="Garamond" w:eastAsia="Times New Roman" w:hAnsi="Garamond" w:cs="Times New Roman"/>
          <w:color w:val="000000" w:themeColor="text1"/>
        </w:rPr>
        <w:t xml:space="preserve"> 69 t</w:t>
      </w:r>
      <w:r w:rsidR="008F7701" w:rsidRPr="007D4BB8">
        <w:rPr>
          <w:rFonts w:ascii="Garamond" w:eastAsia="Times New Roman" w:hAnsi="Garamond" w:cs="Times New Roman"/>
          <w:color w:val="000000" w:themeColor="text1"/>
        </w:rPr>
        <w:t>ë</w:t>
      </w:r>
      <w:r w:rsidRPr="007D4BB8">
        <w:rPr>
          <w:rFonts w:ascii="Garamond" w:eastAsia="Times New Roman" w:hAnsi="Garamond" w:cs="Times New Roman"/>
          <w:color w:val="000000" w:themeColor="text1"/>
        </w:rPr>
        <w:t xml:space="preserve"> ligjit</w:t>
      </w:r>
      <w:r w:rsidR="004C1FC7" w:rsidRPr="007D4BB8">
        <w:rPr>
          <w:rFonts w:ascii="Garamond" w:eastAsia="Times New Roman" w:hAnsi="Garamond" w:cs="Times New Roman"/>
          <w:color w:val="000000" w:themeColor="text1"/>
        </w:rPr>
        <w:t>,</w:t>
      </w:r>
      <w:r w:rsidRPr="007D4BB8">
        <w:rPr>
          <w:rFonts w:ascii="Garamond" w:eastAsia="Times New Roman" w:hAnsi="Garamond" w:cs="Times New Roman"/>
          <w:color w:val="000000" w:themeColor="text1"/>
        </w:rPr>
        <w:t xml:space="preserve"> për të gjithë tatimpaguesit të regjistruar para datës 31 dhjetor 2023, të cilët janë subjekt i tatimit të thjeshtuar mbi fitimin apo tatimit mbi fitimin, si edhe për ata që regjistrohen për herë të parë në vitin pasardhës, për efekt të periudhës tatimore 2024, do të përdoren formularët dhe përgjegjësitë tatimore, sipas ligjit nr. 9632, datë 30.10.2006, “Për sistemin e taksave vendore”, të ndryshuar, si dhe ligjit nr. 8438, datë 28.12.1998, “Për tatimin mbi të ardhurat”, të ndryshuar. P</w:t>
      </w:r>
      <w:r w:rsidR="008F7701" w:rsidRPr="007D4BB8">
        <w:rPr>
          <w:rFonts w:ascii="Garamond" w:eastAsia="Times New Roman" w:hAnsi="Garamond" w:cs="Times New Roman"/>
          <w:color w:val="000000" w:themeColor="text1"/>
        </w:rPr>
        <w:t>ë</w:t>
      </w:r>
      <w:r w:rsidRPr="007D4BB8">
        <w:rPr>
          <w:rFonts w:ascii="Garamond" w:eastAsia="Times New Roman" w:hAnsi="Garamond" w:cs="Times New Roman"/>
          <w:color w:val="000000" w:themeColor="text1"/>
        </w:rPr>
        <w:t>r rrjedhoj</w:t>
      </w:r>
      <w:r w:rsidR="008F7701" w:rsidRPr="007D4BB8">
        <w:rPr>
          <w:rFonts w:ascii="Garamond" w:eastAsia="Times New Roman" w:hAnsi="Garamond" w:cs="Times New Roman"/>
          <w:color w:val="000000" w:themeColor="text1"/>
        </w:rPr>
        <w:t>ë</w:t>
      </w:r>
      <w:r w:rsidR="007D4BB8">
        <w:rPr>
          <w:rFonts w:ascii="Garamond" w:eastAsia="Times New Roman" w:hAnsi="Garamond" w:cs="Times New Roman"/>
          <w:color w:val="000000" w:themeColor="text1"/>
        </w:rPr>
        <w:t>,</w:t>
      </w:r>
      <w:r w:rsidRPr="007D4BB8">
        <w:rPr>
          <w:rFonts w:ascii="Garamond" w:eastAsia="Times New Roman" w:hAnsi="Garamond" w:cs="Times New Roman"/>
          <w:color w:val="000000" w:themeColor="text1"/>
        </w:rPr>
        <w:t xml:space="preserve"> </w:t>
      </w:r>
      <w:r w:rsidR="002E4F2C" w:rsidRPr="007D4BB8">
        <w:rPr>
          <w:rFonts w:ascii="Garamond" w:eastAsia="Times New Roman" w:hAnsi="Garamond" w:cs="Times New Roman"/>
          <w:color w:val="000000" w:themeColor="text1"/>
        </w:rPr>
        <w:t>përllogaritja, detyrimi dhe deklarimi do të fillojnë nga data 1 janar 2025.”</w:t>
      </w:r>
    </w:p>
    <w:p w14:paraId="310660F3" w14:textId="0A55C557" w:rsidR="003E039B" w:rsidRPr="00694567" w:rsidRDefault="004D6199" w:rsidP="00694567">
      <w:pPr>
        <w:ind w:firstLine="284"/>
        <w:jc w:val="both"/>
        <w:rPr>
          <w:rFonts w:ascii="Garamond" w:hAnsi="Garamond" w:cs="Times New Roman"/>
        </w:rPr>
      </w:pPr>
      <w:r w:rsidRPr="00694567">
        <w:rPr>
          <w:rFonts w:ascii="Garamond" w:hAnsi="Garamond" w:cs="Times New Roman"/>
        </w:rPr>
        <w:t>4</w:t>
      </w:r>
      <w:r w:rsidR="003E039B" w:rsidRPr="00694567">
        <w:rPr>
          <w:rFonts w:ascii="Garamond" w:hAnsi="Garamond" w:cs="Times New Roman"/>
        </w:rPr>
        <w:t>.</w:t>
      </w:r>
      <w:r w:rsidR="004E2149" w:rsidRPr="00694567">
        <w:rPr>
          <w:rFonts w:ascii="Garamond" w:hAnsi="Garamond" w:cs="Times New Roman"/>
        </w:rPr>
        <w:t xml:space="preserve"> </w:t>
      </w:r>
      <w:r w:rsidR="0079478F" w:rsidRPr="00694567">
        <w:rPr>
          <w:rFonts w:ascii="Garamond" w:hAnsi="Garamond" w:cs="Times New Roman"/>
        </w:rPr>
        <w:t>N</w:t>
      </w:r>
      <w:r w:rsidR="00735D45" w:rsidRPr="00694567">
        <w:rPr>
          <w:rFonts w:ascii="Garamond" w:hAnsi="Garamond" w:cs="Times New Roman"/>
        </w:rPr>
        <w:t>ë</w:t>
      </w:r>
      <w:r w:rsidR="0079478F" w:rsidRPr="00694567">
        <w:rPr>
          <w:rFonts w:ascii="Garamond" w:hAnsi="Garamond" w:cs="Times New Roman"/>
        </w:rPr>
        <w:t xml:space="preserve"> p</w:t>
      </w:r>
      <w:r w:rsidR="003E039B" w:rsidRPr="00694567">
        <w:rPr>
          <w:rFonts w:ascii="Garamond" w:hAnsi="Garamond" w:cs="Times New Roman"/>
        </w:rPr>
        <w:t>ik</w:t>
      </w:r>
      <w:r w:rsidR="00735D45" w:rsidRPr="00694567">
        <w:rPr>
          <w:rFonts w:ascii="Garamond" w:hAnsi="Garamond" w:cs="Times New Roman"/>
        </w:rPr>
        <w:t>ë</w:t>
      </w:r>
      <w:r w:rsidR="00A7431D" w:rsidRPr="00694567">
        <w:rPr>
          <w:rFonts w:ascii="Garamond" w:hAnsi="Garamond" w:cs="Times New Roman"/>
        </w:rPr>
        <w:t>n</w:t>
      </w:r>
      <w:r w:rsidR="003E039B" w:rsidRPr="00694567">
        <w:rPr>
          <w:rFonts w:ascii="Garamond" w:hAnsi="Garamond" w:cs="Times New Roman"/>
        </w:rPr>
        <w:t xml:space="preserve"> 12.11</w:t>
      </w:r>
      <w:r w:rsidR="0079478F" w:rsidRPr="00694567">
        <w:rPr>
          <w:rFonts w:ascii="Garamond" w:hAnsi="Garamond" w:cs="Times New Roman"/>
        </w:rPr>
        <w:t xml:space="preserve">, </w:t>
      </w:r>
      <w:r w:rsidR="00E9729A" w:rsidRPr="00694567">
        <w:rPr>
          <w:rFonts w:ascii="Garamond" w:hAnsi="Garamond" w:cs="Times New Roman"/>
        </w:rPr>
        <w:t xml:space="preserve">shembulli ndryshon </w:t>
      </w:r>
      <w:r w:rsidR="0079478F" w:rsidRPr="00694567">
        <w:rPr>
          <w:rFonts w:ascii="Garamond" w:hAnsi="Garamond" w:cs="Times New Roman"/>
        </w:rPr>
        <w:t>me</w:t>
      </w:r>
      <w:r w:rsidR="003E039B" w:rsidRPr="00694567">
        <w:rPr>
          <w:rFonts w:ascii="Garamond" w:hAnsi="Garamond" w:cs="Times New Roman"/>
        </w:rPr>
        <w:t xml:space="preserve"> p</w:t>
      </w:r>
      <w:r w:rsidR="003E2F93" w:rsidRPr="00694567">
        <w:rPr>
          <w:rFonts w:ascii="Garamond" w:hAnsi="Garamond" w:cs="Times New Roman"/>
        </w:rPr>
        <w:t>ë</w:t>
      </w:r>
      <w:r w:rsidR="003E039B" w:rsidRPr="00694567">
        <w:rPr>
          <w:rFonts w:ascii="Garamond" w:hAnsi="Garamond" w:cs="Times New Roman"/>
        </w:rPr>
        <w:t>rmbajtjen si m</w:t>
      </w:r>
      <w:r w:rsidR="003E2F93" w:rsidRPr="00694567">
        <w:rPr>
          <w:rFonts w:ascii="Garamond" w:hAnsi="Garamond" w:cs="Times New Roman"/>
        </w:rPr>
        <w:t>ë</w:t>
      </w:r>
      <w:r w:rsidR="003E039B" w:rsidRPr="00694567">
        <w:rPr>
          <w:rFonts w:ascii="Garamond" w:hAnsi="Garamond" w:cs="Times New Roman"/>
        </w:rPr>
        <w:t xml:space="preserve"> posht</w:t>
      </w:r>
      <w:r w:rsidR="003E2F93" w:rsidRPr="00694567">
        <w:rPr>
          <w:rFonts w:ascii="Garamond" w:hAnsi="Garamond" w:cs="Times New Roman"/>
        </w:rPr>
        <w:t>ë</w:t>
      </w:r>
      <w:r w:rsidR="003E039B" w:rsidRPr="00694567">
        <w:rPr>
          <w:rFonts w:ascii="Garamond" w:hAnsi="Garamond" w:cs="Times New Roman"/>
        </w:rPr>
        <w:t>:</w:t>
      </w:r>
    </w:p>
    <w:p w14:paraId="5CC22191" w14:textId="4904E667" w:rsidR="00E2286B" w:rsidRPr="007D4BB8" w:rsidRDefault="003E039B" w:rsidP="00694567">
      <w:pPr>
        <w:ind w:firstLine="284"/>
        <w:jc w:val="both"/>
        <w:rPr>
          <w:rFonts w:ascii="Garamond" w:hAnsi="Garamond" w:cs="Times New Roman"/>
          <w:iCs/>
        </w:rPr>
      </w:pPr>
      <w:r w:rsidRPr="007D4BB8">
        <w:rPr>
          <w:rFonts w:ascii="Garamond" w:hAnsi="Garamond" w:cs="Times New Roman"/>
          <w:iCs/>
        </w:rPr>
        <w:t>“</w:t>
      </w:r>
      <w:r w:rsidR="00E9729A" w:rsidRPr="007D4BB8">
        <w:rPr>
          <w:rFonts w:ascii="Garamond" w:hAnsi="Garamond" w:cs="Times New Roman"/>
          <w:iCs/>
        </w:rPr>
        <w:t>Shembull</w:t>
      </w:r>
      <w:r w:rsidR="00780BF8">
        <w:rPr>
          <w:rFonts w:ascii="Garamond" w:hAnsi="Garamond" w:cs="Times New Roman"/>
          <w:iCs/>
        </w:rPr>
        <w:t>.</w:t>
      </w:r>
      <w:r w:rsidR="00E9729A" w:rsidRPr="007D4BB8">
        <w:rPr>
          <w:rFonts w:ascii="Garamond" w:hAnsi="Garamond" w:cs="Times New Roman"/>
          <w:iCs/>
        </w:rPr>
        <w:t xml:space="preserve"> </w:t>
      </w:r>
    </w:p>
    <w:p w14:paraId="1E8EA8F8" w14:textId="407E371C" w:rsidR="00E2286B" w:rsidRPr="007D4BB8" w:rsidRDefault="00E9729A" w:rsidP="00694567">
      <w:pPr>
        <w:ind w:firstLine="284"/>
        <w:jc w:val="both"/>
        <w:rPr>
          <w:rFonts w:ascii="Garamond" w:hAnsi="Garamond" w:cs="Times New Roman"/>
          <w:iCs/>
        </w:rPr>
      </w:pPr>
      <w:r w:rsidRPr="007D4BB8">
        <w:rPr>
          <w:rFonts w:ascii="Garamond" w:hAnsi="Garamond" w:cs="Times New Roman"/>
          <w:iCs/>
        </w:rPr>
        <w:lastRenderedPageBreak/>
        <w:t>Një kompani ndërtimi shqiptare ka kërkuar nga një agjenci punësimi kineze që ta furnizojë me 50 punonjës ndërtimi, të cilët do të punojnë për një periudhë 6</w:t>
      </w:r>
      <w:r w:rsidR="007D4BB8">
        <w:rPr>
          <w:rFonts w:ascii="Garamond" w:hAnsi="Garamond" w:cs="Times New Roman"/>
          <w:iCs/>
        </w:rPr>
        <w:t>-</w:t>
      </w:r>
      <w:r w:rsidRPr="007D4BB8">
        <w:rPr>
          <w:rFonts w:ascii="Garamond" w:hAnsi="Garamond" w:cs="Times New Roman"/>
          <w:iCs/>
        </w:rPr>
        <w:t>mujore. Pagesa totale</w:t>
      </w:r>
      <w:r w:rsidR="00B3707C" w:rsidRPr="007D4BB8">
        <w:rPr>
          <w:rFonts w:ascii="Garamond" w:hAnsi="Garamond" w:cs="Times New Roman"/>
          <w:iCs/>
        </w:rPr>
        <w:t>,</w:t>
      </w:r>
      <w:r w:rsidRPr="007D4BB8">
        <w:rPr>
          <w:rFonts w:ascii="Garamond" w:hAnsi="Garamond" w:cs="Times New Roman"/>
          <w:iCs/>
        </w:rPr>
        <w:t xml:space="preserve"> e cila përfshin koston e punës dhe komisionin e agjencisë është 380</w:t>
      </w:r>
      <w:r w:rsidR="00B3707C" w:rsidRPr="007D4BB8">
        <w:rPr>
          <w:rFonts w:ascii="Garamond" w:hAnsi="Garamond" w:cs="Times New Roman"/>
          <w:iCs/>
        </w:rPr>
        <w:t>.000</w:t>
      </w:r>
      <w:r w:rsidRPr="007D4BB8">
        <w:rPr>
          <w:rFonts w:ascii="Garamond" w:hAnsi="Garamond" w:cs="Times New Roman"/>
          <w:iCs/>
        </w:rPr>
        <w:t xml:space="preserve"> euro.</w:t>
      </w:r>
      <w:r w:rsidR="00BD01AF" w:rsidRPr="007D4BB8">
        <w:rPr>
          <w:rFonts w:ascii="Garamond" w:hAnsi="Garamond" w:cs="Times New Roman"/>
          <w:iCs/>
        </w:rPr>
        <w:t xml:space="preserve"> </w:t>
      </w:r>
    </w:p>
    <w:p w14:paraId="61F4FE25" w14:textId="54DCF730" w:rsidR="00E9729A" w:rsidRPr="007D4BB8" w:rsidRDefault="00E9729A" w:rsidP="00694567">
      <w:pPr>
        <w:ind w:firstLine="284"/>
        <w:jc w:val="both"/>
        <w:rPr>
          <w:rFonts w:ascii="Garamond" w:hAnsi="Garamond" w:cs="Times New Roman"/>
          <w:iCs/>
        </w:rPr>
      </w:pPr>
      <w:r w:rsidRPr="007D4BB8">
        <w:rPr>
          <w:rFonts w:ascii="Garamond" w:hAnsi="Garamond" w:cs="Times New Roman"/>
          <w:iCs/>
        </w:rPr>
        <w:t>Për nevoja të zbatimi</w:t>
      </w:r>
      <w:r w:rsidR="007D4BB8">
        <w:rPr>
          <w:rFonts w:ascii="Garamond" w:hAnsi="Garamond" w:cs="Times New Roman"/>
          <w:iCs/>
        </w:rPr>
        <w:t>t</w:t>
      </w:r>
      <w:r w:rsidRPr="007D4BB8">
        <w:rPr>
          <w:rFonts w:ascii="Garamond" w:hAnsi="Garamond" w:cs="Times New Roman"/>
          <w:iCs/>
        </w:rPr>
        <w:t xml:space="preserve"> të paragrafit 3</w:t>
      </w:r>
      <w:r w:rsidR="007D4BB8">
        <w:rPr>
          <w:rFonts w:ascii="Garamond" w:hAnsi="Garamond" w:cs="Times New Roman"/>
          <w:iCs/>
        </w:rPr>
        <w:t>,</w:t>
      </w:r>
      <w:r w:rsidRPr="007D4BB8">
        <w:rPr>
          <w:rFonts w:ascii="Garamond" w:hAnsi="Garamond" w:cs="Times New Roman"/>
          <w:iCs/>
        </w:rPr>
        <w:t xml:space="preserve"> të nenit 12 të ligjit, fondi i pagave bruto supozohet të jetë 380.000 </w:t>
      </w:r>
      <w:r w:rsidR="00B3707C" w:rsidRPr="007D4BB8">
        <w:rPr>
          <w:rFonts w:ascii="Garamond" w:hAnsi="Garamond" w:cs="Times New Roman"/>
          <w:iCs/>
        </w:rPr>
        <w:t xml:space="preserve">euro </w:t>
      </w:r>
      <w:r w:rsidRPr="007D4BB8">
        <w:rPr>
          <w:rFonts w:ascii="Garamond" w:hAnsi="Garamond" w:cs="Times New Roman"/>
          <w:iCs/>
        </w:rPr>
        <w:t>x 80 % = 304.000 euro.</w:t>
      </w:r>
      <w:r w:rsidR="00BD01AF" w:rsidRPr="007D4BB8">
        <w:rPr>
          <w:rFonts w:ascii="Garamond" w:hAnsi="Garamond" w:cs="Times New Roman"/>
          <w:iCs/>
        </w:rPr>
        <w:t xml:space="preserve"> </w:t>
      </w:r>
      <w:r w:rsidRPr="007D4BB8">
        <w:rPr>
          <w:rFonts w:ascii="Garamond" w:hAnsi="Garamond" w:cs="Times New Roman"/>
          <w:iCs/>
        </w:rPr>
        <w:t>Secili punonjës supozohet të ketë përfituar mesatarisht: 304.000</w:t>
      </w:r>
      <w:r w:rsidR="00B3707C" w:rsidRPr="007D4BB8">
        <w:rPr>
          <w:rFonts w:ascii="Garamond" w:hAnsi="Garamond" w:cs="Times New Roman"/>
          <w:iCs/>
        </w:rPr>
        <w:t xml:space="preserve"> euro</w:t>
      </w:r>
      <w:r w:rsidRPr="007D4BB8">
        <w:rPr>
          <w:rFonts w:ascii="Garamond" w:hAnsi="Garamond" w:cs="Times New Roman"/>
          <w:iCs/>
        </w:rPr>
        <w:t xml:space="preserve"> : 6 muaj : 50 punonjës = 1.013 euro në muaj. Kjo do të jetë baza mbi të cilën do të llogaritet detyrimi tatimor për çdo punonjës, ndërkohë që detyrimin për deklarimin dhe pagesën e tatimit e ka kompania shqiptare e ndërtimit.</w:t>
      </w:r>
    </w:p>
    <w:p w14:paraId="0EC6B94C" w14:textId="05E94F16" w:rsidR="00813078" w:rsidRPr="007D4BB8" w:rsidRDefault="003E039B" w:rsidP="00694567">
      <w:pPr>
        <w:ind w:firstLine="284"/>
        <w:jc w:val="both"/>
        <w:rPr>
          <w:rFonts w:ascii="Garamond" w:hAnsi="Garamond" w:cs="Times New Roman"/>
          <w:iCs/>
        </w:rPr>
      </w:pPr>
      <w:r w:rsidRPr="007D4BB8">
        <w:rPr>
          <w:rFonts w:ascii="Garamond" w:hAnsi="Garamond" w:cs="Times New Roman"/>
          <w:iCs/>
        </w:rPr>
        <w:t xml:space="preserve">Ndërsa diferenca prej 76 mijë euro (20% e 380 mijë euro), bazuar në këtë shembull, do të jetë e ardhur biznesore për agjencinë kineze të punësimit, </w:t>
      </w:r>
      <w:r w:rsidR="00A7431D" w:rsidRPr="007D4BB8">
        <w:rPr>
          <w:rFonts w:ascii="Garamond" w:hAnsi="Garamond" w:cs="Times New Roman"/>
          <w:iCs/>
        </w:rPr>
        <w:t>prandaj</w:t>
      </w:r>
      <w:r w:rsidRPr="007D4BB8">
        <w:rPr>
          <w:rFonts w:ascii="Garamond" w:hAnsi="Garamond" w:cs="Times New Roman"/>
          <w:iCs/>
        </w:rPr>
        <w:t xml:space="preserve"> për këtë shumë nuk do të mbahet tatim pasi bazuar në marrëveshjen që kemi nënshkrua</w:t>
      </w:r>
      <w:r w:rsidR="00A7431D" w:rsidRPr="007D4BB8">
        <w:rPr>
          <w:rFonts w:ascii="Garamond" w:hAnsi="Garamond" w:cs="Times New Roman"/>
          <w:iCs/>
        </w:rPr>
        <w:t>r</w:t>
      </w:r>
      <w:r w:rsidRPr="007D4BB8">
        <w:rPr>
          <w:rFonts w:ascii="Garamond" w:hAnsi="Garamond" w:cs="Times New Roman"/>
          <w:iCs/>
        </w:rPr>
        <w:t xml:space="preserve"> me </w:t>
      </w:r>
      <w:r w:rsidR="007D4BB8">
        <w:rPr>
          <w:rFonts w:ascii="Garamond" w:hAnsi="Garamond" w:cs="Times New Roman"/>
          <w:iCs/>
        </w:rPr>
        <w:t>q</w:t>
      </w:r>
      <w:r w:rsidRPr="007D4BB8">
        <w:rPr>
          <w:rFonts w:ascii="Garamond" w:hAnsi="Garamond" w:cs="Times New Roman"/>
          <w:iCs/>
        </w:rPr>
        <w:t>everinë e Republikës Popullore të Kinës “Për shmangien e taksimit të dyfishtë dhe parandalimin e evazionit fiskal</w:t>
      </w:r>
      <w:r w:rsidR="007D4BB8">
        <w:rPr>
          <w:rFonts w:ascii="Garamond" w:hAnsi="Garamond" w:cs="Times New Roman"/>
          <w:iCs/>
        </w:rPr>
        <w:t>,</w:t>
      </w:r>
      <w:r w:rsidRPr="007D4BB8">
        <w:rPr>
          <w:rFonts w:ascii="Garamond" w:hAnsi="Garamond" w:cs="Times New Roman"/>
          <w:iCs/>
        </w:rPr>
        <w:t xml:space="preserve"> lidhur me tatimet mbi të ardhurat dhe mbi kapitalin”, për aq kohë sa agjencia kineze nuk ka një seli të përhershme në Repub</w:t>
      </w:r>
      <w:r w:rsidR="007D4BB8">
        <w:rPr>
          <w:rFonts w:ascii="Garamond" w:hAnsi="Garamond" w:cs="Times New Roman"/>
          <w:iCs/>
        </w:rPr>
        <w:t>l</w:t>
      </w:r>
      <w:r w:rsidRPr="007D4BB8">
        <w:rPr>
          <w:rFonts w:ascii="Garamond" w:hAnsi="Garamond" w:cs="Times New Roman"/>
          <w:iCs/>
        </w:rPr>
        <w:t>ikën e Shqipërisë, fitimet e saj biznesore do të tatohen vetëm në Kinë</w:t>
      </w:r>
      <w:r w:rsidR="00813078" w:rsidRPr="007D4BB8">
        <w:rPr>
          <w:rFonts w:ascii="Garamond" w:hAnsi="Garamond" w:cs="Times New Roman"/>
          <w:iCs/>
        </w:rPr>
        <w:t>.</w:t>
      </w:r>
    </w:p>
    <w:p w14:paraId="78BF42A4" w14:textId="0378931B" w:rsidR="003E039B" w:rsidRPr="007D4BB8" w:rsidRDefault="00BD01AF" w:rsidP="00694567">
      <w:pPr>
        <w:ind w:firstLine="284"/>
        <w:jc w:val="both"/>
        <w:rPr>
          <w:rFonts w:ascii="Garamond" w:hAnsi="Garamond" w:cs="Times New Roman"/>
          <w:iCs/>
        </w:rPr>
      </w:pPr>
      <w:r w:rsidRPr="007D4BB8">
        <w:rPr>
          <w:rFonts w:ascii="Garamond" w:hAnsi="Garamond" w:cs="Times New Roman"/>
          <w:b/>
          <w:iCs/>
        </w:rPr>
        <w:t xml:space="preserve"> </w:t>
      </w:r>
      <w:r w:rsidR="003E039B" w:rsidRPr="0007545F">
        <w:rPr>
          <w:rFonts w:ascii="Garamond" w:hAnsi="Garamond" w:cs="Times New Roman"/>
          <w:bCs/>
          <w:i/>
          <w:iCs/>
        </w:rPr>
        <w:t>Shënim</w:t>
      </w:r>
      <w:r w:rsidR="007D4BB8" w:rsidRPr="0007545F">
        <w:rPr>
          <w:rFonts w:ascii="Garamond" w:hAnsi="Garamond" w:cs="Times New Roman"/>
          <w:bCs/>
          <w:i/>
          <w:iCs/>
        </w:rPr>
        <w:t>.</w:t>
      </w:r>
      <w:r w:rsidR="003E039B" w:rsidRPr="007D4BB8">
        <w:rPr>
          <w:rFonts w:ascii="Garamond" w:hAnsi="Garamond" w:cs="Times New Roman"/>
          <w:iCs/>
        </w:rPr>
        <w:t xml:space="preserve"> Vlerësimi sesi do të tatohet e ardhura e agjencisë së huaj të punësimit dhe a do të mbahet tatim në burim, do të bëhet rast pas rasti bazuar në kontratën dhe dispozitat e ligjit dhe marrëveshjeve në fuqi.</w:t>
      </w:r>
      <w:r w:rsidR="004D6199" w:rsidRPr="007D4BB8">
        <w:rPr>
          <w:rFonts w:ascii="Garamond" w:hAnsi="Garamond" w:cs="Times New Roman"/>
          <w:iCs/>
        </w:rPr>
        <w:t>”</w:t>
      </w:r>
      <w:r w:rsidR="007D4BB8">
        <w:rPr>
          <w:rFonts w:ascii="Garamond" w:hAnsi="Garamond" w:cs="Times New Roman"/>
          <w:iCs/>
        </w:rPr>
        <w:t>.</w:t>
      </w:r>
    </w:p>
    <w:p w14:paraId="577B3A32" w14:textId="43B022D6" w:rsidR="00DF0213" w:rsidRPr="00694567" w:rsidRDefault="004D6199"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5</w:t>
      </w:r>
      <w:r w:rsidR="00DF0213" w:rsidRPr="00694567">
        <w:rPr>
          <w:rFonts w:ascii="Garamond" w:hAnsi="Garamond" w:cs="Times New Roman"/>
        </w:rPr>
        <w:t>. Në pikën 14.1, në shkronjën “b”</w:t>
      </w:r>
      <w:r w:rsidR="007D4BB8">
        <w:rPr>
          <w:rFonts w:ascii="Garamond" w:hAnsi="Garamond" w:cs="Times New Roman"/>
        </w:rPr>
        <w:t>,</w:t>
      </w:r>
      <w:r w:rsidR="00DF0213" w:rsidRPr="00694567">
        <w:rPr>
          <w:rFonts w:ascii="Garamond" w:hAnsi="Garamond" w:cs="Times New Roman"/>
        </w:rPr>
        <w:t xml:space="preserve"> fjalia e parë ndryshon me këtë përmbajtje:</w:t>
      </w:r>
    </w:p>
    <w:p w14:paraId="0CA2E6F1" w14:textId="57443C52" w:rsidR="00DF0213" w:rsidRPr="007D4BB8" w:rsidRDefault="00DF0213" w:rsidP="00694567">
      <w:pPr>
        <w:pStyle w:val="ListParagraph"/>
        <w:tabs>
          <w:tab w:val="left" w:pos="284"/>
        </w:tabs>
        <w:ind w:left="0" w:firstLine="284"/>
        <w:jc w:val="both"/>
        <w:rPr>
          <w:rFonts w:ascii="Garamond" w:hAnsi="Garamond" w:cs="Times New Roman"/>
          <w:iCs/>
        </w:rPr>
      </w:pPr>
      <w:r w:rsidRPr="007D4BB8">
        <w:rPr>
          <w:rFonts w:ascii="Garamond" w:hAnsi="Garamond" w:cs="Times New Roman"/>
          <w:iCs/>
        </w:rPr>
        <w:t xml:space="preserve">“Me dëshirën e tij, personi fizik, individ tregtar apo individ i vetëpunësuar, i cili ka realizuar qarkullim vjetor deri në 10.000.000 lekë për vitin tatimor, për qëllime të njohjes së shpenzimeve të zbritshme mund të zgjedhë të zbatojë formën e zbritjes apriori të shpenzimeve sipas nenit 14 të </w:t>
      </w:r>
      <w:r w:rsidR="007D4BB8">
        <w:rPr>
          <w:rFonts w:ascii="Garamond" w:hAnsi="Garamond" w:cs="Times New Roman"/>
          <w:iCs/>
        </w:rPr>
        <w:t>l</w:t>
      </w:r>
      <w:r w:rsidRPr="007D4BB8">
        <w:rPr>
          <w:rFonts w:ascii="Garamond" w:hAnsi="Garamond" w:cs="Times New Roman"/>
          <w:iCs/>
        </w:rPr>
        <w:t>igjit, duke pasqyruar si shpenzime, të cilat zbriten nga e ardhura, shumën e supozuar në % të qarkullimit (të ardhurës bruto) sipas paragrafit 1</w:t>
      </w:r>
      <w:r w:rsidR="007D4BB8">
        <w:rPr>
          <w:rFonts w:ascii="Garamond" w:hAnsi="Garamond" w:cs="Times New Roman"/>
          <w:iCs/>
        </w:rPr>
        <w:t>,</w:t>
      </w:r>
      <w:r w:rsidRPr="007D4BB8">
        <w:rPr>
          <w:rFonts w:ascii="Garamond" w:hAnsi="Garamond" w:cs="Times New Roman"/>
          <w:iCs/>
        </w:rPr>
        <w:t xml:space="preserve"> të nenit 14 për çdo kategori biznesi.”</w:t>
      </w:r>
      <w:r w:rsidR="007D4BB8">
        <w:rPr>
          <w:rFonts w:ascii="Garamond" w:hAnsi="Garamond" w:cs="Times New Roman"/>
          <w:iCs/>
        </w:rPr>
        <w:t>.</w:t>
      </w:r>
    </w:p>
    <w:p w14:paraId="4AF569EC" w14:textId="3F1B88FD" w:rsidR="00E62440" w:rsidRPr="00694567" w:rsidRDefault="004D6199"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6</w:t>
      </w:r>
      <w:r w:rsidR="00E62440" w:rsidRPr="00694567">
        <w:rPr>
          <w:rFonts w:ascii="Garamond" w:hAnsi="Garamond" w:cs="Times New Roman"/>
        </w:rPr>
        <w:t>. Pika 17.2 hiqet nga përmbajtja e këtij udhëzimi.</w:t>
      </w:r>
    </w:p>
    <w:p w14:paraId="06B4462B" w14:textId="5C5604A5" w:rsidR="00E41B02" w:rsidRPr="00694567" w:rsidRDefault="004D6199"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7</w:t>
      </w:r>
      <w:r w:rsidR="003D74D6" w:rsidRPr="00694567">
        <w:rPr>
          <w:rFonts w:ascii="Garamond" w:hAnsi="Garamond" w:cs="Times New Roman"/>
        </w:rPr>
        <w:t xml:space="preserve">. </w:t>
      </w:r>
      <w:r w:rsidR="00E41B02" w:rsidRPr="00694567">
        <w:rPr>
          <w:rFonts w:ascii="Garamond" w:hAnsi="Garamond" w:cs="Times New Roman"/>
        </w:rPr>
        <w:t>Pas</w:t>
      </w:r>
      <w:r w:rsidR="00C67E5C" w:rsidRPr="00694567">
        <w:rPr>
          <w:rFonts w:ascii="Garamond" w:hAnsi="Garamond" w:cs="Times New Roman"/>
        </w:rPr>
        <w:t xml:space="preserve"> </w:t>
      </w:r>
      <w:r w:rsidR="00A43192" w:rsidRPr="00694567">
        <w:rPr>
          <w:rFonts w:ascii="Garamond" w:hAnsi="Garamond" w:cs="Times New Roman"/>
        </w:rPr>
        <w:t>pik</w:t>
      </w:r>
      <w:r w:rsidR="001F036B" w:rsidRPr="00694567">
        <w:rPr>
          <w:rFonts w:ascii="Garamond" w:hAnsi="Garamond" w:cs="Times New Roman"/>
        </w:rPr>
        <w:t>ë</w:t>
      </w:r>
      <w:r w:rsidR="00E41B02" w:rsidRPr="00694567">
        <w:rPr>
          <w:rFonts w:ascii="Garamond" w:hAnsi="Garamond" w:cs="Times New Roman"/>
        </w:rPr>
        <w:t>s</w:t>
      </w:r>
      <w:r w:rsidR="00A43192" w:rsidRPr="00694567">
        <w:rPr>
          <w:rFonts w:ascii="Garamond" w:hAnsi="Garamond" w:cs="Times New Roman"/>
        </w:rPr>
        <w:t xml:space="preserve"> 27.5</w:t>
      </w:r>
      <w:r w:rsidR="003D74D6" w:rsidRPr="00694567">
        <w:rPr>
          <w:rFonts w:ascii="Garamond" w:hAnsi="Garamond" w:cs="Times New Roman"/>
        </w:rPr>
        <w:t xml:space="preserve">, </w:t>
      </w:r>
      <w:r w:rsidR="00E41B02" w:rsidRPr="00694567">
        <w:rPr>
          <w:rFonts w:ascii="Garamond" w:hAnsi="Garamond" w:cs="Times New Roman"/>
        </w:rPr>
        <w:t>shtohet pika 27.6 me k</w:t>
      </w:r>
      <w:r w:rsidR="00C14B0A" w:rsidRPr="00694567">
        <w:rPr>
          <w:rFonts w:ascii="Garamond" w:hAnsi="Garamond" w:cs="Times New Roman"/>
        </w:rPr>
        <w:t>ë</w:t>
      </w:r>
      <w:r w:rsidR="00E41B02" w:rsidRPr="00694567">
        <w:rPr>
          <w:rFonts w:ascii="Garamond" w:hAnsi="Garamond" w:cs="Times New Roman"/>
        </w:rPr>
        <w:t>t</w:t>
      </w:r>
      <w:r w:rsidR="00C14B0A" w:rsidRPr="00694567">
        <w:rPr>
          <w:rFonts w:ascii="Garamond" w:hAnsi="Garamond" w:cs="Times New Roman"/>
        </w:rPr>
        <w:t>ë</w:t>
      </w:r>
      <w:r w:rsidR="00E41B02" w:rsidRPr="00694567">
        <w:rPr>
          <w:rFonts w:ascii="Garamond" w:hAnsi="Garamond" w:cs="Times New Roman"/>
        </w:rPr>
        <w:t xml:space="preserve"> p</w:t>
      </w:r>
      <w:r w:rsidR="00C14B0A" w:rsidRPr="00694567">
        <w:rPr>
          <w:rFonts w:ascii="Garamond" w:hAnsi="Garamond" w:cs="Times New Roman"/>
        </w:rPr>
        <w:t>ë</w:t>
      </w:r>
      <w:r w:rsidR="00E41B02" w:rsidRPr="00694567">
        <w:rPr>
          <w:rFonts w:ascii="Garamond" w:hAnsi="Garamond" w:cs="Times New Roman"/>
        </w:rPr>
        <w:t>rmbajtje:</w:t>
      </w:r>
    </w:p>
    <w:p w14:paraId="4CF49F29" w14:textId="65D30581" w:rsidR="00E41B02" w:rsidRPr="007D4BB8" w:rsidRDefault="00E41B02" w:rsidP="00694567">
      <w:pPr>
        <w:pStyle w:val="ListParagraph"/>
        <w:tabs>
          <w:tab w:val="left" w:pos="284"/>
        </w:tabs>
        <w:ind w:left="0" w:firstLine="284"/>
        <w:jc w:val="both"/>
        <w:rPr>
          <w:rFonts w:ascii="Garamond" w:hAnsi="Garamond" w:cs="Times New Roman"/>
        </w:rPr>
      </w:pPr>
      <w:r w:rsidRPr="007D4BB8">
        <w:rPr>
          <w:rFonts w:ascii="Garamond" w:hAnsi="Garamond" w:cs="Times New Roman"/>
          <w:iCs/>
        </w:rPr>
        <w:t xml:space="preserve">“27.6 </w:t>
      </w:r>
      <w:r w:rsidR="00E62440" w:rsidRPr="007D4BB8">
        <w:rPr>
          <w:rFonts w:ascii="Garamond" w:hAnsi="Garamond" w:cs="Times New Roman"/>
          <w:iCs/>
        </w:rPr>
        <w:t>Entitetet e përjashtuar</w:t>
      </w:r>
      <w:r w:rsidR="007D4BB8">
        <w:rPr>
          <w:rFonts w:ascii="Garamond" w:hAnsi="Garamond" w:cs="Times New Roman"/>
          <w:iCs/>
        </w:rPr>
        <w:t>a</w:t>
      </w:r>
      <w:r w:rsidR="00E62440" w:rsidRPr="007D4BB8">
        <w:rPr>
          <w:rFonts w:ascii="Garamond" w:hAnsi="Garamond" w:cs="Times New Roman"/>
          <w:iCs/>
        </w:rPr>
        <w:t xml:space="preserve"> nga tatimi mbi të ardhurat e korporatës</w:t>
      </w:r>
      <w:r w:rsidR="007D4BB8">
        <w:rPr>
          <w:rFonts w:ascii="Garamond" w:hAnsi="Garamond" w:cs="Times New Roman"/>
          <w:iCs/>
        </w:rPr>
        <w:t>,</w:t>
      </w:r>
      <w:r w:rsidR="00E62440" w:rsidRPr="007D4BB8">
        <w:rPr>
          <w:rFonts w:ascii="Garamond" w:hAnsi="Garamond" w:cs="Times New Roman"/>
          <w:iCs/>
        </w:rPr>
        <w:t xml:space="preserve"> sipas paragrafit 2</w:t>
      </w:r>
      <w:r w:rsidR="007D4BB8">
        <w:rPr>
          <w:rFonts w:ascii="Garamond" w:hAnsi="Garamond" w:cs="Times New Roman"/>
          <w:iCs/>
        </w:rPr>
        <w:t>,</w:t>
      </w:r>
      <w:r w:rsidR="00E62440" w:rsidRPr="007D4BB8">
        <w:rPr>
          <w:rFonts w:ascii="Garamond" w:hAnsi="Garamond" w:cs="Times New Roman"/>
          <w:iCs/>
        </w:rPr>
        <w:t xml:space="preserve"> të nenit 27 të ligjit, të cilat nuk detyrohen të dorëzojnë në organet tatimore deklaratën tatimore dhe pasqyrat e raportimit financiar, janë:</w:t>
      </w:r>
    </w:p>
    <w:p w14:paraId="5F8AC2EE" w14:textId="36A49BB3" w:rsidR="00E2286B" w:rsidRPr="007D4BB8" w:rsidRDefault="00E41B02" w:rsidP="00694567">
      <w:pPr>
        <w:ind w:firstLine="284"/>
        <w:jc w:val="both"/>
        <w:rPr>
          <w:rFonts w:ascii="Garamond" w:hAnsi="Garamond" w:cs="Times New Roman"/>
          <w:noProof/>
        </w:rPr>
      </w:pPr>
      <w:r w:rsidRPr="007D4BB8">
        <w:rPr>
          <w:rFonts w:ascii="Garamond" w:hAnsi="Garamond" w:cs="Times New Roman"/>
        </w:rPr>
        <w:t>a</w:t>
      </w:r>
      <w:r w:rsidR="007D4BB8">
        <w:rPr>
          <w:rFonts w:ascii="Garamond" w:hAnsi="Garamond" w:cs="Times New Roman"/>
        </w:rPr>
        <w:t>)</w:t>
      </w:r>
      <w:r w:rsidR="001F036B" w:rsidRPr="007D4BB8">
        <w:rPr>
          <w:rFonts w:ascii="Garamond" w:hAnsi="Garamond" w:cs="Times New Roman"/>
        </w:rPr>
        <w:t xml:space="preserve"> </w:t>
      </w:r>
      <w:r w:rsidR="00A43192" w:rsidRPr="007D4BB8">
        <w:rPr>
          <w:rFonts w:ascii="Garamond" w:hAnsi="Garamond" w:cs="Times New Roman"/>
          <w:noProof/>
        </w:rPr>
        <w:t>organet e pushtetit ekzekutiv p</w:t>
      </w:r>
      <w:r w:rsidR="004910DC" w:rsidRPr="007D4BB8">
        <w:rPr>
          <w:rFonts w:ascii="Garamond" w:hAnsi="Garamond" w:cs="Times New Roman"/>
          <w:noProof/>
        </w:rPr>
        <w:t>ë</w:t>
      </w:r>
      <w:r w:rsidR="00A43192" w:rsidRPr="007D4BB8">
        <w:rPr>
          <w:rFonts w:ascii="Garamond" w:hAnsi="Garamond" w:cs="Times New Roman"/>
          <w:noProof/>
        </w:rPr>
        <w:t>rfshir</w:t>
      </w:r>
      <w:r w:rsidR="001F036B" w:rsidRPr="007D4BB8">
        <w:rPr>
          <w:rFonts w:ascii="Garamond" w:hAnsi="Garamond" w:cs="Times New Roman"/>
          <w:noProof/>
        </w:rPr>
        <w:t>ë</w:t>
      </w:r>
      <w:r w:rsidR="00A43192" w:rsidRPr="007D4BB8">
        <w:rPr>
          <w:rFonts w:ascii="Garamond" w:hAnsi="Garamond" w:cs="Times New Roman"/>
          <w:noProof/>
        </w:rPr>
        <w:t xml:space="preserve"> organet e pushtetit qendror dhe vendor, organet e pushtetit legjislativ dhe gjyqësor, të krijuara me Kushtetutë, ligj ose vendim të Këshillit të Ministrave, që kanë si veprimtari të tyre parësore përmbushjen e funksioneve të qeverisjes qendrore;</w:t>
      </w:r>
    </w:p>
    <w:p w14:paraId="696518E6" w14:textId="6D4556E8" w:rsidR="00A43192" w:rsidRPr="007D4BB8" w:rsidRDefault="00E41B02" w:rsidP="00694567">
      <w:pPr>
        <w:ind w:firstLine="284"/>
        <w:jc w:val="both"/>
        <w:rPr>
          <w:rFonts w:ascii="Garamond" w:hAnsi="Garamond" w:cs="Times New Roman"/>
          <w:noProof/>
        </w:rPr>
      </w:pPr>
      <w:r w:rsidRPr="007D4BB8">
        <w:rPr>
          <w:rFonts w:ascii="Garamond" w:hAnsi="Garamond" w:cs="Times New Roman"/>
          <w:noProof/>
        </w:rPr>
        <w:t>b</w:t>
      </w:r>
      <w:r w:rsidR="007D4BB8">
        <w:rPr>
          <w:rFonts w:ascii="Garamond" w:hAnsi="Garamond" w:cs="Times New Roman"/>
          <w:noProof/>
        </w:rPr>
        <w:t>)</w:t>
      </w:r>
      <w:r w:rsidR="001F036B" w:rsidRPr="007D4BB8">
        <w:rPr>
          <w:rFonts w:ascii="Garamond" w:hAnsi="Garamond" w:cs="Times New Roman"/>
          <w:noProof/>
        </w:rPr>
        <w:t xml:space="preserve"> </w:t>
      </w:r>
      <w:bookmarkStart w:id="0" w:name="_Hlk184974519"/>
      <w:r w:rsidR="001F036B" w:rsidRPr="007D4BB8">
        <w:rPr>
          <w:rFonts w:ascii="Garamond" w:hAnsi="Garamond" w:cs="Times New Roman"/>
          <w:noProof/>
        </w:rPr>
        <w:t>B</w:t>
      </w:r>
      <w:r w:rsidR="00A43192" w:rsidRPr="007D4BB8">
        <w:rPr>
          <w:rFonts w:ascii="Garamond" w:hAnsi="Garamond" w:cs="Times New Roman"/>
          <w:noProof/>
        </w:rPr>
        <w:t>anka e Shqipërisë, Autoriteti i Mbikëqyrjes Financiare dhe Agjencia e Sigurimit të</w:t>
      </w:r>
      <w:r w:rsidR="001F036B" w:rsidRPr="007D4BB8">
        <w:rPr>
          <w:rFonts w:ascii="Garamond" w:hAnsi="Garamond" w:cs="Times New Roman"/>
          <w:noProof/>
        </w:rPr>
        <w:t xml:space="preserve"> </w:t>
      </w:r>
      <w:r w:rsidR="00A43192" w:rsidRPr="007D4BB8">
        <w:rPr>
          <w:rFonts w:ascii="Garamond" w:hAnsi="Garamond" w:cs="Times New Roman"/>
          <w:noProof/>
        </w:rPr>
        <w:t>Depozitave</w:t>
      </w:r>
      <w:bookmarkEnd w:id="0"/>
      <w:r w:rsidR="004910DC" w:rsidRPr="007D4BB8">
        <w:rPr>
          <w:rFonts w:ascii="Garamond" w:hAnsi="Garamond" w:cs="Times New Roman"/>
          <w:noProof/>
        </w:rPr>
        <w:t>.</w:t>
      </w:r>
      <w:r w:rsidR="001F036B" w:rsidRPr="007D4BB8">
        <w:rPr>
          <w:rFonts w:ascii="Garamond" w:hAnsi="Garamond" w:cs="Times New Roman"/>
          <w:noProof/>
        </w:rPr>
        <w:t>”</w:t>
      </w:r>
      <w:r w:rsidR="007D4BB8">
        <w:rPr>
          <w:rFonts w:ascii="Garamond" w:hAnsi="Garamond" w:cs="Times New Roman"/>
          <w:noProof/>
        </w:rPr>
        <w:t>.</w:t>
      </w:r>
    </w:p>
    <w:p w14:paraId="30DBDEFB" w14:textId="463B9186" w:rsidR="00BC692F" w:rsidRPr="007D4BB8" w:rsidRDefault="004D6199" w:rsidP="00694567">
      <w:pPr>
        <w:ind w:firstLine="284"/>
        <w:jc w:val="both"/>
        <w:rPr>
          <w:rFonts w:ascii="Garamond" w:hAnsi="Garamond" w:cs="Times New Roman"/>
          <w:noProof/>
        </w:rPr>
      </w:pPr>
      <w:r w:rsidRPr="00DE27ED">
        <w:rPr>
          <w:rFonts w:ascii="Garamond" w:hAnsi="Garamond" w:cs="Times New Roman"/>
          <w:noProof/>
        </w:rPr>
        <w:t>8</w:t>
      </w:r>
      <w:r w:rsidR="00BC692F" w:rsidRPr="00DE27ED">
        <w:rPr>
          <w:rFonts w:ascii="Garamond" w:hAnsi="Garamond" w:cs="Times New Roman"/>
          <w:noProof/>
        </w:rPr>
        <w:t>.</w:t>
      </w:r>
      <w:r w:rsidR="00BC692F" w:rsidRPr="00694567">
        <w:rPr>
          <w:rFonts w:ascii="Garamond" w:hAnsi="Garamond" w:cs="Times New Roman"/>
          <w:noProof/>
        </w:rPr>
        <w:t xml:space="preserve"> </w:t>
      </w:r>
      <w:r w:rsidRPr="00694567">
        <w:rPr>
          <w:rFonts w:ascii="Garamond" w:hAnsi="Garamond" w:cs="Times New Roman"/>
          <w:noProof/>
        </w:rPr>
        <w:t>Në pikën</w:t>
      </w:r>
      <w:r w:rsidR="00BC692F" w:rsidRPr="00694567">
        <w:rPr>
          <w:rFonts w:ascii="Garamond" w:hAnsi="Garamond" w:cs="Times New Roman"/>
          <w:noProof/>
        </w:rPr>
        <w:t xml:space="preserve"> 50.1,</w:t>
      </w:r>
      <w:r w:rsidRPr="00694567">
        <w:rPr>
          <w:rFonts w:ascii="Garamond" w:hAnsi="Garamond" w:cs="Times New Roman"/>
          <w:noProof/>
        </w:rPr>
        <w:t xml:space="preserve"> </w:t>
      </w:r>
      <w:bookmarkStart w:id="1" w:name="_Hlk185497373"/>
      <w:r w:rsidRPr="00694567">
        <w:rPr>
          <w:rFonts w:ascii="Garamond" w:hAnsi="Garamond" w:cs="Times New Roman"/>
          <w:noProof/>
        </w:rPr>
        <w:t>n</w:t>
      </w:r>
      <w:r w:rsidR="0076704D" w:rsidRPr="00694567">
        <w:rPr>
          <w:rFonts w:ascii="Garamond" w:hAnsi="Garamond" w:cs="Times New Roman"/>
          <w:iCs/>
          <w:noProof/>
        </w:rPr>
        <w:t>ë shkronjën “v”, në nënparagrafin “ii” dhe në shembullin ilustrues të kësaj shkronje, pas togfjalëshit</w:t>
      </w:r>
      <w:r w:rsidR="0076704D" w:rsidRPr="007D4BB8">
        <w:rPr>
          <w:rFonts w:ascii="Garamond" w:hAnsi="Garamond" w:cs="Times New Roman"/>
          <w:iCs/>
          <w:noProof/>
        </w:rPr>
        <w:t xml:space="preserve">: </w:t>
      </w:r>
      <w:r w:rsidR="0076704D" w:rsidRPr="007D4BB8">
        <w:rPr>
          <w:rFonts w:ascii="Garamond" w:hAnsi="Garamond" w:cs="Times New Roman"/>
          <w:noProof/>
        </w:rPr>
        <w:t>“</w:t>
      </w:r>
      <w:r w:rsidR="00C67E5C" w:rsidRPr="007D4BB8">
        <w:rPr>
          <w:rFonts w:ascii="Garamond" w:hAnsi="Garamond" w:cs="Times New Roman"/>
          <w:noProof/>
        </w:rPr>
        <w:t>...</w:t>
      </w:r>
      <w:r w:rsidR="0076704D" w:rsidRPr="007D4BB8">
        <w:rPr>
          <w:rFonts w:ascii="Garamond" w:hAnsi="Garamond" w:cs="Times New Roman"/>
          <w:noProof/>
        </w:rPr>
        <w:t>pjesë të federatave sportive</w:t>
      </w:r>
      <w:r w:rsidR="00C67E5C" w:rsidRPr="007D4BB8">
        <w:rPr>
          <w:rFonts w:ascii="Garamond" w:hAnsi="Garamond" w:cs="Times New Roman"/>
          <w:noProof/>
        </w:rPr>
        <w:t>...</w:t>
      </w:r>
      <w:r w:rsidR="0076704D" w:rsidRPr="007D4BB8">
        <w:rPr>
          <w:rFonts w:ascii="Garamond" w:hAnsi="Garamond" w:cs="Times New Roman"/>
          <w:noProof/>
        </w:rPr>
        <w:t>”</w:t>
      </w:r>
      <w:r w:rsidR="0076704D" w:rsidRPr="007D4BB8">
        <w:rPr>
          <w:rFonts w:ascii="Garamond" w:hAnsi="Garamond" w:cs="Times New Roman"/>
          <w:iCs/>
          <w:noProof/>
        </w:rPr>
        <w:t xml:space="preserve">, shtohet togfjalëshi: </w:t>
      </w:r>
      <w:r w:rsidR="0076704D" w:rsidRPr="007D4BB8">
        <w:rPr>
          <w:rFonts w:ascii="Garamond" w:hAnsi="Garamond" w:cs="Times New Roman"/>
          <w:noProof/>
        </w:rPr>
        <w:t>“</w:t>
      </w:r>
      <w:r w:rsidR="00C67E5C" w:rsidRPr="007D4BB8">
        <w:rPr>
          <w:rFonts w:ascii="Garamond" w:hAnsi="Garamond" w:cs="Times New Roman"/>
          <w:noProof/>
        </w:rPr>
        <w:t>...</w:t>
      </w:r>
      <w:r w:rsidR="0076704D" w:rsidRPr="007D4BB8">
        <w:rPr>
          <w:rFonts w:ascii="Garamond" w:hAnsi="Garamond" w:cs="Times New Roman"/>
          <w:noProof/>
        </w:rPr>
        <w:t>, si dhe ekipet kombëtare të organizuara nga federatat shqiptare,</w:t>
      </w:r>
      <w:r w:rsidR="00C67E5C" w:rsidRPr="007D4BB8">
        <w:rPr>
          <w:rFonts w:ascii="Garamond" w:hAnsi="Garamond" w:cs="Times New Roman"/>
          <w:noProof/>
        </w:rPr>
        <w:t>...</w:t>
      </w:r>
      <w:r w:rsidR="0076704D" w:rsidRPr="007D4BB8">
        <w:rPr>
          <w:rFonts w:ascii="Garamond" w:hAnsi="Garamond" w:cs="Times New Roman"/>
          <w:noProof/>
        </w:rPr>
        <w:t>”</w:t>
      </w:r>
      <w:r w:rsidR="001E3FB2" w:rsidRPr="007D4BB8">
        <w:rPr>
          <w:rFonts w:ascii="Garamond" w:hAnsi="Garamond" w:cs="Times New Roman"/>
          <w:noProof/>
        </w:rPr>
        <w:t>.</w:t>
      </w:r>
    </w:p>
    <w:bookmarkEnd w:id="1"/>
    <w:p w14:paraId="4BAB3FD1" w14:textId="6B7090C9" w:rsidR="00C079D0" w:rsidRPr="00694567" w:rsidRDefault="004D6199" w:rsidP="00694567">
      <w:pPr>
        <w:ind w:firstLine="284"/>
        <w:jc w:val="both"/>
        <w:rPr>
          <w:rFonts w:ascii="Garamond" w:hAnsi="Garamond" w:cs="Times New Roman"/>
          <w:noProof/>
        </w:rPr>
      </w:pPr>
      <w:r w:rsidRPr="00694567">
        <w:rPr>
          <w:rFonts w:ascii="Garamond" w:hAnsi="Garamond" w:cs="Times New Roman"/>
          <w:noProof/>
        </w:rPr>
        <w:t>9</w:t>
      </w:r>
      <w:r w:rsidR="00BC692F" w:rsidRPr="00694567">
        <w:rPr>
          <w:rFonts w:ascii="Garamond" w:hAnsi="Garamond" w:cs="Times New Roman"/>
          <w:noProof/>
        </w:rPr>
        <w:t>. N</w:t>
      </w:r>
      <w:r w:rsidR="00516FA1" w:rsidRPr="00694567">
        <w:rPr>
          <w:rFonts w:ascii="Garamond" w:hAnsi="Garamond" w:cs="Times New Roman"/>
          <w:noProof/>
        </w:rPr>
        <w:t>ë</w:t>
      </w:r>
      <w:r w:rsidR="00BC692F" w:rsidRPr="00694567">
        <w:rPr>
          <w:rFonts w:ascii="Garamond" w:hAnsi="Garamond" w:cs="Times New Roman"/>
          <w:noProof/>
        </w:rPr>
        <w:t xml:space="preserve"> pik</w:t>
      </w:r>
      <w:r w:rsidR="00516FA1" w:rsidRPr="00694567">
        <w:rPr>
          <w:rFonts w:ascii="Garamond" w:hAnsi="Garamond" w:cs="Times New Roman"/>
          <w:noProof/>
        </w:rPr>
        <w:t>ë</w:t>
      </w:r>
      <w:r w:rsidR="00BC692F" w:rsidRPr="00694567">
        <w:rPr>
          <w:rFonts w:ascii="Garamond" w:hAnsi="Garamond" w:cs="Times New Roman"/>
          <w:noProof/>
        </w:rPr>
        <w:t>n 56.1,</w:t>
      </w:r>
      <w:r w:rsidR="00C079D0" w:rsidRPr="00694567">
        <w:rPr>
          <w:rFonts w:ascii="Garamond" w:hAnsi="Garamond" w:cs="Times New Roman"/>
          <w:noProof/>
        </w:rPr>
        <w:t xml:space="preserve"> </w:t>
      </w:r>
      <w:r w:rsidR="006E7FCA" w:rsidRPr="00694567">
        <w:rPr>
          <w:rFonts w:ascii="Garamond" w:hAnsi="Garamond" w:cs="Times New Roman"/>
          <w:noProof/>
        </w:rPr>
        <w:t xml:space="preserve">në shkronjat </w:t>
      </w:r>
      <w:r w:rsidR="006B463C" w:rsidRPr="00694567">
        <w:rPr>
          <w:rFonts w:ascii="Garamond" w:hAnsi="Garamond" w:cs="Times New Roman"/>
          <w:noProof/>
        </w:rPr>
        <w:t>“</w:t>
      </w:r>
      <w:r w:rsidR="006E7FCA" w:rsidRPr="00694567">
        <w:rPr>
          <w:rFonts w:ascii="Garamond" w:hAnsi="Garamond" w:cs="Times New Roman"/>
          <w:noProof/>
        </w:rPr>
        <w:t>a</w:t>
      </w:r>
      <w:r w:rsidR="006B463C" w:rsidRPr="00694567">
        <w:rPr>
          <w:rFonts w:ascii="Garamond" w:hAnsi="Garamond" w:cs="Times New Roman"/>
          <w:noProof/>
        </w:rPr>
        <w:t>”</w:t>
      </w:r>
      <w:r w:rsidR="006E7FCA" w:rsidRPr="00694567">
        <w:rPr>
          <w:rFonts w:ascii="Garamond" w:hAnsi="Garamond" w:cs="Times New Roman"/>
          <w:noProof/>
        </w:rPr>
        <w:t xml:space="preserve"> dhe </w:t>
      </w:r>
      <w:r w:rsidR="006B463C" w:rsidRPr="00694567">
        <w:rPr>
          <w:rFonts w:ascii="Garamond" w:hAnsi="Garamond" w:cs="Times New Roman"/>
          <w:noProof/>
        </w:rPr>
        <w:t>“</w:t>
      </w:r>
      <w:r w:rsidR="006E7FCA" w:rsidRPr="00694567">
        <w:rPr>
          <w:rFonts w:ascii="Garamond" w:hAnsi="Garamond" w:cs="Times New Roman"/>
          <w:noProof/>
        </w:rPr>
        <w:t>c</w:t>
      </w:r>
      <w:r w:rsidR="006B463C" w:rsidRPr="00694567">
        <w:rPr>
          <w:rFonts w:ascii="Garamond" w:hAnsi="Garamond" w:cs="Times New Roman"/>
          <w:noProof/>
        </w:rPr>
        <w:t>”</w:t>
      </w:r>
      <w:r w:rsidR="006E7FCA" w:rsidRPr="00694567">
        <w:rPr>
          <w:rFonts w:ascii="Garamond" w:hAnsi="Garamond" w:cs="Times New Roman"/>
          <w:noProof/>
        </w:rPr>
        <w:t xml:space="preserve">, </w:t>
      </w:r>
      <w:r w:rsidR="00C079D0" w:rsidRPr="00694567">
        <w:rPr>
          <w:rFonts w:ascii="Garamond" w:hAnsi="Garamond" w:cs="Times New Roman"/>
          <w:noProof/>
        </w:rPr>
        <w:t xml:space="preserve">bëhen </w:t>
      </w:r>
      <w:r w:rsidR="006E7FCA" w:rsidRPr="00694567">
        <w:rPr>
          <w:rFonts w:ascii="Garamond" w:hAnsi="Garamond" w:cs="Times New Roman"/>
          <w:noProof/>
        </w:rPr>
        <w:t xml:space="preserve">ndryshimet </w:t>
      </w:r>
      <w:r w:rsidR="00C079D0" w:rsidRPr="00694567">
        <w:rPr>
          <w:rFonts w:ascii="Garamond" w:hAnsi="Garamond" w:cs="Times New Roman"/>
          <w:noProof/>
        </w:rPr>
        <w:t>si më poshtë:</w:t>
      </w:r>
    </w:p>
    <w:p w14:paraId="03BC13DD" w14:textId="1033B6FB" w:rsidR="00C079D0" w:rsidRPr="007D4BB8" w:rsidRDefault="00C079D0" w:rsidP="00694567">
      <w:pPr>
        <w:ind w:firstLine="284"/>
        <w:jc w:val="both"/>
        <w:rPr>
          <w:rFonts w:ascii="Garamond" w:hAnsi="Garamond" w:cs="Times New Roman"/>
          <w:noProof/>
        </w:rPr>
      </w:pPr>
      <w:r w:rsidRPr="00694567">
        <w:rPr>
          <w:rFonts w:ascii="Garamond" w:hAnsi="Garamond" w:cs="Times New Roman"/>
          <w:noProof/>
        </w:rPr>
        <w:t xml:space="preserve">a) Në shkronjën “c”, togfjalëshi </w:t>
      </w:r>
      <w:r w:rsidRPr="007D4BB8">
        <w:rPr>
          <w:rFonts w:ascii="Garamond" w:hAnsi="Garamond" w:cs="Times New Roman"/>
          <w:iCs/>
          <w:noProof/>
        </w:rPr>
        <w:t>“</w:t>
      </w:r>
      <w:r w:rsidR="00C67E5C" w:rsidRPr="007D4BB8">
        <w:rPr>
          <w:rFonts w:ascii="Garamond" w:hAnsi="Garamond" w:cs="Times New Roman"/>
          <w:iCs/>
          <w:noProof/>
        </w:rPr>
        <w:t>...</w:t>
      </w:r>
      <w:r w:rsidRPr="007D4BB8">
        <w:rPr>
          <w:rFonts w:ascii="Garamond" w:hAnsi="Garamond" w:cs="Times New Roman"/>
          <w:iCs/>
          <w:noProof/>
        </w:rPr>
        <w:t>Deklarata e tatimit të mbajtur në burim</w:t>
      </w:r>
      <w:r w:rsidR="00C67E5C" w:rsidRPr="007D4BB8">
        <w:rPr>
          <w:rFonts w:ascii="Garamond" w:hAnsi="Garamond" w:cs="Times New Roman"/>
          <w:iCs/>
          <w:noProof/>
        </w:rPr>
        <w:t>...</w:t>
      </w:r>
      <w:r w:rsidRPr="007D4BB8">
        <w:rPr>
          <w:rFonts w:ascii="Garamond" w:hAnsi="Garamond" w:cs="Times New Roman"/>
          <w:iCs/>
          <w:noProof/>
        </w:rPr>
        <w:t>”</w:t>
      </w:r>
      <w:r w:rsidRPr="007D4BB8">
        <w:rPr>
          <w:rFonts w:ascii="Garamond" w:hAnsi="Garamond" w:cs="Times New Roman"/>
          <w:noProof/>
        </w:rPr>
        <w:t xml:space="preserve">, zëvendësohet me togfjalëshin </w:t>
      </w:r>
      <w:r w:rsidRPr="007D4BB8">
        <w:rPr>
          <w:rFonts w:ascii="Garamond" w:hAnsi="Garamond" w:cs="Times New Roman"/>
          <w:iCs/>
          <w:noProof/>
        </w:rPr>
        <w:t>“</w:t>
      </w:r>
      <w:r w:rsidR="00C67E5C" w:rsidRPr="007D4BB8">
        <w:rPr>
          <w:rFonts w:ascii="Garamond" w:hAnsi="Garamond" w:cs="Times New Roman"/>
          <w:iCs/>
          <w:noProof/>
        </w:rPr>
        <w:t>...</w:t>
      </w:r>
      <w:r w:rsidR="007D4BB8">
        <w:rPr>
          <w:rFonts w:ascii="Garamond" w:hAnsi="Garamond" w:cs="Times New Roman"/>
          <w:iCs/>
          <w:noProof/>
        </w:rPr>
        <w:t xml:space="preserve"> </w:t>
      </w:r>
      <w:r w:rsidRPr="007D4BB8">
        <w:rPr>
          <w:rFonts w:ascii="Garamond" w:hAnsi="Garamond" w:cs="Times New Roman"/>
          <w:iCs/>
          <w:noProof/>
        </w:rPr>
        <w:t>Deklarata e tatimit të mbajtur në burim dhe të ardhura</w:t>
      </w:r>
      <w:r w:rsidR="00C14B0A" w:rsidRPr="007D4BB8">
        <w:rPr>
          <w:rFonts w:ascii="Garamond" w:hAnsi="Garamond" w:cs="Times New Roman"/>
          <w:iCs/>
          <w:noProof/>
        </w:rPr>
        <w:t>t e</w:t>
      </w:r>
      <w:r w:rsidRPr="007D4BB8">
        <w:rPr>
          <w:rFonts w:ascii="Garamond" w:hAnsi="Garamond" w:cs="Times New Roman"/>
          <w:iCs/>
          <w:noProof/>
        </w:rPr>
        <w:t xml:space="preserve"> tjera</w:t>
      </w:r>
      <w:r w:rsidR="00C67E5C" w:rsidRPr="007D4BB8">
        <w:rPr>
          <w:rFonts w:ascii="Garamond" w:hAnsi="Garamond" w:cs="Times New Roman"/>
          <w:iCs/>
          <w:noProof/>
        </w:rPr>
        <w:t>...</w:t>
      </w:r>
      <w:r w:rsidRPr="007D4BB8">
        <w:rPr>
          <w:rFonts w:ascii="Garamond" w:hAnsi="Garamond" w:cs="Times New Roman"/>
          <w:iCs/>
          <w:noProof/>
        </w:rPr>
        <w:t>”</w:t>
      </w:r>
      <w:r w:rsidR="007D4BB8">
        <w:rPr>
          <w:rFonts w:ascii="Garamond" w:hAnsi="Garamond" w:cs="Times New Roman"/>
          <w:noProof/>
        </w:rPr>
        <w:t>;</w:t>
      </w:r>
    </w:p>
    <w:p w14:paraId="6152BE14" w14:textId="77777777" w:rsidR="00DC751C" w:rsidRPr="00694567" w:rsidRDefault="00C079D0" w:rsidP="00694567">
      <w:pPr>
        <w:ind w:firstLine="284"/>
        <w:jc w:val="both"/>
        <w:rPr>
          <w:rFonts w:ascii="Garamond" w:hAnsi="Garamond" w:cs="Times New Roman"/>
          <w:noProof/>
        </w:rPr>
      </w:pPr>
      <w:r w:rsidRPr="00694567">
        <w:rPr>
          <w:rFonts w:ascii="Garamond" w:hAnsi="Garamond" w:cs="Times New Roman"/>
          <w:noProof/>
        </w:rPr>
        <w:t>b) S</w:t>
      </w:r>
      <w:r w:rsidR="00BC692F" w:rsidRPr="00694567">
        <w:rPr>
          <w:rFonts w:ascii="Garamond" w:hAnsi="Garamond" w:cs="Times New Roman"/>
          <w:noProof/>
        </w:rPr>
        <w:t>hkronja “e” ndryshohet me p</w:t>
      </w:r>
      <w:r w:rsidR="00516FA1" w:rsidRPr="00694567">
        <w:rPr>
          <w:rFonts w:ascii="Garamond" w:hAnsi="Garamond" w:cs="Times New Roman"/>
          <w:noProof/>
        </w:rPr>
        <w:t>ë</w:t>
      </w:r>
      <w:r w:rsidR="00BC692F" w:rsidRPr="00694567">
        <w:rPr>
          <w:rFonts w:ascii="Garamond" w:hAnsi="Garamond" w:cs="Times New Roman"/>
          <w:noProof/>
        </w:rPr>
        <w:t>rmbajtjen</w:t>
      </w:r>
      <w:r w:rsidRPr="00694567">
        <w:rPr>
          <w:rFonts w:ascii="Garamond" w:hAnsi="Garamond" w:cs="Times New Roman"/>
          <w:noProof/>
        </w:rPr>
        <w:t>:</w:t>
      </w:r>
    </w:p>
    <w:p w14:paraId="3E52F954" w14:textId="2AFF8716" w:rsidR="00BC692F" w:rsidRPr="007D4BB8" w:rsidRDefault="00BC692F" w:rsidP="00694567">
      <w:pPr>
        <w:ind w:firstLine="284"/>
        <w:jc w:val="both"/>
        <w:rPr>
          <w:rFonts w:ascii="Garamond" w:hAnsi="Garamond" w:cs="Times New Roman"/>
          <w:noProof/>
        </w:rPr>
      </w:pPr>
      <w:r w:rsidRPr="007D4BB8">
        <w:rPr>
          <w:rFonts w:ascii="Garamond" w:hAnsi="Garamond" w:cs="Times New Roman"/>
          <w:noProof/>
        </w:rPr>
        <w:t>“e.</w:t>
      </w:r>
      <w:r w:rsidR="00DC751C" w:rsidRPr="007D4BB8">
        <w:rPr>
          <w:rFonts w:ascii="Garamond" w:hAnsi="Garamond" w:cs="Times New Roman"/>
          <w:noProof/>
        </w:rPr>
        <w:t xml:space="preserve"> </w:t>
      </w:r>
      <w:r w:rsidRPr="007D4BB8">
        <w:rPr>
          <w:rFonts w:ascii="Garamond" w:hAnsi="Garamond" w:cs="Times New Roman"/>
          <w:noProof/>
        </w:rPr>
        <w:t>Në rastet kur norma tatimore e aplikuar për tatimin e mbajtur në burim është e ndryshme nga normat standarde të parashikuara në ligjin e tatimit mbi të ardhurat, agjenti i mbajtjes së tatimit në burim ka detyrimin për të kërkuar dhe ruajtur Cer</w:t>
      </w:r>
      <w:r w:rsidR="00DC751C" w:rsidRPr="007D4BB8">
        <w:rPr>
          <w:rFonts w:ascii="Garamond" w:hAnsi="Garamond" w:cs="Times New Roman"/>
          <w:noProof/>
        </w:rPr>
        <w:t>ti</w:t>
      </w:r>
      <w:r w:rsidRPr="007D4BB8">
        <w:rPr>
          <w:rFonts w:ascii="Garamond" w:hAnsi="Garamond" w:cs="Times New Roman"/>
          <w:noProof/>
        </w:rPr>
        <w:t>fikatën e Rezidenc</w:t>
      </w:r>
      <w:r w:rsidR="00DC751C" w:rsidRPr="007D4BB8">
        <w:rPr>
          <w:rFonts w:ascii="Garamond" w:hAnsi="Garamond" w:cs="Times New Roman"/>
          <w:noProof/>
        </w:rPr>
        <w:t>ë</w:t>
      </w:r>
      <w:r w:rsidRPr="007D4BB8">
        <w:rPr>
          <w:rFonts w:ascii="Garamond" w:hAnsi="Garamond" w:cs="Times New Roman"/>
          <w:noProof/>
        </w:rPr>
        <w:t xml:space="preserve">s së përfituesit të të ardhurave, si dokument </w:t>
      </w:r>
      <w:r w:rsidR="007D2D86" w:rsidRPr="007D4BB8">
        <w:rPr>
          <w:rFonts w:ascii="Garamond" w:hAnsi="Garamond" w:cs="Times New Roman"/>
          <w:noProof/>
        </w:rPr>
        <w:t>mb</w:t>
      </w:r>
      <w:r w:rsidR="0008506A" w:rsidRPr="007D4BB8">
        <w:rPr>
          <w:rFonts w:ascii="Garamond" w:hAnsi="Garamond" w:cs="Times New Roman"/>
          <w:noProof/>
        </w:rPr>
        <w:t>ë</w:t>
      </w:r>
      <w:r w:rsidR="007D2D86" w:rsidRPr="007D4BB8">
        <w:rPr>
          <w:rFonts w:ascii="Garamond" w:hAnsi="Garamond" w:cs="Times New Roman"/>
          <w:noProof/>
        </w:rPr>
        <w:t>shtet</w:t>
      </w:r>
      <w:r w:rsidR="0008506A" w:rsidRPr="007D4BB8">
        <w:rPr>
          <w:rFonts w:ascii="Garamond" w:hAnsi="Garamond" w:cs="Times New Roman"/>
          <w:noProof/>
        </w:rPr>
        <w:t>ë</w:t>
      </w:r>
      <w:r w:rsidR="007D2D86" w:rsidRPr="007D4BB8">
        <w:rPr>
          <w:rFonts w:ascii="Garamond" w:hAnsi="Garamond" w:cs="Times New Roman"/>
          <w:noProof/>
        </w:rPr>
        <w:t xml:space="preserve">s </w:t>
      </w:r>
      <w:r w:rsidRPr="007D4BB8">
        <w:rPr>
          <w:rFonts w:ascii="Garamond" w:hAnsi="Garamond" w:cs="Times New Roman"/>
          <w:noProof/>
        </w:rPr>
        <w:t>për saktësinë e deklaratës tatimore të tatimit të mbajtur në burim.”</w:t>
      </w:r>
      <w:r w:rsidR="007D4BB8">
        <w:rPr>
          <w:rFonts w:ascii="Garamond" w:hAnsi="Garamond" w:cs="Times New Roman"/>
          <w:noProof/>
        </w:rPr>
        <w:t>.</w:t>
      </w:r>
    </w:p>
    <w:p w14:paraId="34066DCE" w14:textId="77D70CEB" w:rsidR="003E039B" w:rsidRPr="00694567" w:rsidRDefault="004D6199" w:rsidP="00694567">
      <w:pPr>
        <w:ind w:firstLine="284"/>
        <w:jc w:val="both"/>
        <w:rPr>
          <w:rFonts w:ascii="Garamond" w:hAnsi="Garamond" w:cs="Times New Roman"/>
          <w:noProof/>
        </w:rPr>
      </w:pPr>
      <w:r w:rsidRPr="00694567">
        <w:rPr>
          <w:rFonts w:ascii="Garamond" w:hAnsi="Garamond" w:cs="Times New Roman"/>
          <w:noProof/>
        </w:rPr>
        <w:t>10</w:t>
      </w:r>
      <w:r w:rsidR="00F80A1B" w:rsidRPr="00694567">
        <w:rPr>
          <w:rFonts w:ascii="Garamond" w:hAnsi="Garamond" w:cs="Times New Roman"/>
          <w:noProof/>
        </w:rPr>
        <w:t>. N</w:t>
      </w:r>
      <w:r w:rsidR="00516FA1" w:rsidRPr="00694567">
        <w:rPr>
          <w:rFonts w:ascii="Garamond" w:hAnsi="Garamond" w:cs="Times New Roman"/>
          <w:noProof/>
        </w:rPr>
        <w:t>ë</w:t>
      </w:r>
      <w:r w:rsidR="00F80A1B" w:rsidRPr="00694567">
        <w:rPr>
          <w:rFonts w:ascii="Garamond" w:hAnsi="Garamond" w:cs="Times New Roman"/>
          <w:noProof/>
        </w:rPr>
        <w:t xml:space="preserve"> n</w:t>
      </w:r>
      <w:r w:rsidR="00516FA1" w:rsidRPr="00694567">
        <w:rPr>
          <w:rFonts w:ascii="Garamond" w:hAnsi="Garamond" w:cs="Times New Roman"/>
          <w:noProof/>
        </w:rPr>
        <w:t>ë</w:t>
      </w:r>
      <w:r w:rsidR="00F80A1B" w:rsidRPr="00694567">
        <w:rPr>
          <w:rFonts w:ascii="Garamond" w:hAnsi="Garamond" w:cs="Times New Roman"/>
          <w:noProof/>
        </w:rPr>
        <w:t>npik</w:t>
      </w:r>
      <w:r w:rsidR="00516FA1" w:rsidRPr="00694567">
        <w:rPr>
          <w:rFonts w:ascii="Garamond" w:hAnsi="Garamond" w:cs="Times New Roman"/>
          <w:noProof/>
        </w:rPr>
        <w:t>ë</w:t>
      </w:r>
      <w:r w:rsidR="00F80A1B" w:rsidRPr="00694567">
        <w:rPr>
          <w:rFonts w:ascii="Garamond" w:hAnsi="Garamond" w:cs="Times New Roman"/>
          <w:noProof/>
        </w:rPr>
        <w:t>n 58</w:t>
      </w:r>
      <w:bookmarkStart w:id="2" w:name="_GoBack"/>
      <w:bookmarkEnd w:id="2"/>
      <w:r w:rsidR="00F80A1B" w:rsidRPr="00694567">
        <w:rPr>
          <w:rFonts w:ascii="Garamond" w:hAnsi="Garamond" w:cs="Times New Roman"/>
          <w:noProof/>
        </w:rPr>
        <w:t>.4.1</w:t>
      </w:r>
      <w:r w:rsidR="007D4BB8">
        <w:rPr>
          <w:rFonts w:ascii="Garamond" w:hAnsi="Garamond" w:cs="Times New Roman"/>
          <w:noProof/>
        </w:rPr>
        <w:t>,</w:t>
      </w:r>
      <w:r w:rsidR="00F80A1B" w:rsidRPr="00694567">
        <w:rPr>
          <w:rFonts w:ascii="Garamond" w:hAnsi="Garamond" w:cs="Times New Roman"/>
          <w:noProof/>
        </w:rPr>
        <w:t xml:space="preserve"> pas shkronj</w:t>
      </w:r>
      <w:r w:rsidR="00516FA1" w:rsidRPr="00694567">
        <w:rPr>
          <w:rFonts w:ascii="Garamond" w:hAnsi="Garamond" w:cs="Times New Roman"/>
          <w:noProof/>
        </w:rPr>
        <w:t>ë</w:t>
      </w:r>
      <w:r w:rsidR="00F80A1B" w:rsidRPr="00694567">
        <w:rPr>
          <w:rFonts w:ascii="Garamond" w:hAnsi="Garamond" w:cs="Times New Roman"/>
          <w:noProof/>
        </w:rPr>
        <w:t>s “b” shtohet shkronja “c” me p</w:t>
      </w:r>
      <w:r w:rsidR="00516FA1" w:rsidRPr="00694567">
        <w:rPr>
          <w:rFonts w:ascii="Garamond" w:hAnsi="Garamond" w:cs="Times New Roman"/>
          <w:noProof/>
        </w:rPr>
        <w:t>ë</w:t>
      </w:r>
      <w:r w:rsidR="00F80A1B" w:rsidRPr="00694567">
        <w:rPr>
          <w:rFonts w:ascii="Garamond" w:hAnsi="Garamond" w:cs="Times New Roman"/>
          <w:noProof/>
        </w:rPr>
        <w:t>rmbajtje si m</w:t>
      </w:r>
      <w:r w:rsidR="00516FA1" w:rsidRPr="00694567">
        <w:rPr>
          <w:rFonts w:ascii="Garamond" w:hAnsi="Garamond" w:cs="Times New Roman"/>
          <w:noProof/>
        </w:rPr>
        <w:t>ë</w:t>
      </w:r>
      <w:r w:rsidR="00F80A1B" w:rsidRPr="00694567">
        <w:rPr>
          <w:rFonts w:ascii="Garamond" w:hAnsi="Garamond" w:cs="Times New Roman"/>
          <w:noProof/>
        </w:rPr>
        <w:t xml:space="preserve"> posht</w:t>
      </w:r>
      <w:r w:rsidR="00516FA1" w:rsidRPr="00694567">
        <w:rPr>
          <w:rFonts w:ascii="Garamond" w:hAnsi="Garamond" w:cs="Times New Roman"/>
          <w:noProof/>
        </w:rPr>
        <w:t>ë</w:t>
      </w:r>
      <w:r w:rsidR="00F80A1B" w:rsidRPr="00694567">
        <w:rPr>
          <w:rFonts w:ascii="Garamond" w:hAnsi="Garamond" w:cs="Times New Roman"/>
          <w:noProof/>
        </w:rPr>
        <w:t>:</w:t>
      </w:r>
    </w:p>
    <w:p w14:paraId="75AF5618" w14:textId="10178F02" w:rsidR="00757386" w:rsidRPr="007D4BB8" w:rsidRDefault="00002914" w:rsidP="00694567">
      <w:pPr>
        <w:ind w:firstLine="284"/>
        <w:jc w:val="both"/>
        <w:rPr>
          <w:rFonts w:ascii="Garamond" w:hAnsi="Garamond" w:cs="Times New Roman"/>
          <w:noProof/>
        </w:rPr>
      </w:pPr>
      <w:r w:rsidRPr="007D4BB8">
        <w:rPr>
          <w:rFonts w:ascii="Garamond" w:hAnsi="Garamond" w:cs="Times New Roman"/>
          <w:noProof/>
        </w:rPr>
        <w:t>“</w:t>
      </w:r>
      <w:r w:rsidR="00F80A1B" w:rsidRPr="007D4BB8">
        <w:rPr>
          <w:rFonts w:ascii="Garamond" w:hAnsi="Garamond" w:cs="Times New Roman"/>
          <w:noProof/>
        </w:rPr>
        <w:t>c. Në rasti</w:t>
      </w:r>
      <w:r w:rsidR="00D362B1" w:rsidRPr="007D4BB8">
        <w:rPr>
          <w:rFonts w:ascii="Garamond" w:hAnsi="Garamond" w:cs="Times New Roman"/>
          <w:noProof/>
        </w:rPr>
        <w:t>n</w:t>
      </w:r>
      <w:r w:rsidR="00F80A1B" w:rsidRPr="007D4BB8">
        <w:rPr>
          <w:rFonts w:ascii="Garamond" w:hAnsi="Garamond" w:cs="Times New Roman"/>
          <w:noProof/>
        </w:rPr>
        <w:t xml:space="preserve"> kur personat fizikë ushtrojnë aktivitet fitimprurës (të regjistruar si </w:t>
      </w:r>
      <w:r w:rsidR="00A27B22" w:rsidRPr="007D4BB8">
        <w:rPr>
          <w:rFonts w:ascii="Garamond" w:hAnsi="Garamond" w:cs="Times New Roman"/>
          <w:noProof/>
        </w:rPr>
        <w:t>t</w:t>
      </w:r>
      <w:r w:rsidR="0008506A" w:rsidRPr="007D4BB8">
        <w:rPr>
          <w:rFonts w:ascii="Garamond" w:hAnsi="Garamond" w:cs="Times New Roman"/>
          <w:noProof/>
        </w:rPr>
        <w:t>ë</w:t>
      </w:r>
      <w:r w:rsidR="00A27B22" w:rsidRPr="007D4BB8">
        <w:rPr>
          <w:rFonts w:ascii="Garamond" w:hAnsi="Garamond" w:cs="Times New Roman"/>
          <w:noProof/>
        </w:rPr>
        <w:t xml:space="preserve"> </w:t>
      </w:r>
      <w:r w:rsidR="00F80A1B" w:rsidRPr="007D4BB8">
        <w:rPr>
          <w:rFonts w:ascii="Garamond" w:hAnsi="Garamond" w:cs="Times New Roman"/>
          <w:noProof/>
        </w:rPr>
        <w:t>vet</w:t>
      </w:r>
      <w:r w:rsidR="001057BE" w:rsidRPr="007D4BB8">
        <w:rPr>
          <w:rFonts w:ascii="Garamond" w:hAnsi="Garamond" w:cs="Times New Roman"/>
          <w:noProof/>
        </w:rPr>
        <w:t>ë</w:t>
      </w:r>
      <w:r w:rsidR="00F80A1B" w:rsidRPr="007D4BB8">
        <w:rPr>
          <w:rFonts w:ascii="Garamond" w:hAnsi="Garamond" w:cs="Times New Roman"/>
          <w:noProof/>
        </w:rPr>
        <w:t>pun</w:t>
      </w:r>
      <w:r w:rsidR="001057BE" w:rsidRPr="007D4BB8">
        <w:rPr>
          <w:rFonts w:ascii="Garamond" w:hAnsi="Garamond" w:cs="Times New Roman"/>
          <w:noProof/>
        </w:rPr>
        <w:t>ë</w:t>
      </w:r>
      <w:r w:rsidR="00F80A1B" w:rsidRPr="007D4BB8">
        <w:rPr>
          <w:rFonts w:ascii="Garamond" w:hAnsi="Garamond" w:cs="Times New Roman"/>
          <w:noProof/>
        </w:rPr>
        <w:t xml:space="preserve">suar me apo pa </w:t>
      </w:r>
      <w:r w:rsidR="00A27B22" w:rsidRPr="007D4BB8">
        <w:rPr>
          <w:rFonts w:ascii="Garamond" w:hAnsi="Garamond" w:cs="Times New Roman"/>
          <w:noProof/>
        </w:rPr>
        <w:t>pun</w:t>
      </w:r>
      <w:r w:rsidR="0008506A" w:rsidRPr="007D4BB8">
        <w:rPr>
          <w:rFonts w:ascii="Garamond" w:hAnsi="Garamond" w:cs="Times New Roman"/>
          <w:noProof/>
        </w:rPr>
        <w:t>ë</w:t>
      </w:r>
      <w:r w:rsidR="00A27B22" w:rsidRPr="007D4BB8">
        <w:rPr>
          <w:rFonts w:ascii="Garamond" w:hAnsi="Garamond" w:cs="Times New Roman"/>
          <w:noProof/>
        </w:rPr>
        <w:t>marr</w:t>
      </w:r>
      <w:r w:rsidR="0008506A" w:rsidRPr="007D4BB8">
        <w:rPr>
          <w:rFonts w:ascii="Garamond" w:hAnsi="Garamond" w:cs="Times New Roman"/>
          <w:noProof/>
        </w:rPr>
        <w:t>ë</w:t>
      </w:r>
      <w:r w:rsidR="00A27B22" w:rsidRPr="007D4BB8">
        <w:rPr>
          <w:rFonts w:ascii="Garamond" w:hAnsi="Garamond" w:cs="Times New Roman"/>
          <w:noProof/>
        </w:rPr>
        <w:t>s</w:t>
      </w:r>
      <w:r w:rsidR="00F80A1B" w:rsidRPr="007D4BB8">
        <w:rPr>
          <w:rFonts w:ascii="Garamond" w:hAnsi="Garamond" w:cs="Times New Roman"/>
          <w:noProof/>
        </w:rPr>
        <w:t xml:space="preserve">) në ambjentet në pronësi të individit personit fizik, nuk do të jenë objekt vlerësimi për tatimin e qirasë, pasi personi fizik dhe individi pronar i pasurisë së paluajtshme kanë të njëjtin status. Gjithashtu, nuk do të konsiderohet qiradhënie edhe në rast të ushtrimit të aktivitetit nga personi </w:t>
      </w:r>
      <w:r w:rsidR="00F80A1B" w:rsidRPr="007D4BB8">
        <w:rPr>
          <w:rFonts w:ascii="Garamond" w:hAnsi="Garamond" w:cs="Times New Roman"/>
          <w:noProof/>
        </w:rPr>
        <w:lastRenderedPageBreak/>
        <w:t>fizik i vet</w:t>
      </w:r>
      <w:r w:rsidR="001057BE" w:rsidRPr="007D4BB8">
        <w:rPr>
          <w:rFonts w:ascii="Garamond" w:hAnsi="Garamond" w:cs="Times New Roman"/>
          <w:noProof/>
        </w:rPr>
        <w:t>ë</w:t>
      </w:r>
      <w:r w:rsidR="00F80A1B" w:rsidRPr="007D4BB8">
        <w:rPr>
          <w:rFonts w:ascii="Garamond" w:hAnsi="Garamond" w:cs="Times New Roman"/>
          <w:noProof/>
        </w:rPr>
        <w:t>pun</w:t>
      </w:r>
      <w:r w:rsidR="001057BE" w:rsidRPr="007D4BB8">
        <w:rPr>
          <w:rFonts w:ascii="Garamond" w:hAnsi="Garamond" w:cs="Times New Roman"/>
          <w:noProof/>
        </w:rPr>
        <w:t>ë</w:t>
      </w:r>
      <w:r w:rsidR="00F80A1B" w:rsidRPr="007D4BB8">
        <w:rPr>
          <w:rFonts w:ascii="Garamond" w:hAnsi="Garamond" w:cs="Times New Roman"/>
          <w:noProof/>
        </w:rPr>
        <w:t>suar në amb</w:t>
      </w:r>
      <w:r w:rsidR="001057BE" w:rsidRPr="007D4BB8">
        <w:rPr>
          <w:rFonts w:ascii="Garamond" w:hAnsi="Garamond" w:cs="Times New Roman"/>
          <w:noProof/>
        </w:rPr>
        <w:t>i</w:t>
      </w:r>
      <w:r w:rsidR="00F80A1B" w:rsidRPr="007D4BB8">
        <w:rPr>
          <w:rFonts w:ascii="Garamond" w:hAnsi="Garamond" w:cs="Times New Roman"/>
          <w:noProof/>
        </w:rPr>
        <w:t xml:space="preserve">entin e një personi të lidhur të familjes, me kushtin që të jetë pjesëtar në të njëjtën </w:t>
      </w:r>
      <w:r w:rsidR="00D362B1" w:rsidRPr="007D4BB8">
        <w:rPr>
          <w:rFonts w:ascii="Garamond" w:hAnsi="Garamond" w:cs="Times New Roman"/>
          <w:noProof/>
        </w:rPr>
        <w:t>c</w:t>
      </w:r>
      <w:r w:rsidR="00F80A1B" w:rsidRPr="007D4BB8">
        <w:rPr>
          <w:rFonts w:ascii="Garamond" w:hAnsi="Garamond" w:cs="Times New Roman"/>
          <w:noProof/>
        </w:rPr>
        <w:t>ertifikatë familjare.</w:t>
      </w:r>
      <w:r w:rsidRPr="007D4BB8">
        <w:rPr>
          <w:rFonts w:ascii="Garamond" w:hAnsi="Garamond" w:cs="Times New Roman"/>
          <w:noProof/>
        </w:rPr>
        <w:t>”</w:t>
      </w:r>
      <w:r w:rsidR="007D4BB8">
        <w:rPr>
          <w:rFonts w:ascii="Garamond" w:hAnsi="Garamond" w:cs="Times New Roman"/>
          <w:noProof/>
        </w:rPr>
        <w:t>.</w:t>
      </w:r>
    </w:p>
    <w:p w14:paraId="6715CE54" w14:textId="0AA9033C" w:rsidR="00F47AF7" w:rsidRPr="00694567" w:rsidRDefault="0083282C"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1</w:t>
      </w:r>
      <w:r w:rsidR="004D6199" w:rsidRPr="00694567">
        <w:rPr>
          <w:rFonts w:ascii="Garamond" w:hAnsi="Garamond" w:cs="Times New Roman"/>
        </w:rPr>
        <w:t>1</w:t>
      </w:r>
      <w:r w:rsidR="00DD082D" w:rsidRPr="00694567">
        <w:rPr>
          <w:rFonts w:ascii="Garamond" w:hAnsi="Garamond" w:cs="Times New Roman"/>
        </w:rPr>
        <w:t>. N</w:t>
      </w:r>
      <w:r w:rsidR="00735D45" w:rsidRPr="00694567">
        <w:rPr>
          <w:rFonts w:ascii="Garamond" w:hAnsi="Garamond" w:cs="Times New Roman"/>
        </w:rPr>
        <w:t>ë</w:t>
      </w:r>
      <w:r w:rsidR="00DD082D" w:rsidRPr="00694567">
        <w:rPr>
          <w:rFonts w:ascii="Garamond" w:hAnsi="Garamond" w:cs="Times New Roman"/>
        </w:rPr>
        <w:t xml:space="preserve"> pik</w:t>
      </w:r>
      <w:r w:rsidR="00735D45" w:rsidRPr="00694567">
        <w:rPr>
          <w:rFonts w:ascii="Garamond" w:hAnsi="Garamond" w:cs="Times New Roman"/>
        </w:rPr>
        <w:t>ë</w:t>
      </w:r>
      <w:r w:rsidR="00DD082D" w:rsidRPr="00694567">
        <w:rPr>
          <w:rFonts w:ascii="Garamond" w:hAnsi="Garamond" w:cs="Times New Roman"/>
        </w:rPr>
        <w:t>n 58.6,</w:t>
      </w:r>
      <w:r w:rsidR="006E7FCA" w:rsidRPr="00694567">
        <w:rPr>
          <w:rFonts w:ascii="Garamond" w:hAnsi="Garamond" w:cs="Times New Roman"/>
        </w:rPr>
        <w:t xml:space="preserve"> në shkronjat </w:t>
      </w:r>
      <w:r w:rsidR="007D4BB8">
        <w:rPr>
          <w:rFonts w:ascii="Garamond" w:hAnsi="Garamond" w:cs="Times New Roman"/>
        </w:rPr>
        <w:t>“</w:t>
      </w:r>
      <w:r w:rsidR="006E7FCA" w:rsidRPr="00694567">
        <w:rPr>
          <w:rFonts w:ascii="Garamond" w:hAnsi="Garamond" w:cs="Times New Roman"/>
        </w:rPr>
        <w:t>a</w:t>
      </w:r>
      <w:r w:rsidR="007D4BB8">
        <w:rPr>
          <w:rFonts w:ascii="Garamond" w:hAnsi="Garamond" w:cs="Times New Roman"/>
        </w:rPr>
        <w:t>”</w:t>
      </w:r>
      <w:r w:rsidR="006E7FCA" w:rsidRPr="00694567">
        <w:rPr>
          <w:rFonts w:ascii="Garamond" w:hAnsi="Garamond" w:cs="Times New Roman"/>
        </w:rPr>
        <w:t xml:space="preserve"> dhe </w:t>
      </w:r>
      <w:r w:rsidR="007D4BB8">
        <w:rPr>
          <w:rFonts w:ascii="Garamond" w:hAnsi="Garamond" w:cs="Times New Roman"/>
        </w:rPr>
        <w:t>“</w:t>
      </w:r>
      <w:r w:rsidR="006E7FCA" w:rsidRPr="00694567">
        <w:rPr>
          <w:rFonts w:ascii="Garamond" w:hAnsi="Garamond" w:cs="Times New Roman"/>
        </w:rPr>
        <w:t>c</w:t>
      </w:r>
      <w:r w:rsidR="007D4BB8">
        <w:rPr>
          <w:rFonts w:ascii="Garamond" w:hAnsi="Garamond" w:cs="Times New Roman"/>
        </w:rPr>
        <w:t>”</w:t>
      </w:r>
      <w:r w:rsidR="006E7FCA" w:rsidRPr="00694567">
        <w:rPr>
          <w:rFonts w:ascii="Garamond" w:hAnsi="Garamond" w:cs="Times New Roman"/>
        </w:rPr>
        <w:t>, bëhen shtesat</w:t>
      </w:r>
      <w:r w:rsidR="00F47AF7" w:rsidRPr="00694567">
        <w:rPr>
          <w:rFonts w:ascii="Garamond" w:hAnsi="Garamond" w:cs="Times New Roman"/>
        </w:rPr>
        <w:t xml:space="preserve"> si më poshtë:</w:t>
      </w:r>
    </w:p>
    <w:p w14:paraId="4A9957D0" w14:textId="0A7C2259" w:rsidR="006E30FB" w:rsidRPr="00694567" w:rsidRDefault="00F47AF7"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 xml:space="preserve">a) Në </w:t>
      </w:r>
      <w:r w:rsidR="00F44D58" w:rsidRPr="00694567">
        <w:rPr>
          <w:rFonts w:ascii="Garamond" w:hAnsi="Garamond" w:cs="Times New Roman"/>
        </w:rPr>
        <w:t xml:space="preserve">fund të </w:t>
      </w:r>
      <w:r w:rsidR="006E7FCA" w:rsidRPr="00694567">
        <w:rPr>
          <w:rFonts w:ascii="Garamond" w:hAnsi="Garamond" w:cs="Times New Roman"/>
        </w:rPr>
        <w:t>shkronjës</w:t>
      </w:r>
      <w:r w:rsidRPr="00694567">
        <w:rPr>
          <w:rFonts w:ascii="Garamond" w:hAnsi="Garamond" w:cs="Times New Roman"/>
        </w:rPr>
        <w:t xml:space="preserve"> </w:t>
      </w:r>
      <w:r w:rsidR="007D4BB8">
        <w:rPr>
          <w:rFonts w:ascii="Garamond" w:hAnsi="Garamond" w:cs="Times New Roman"/>
        </w:rPr>
        <w:t>“</w:t>
      </w:r>
      <w:r w:rsidRPr="00694567">
        <w:rPr>
          <w:rFonts w:ascii="Garamond" w:hAnsi="Garamond" w:cs="Times New Roman"/>
        </w:rPr>
        <w:t>a</w:t>
      </w:r>
      <w:r w:rsidR="007D4BB8">
        <w:rPr>
          <w:rFonts w:ascii="Garamond" w:hAnsi="Garamond" w:cs="Times New Roman"/>
        </w:rPr>
        <w:t>”</w:t>
      </w:r>
      <w:r w:rsidRPr="00694567">
        <w:rPr>
          <w:rFonts w:ascii="Garamond" w:hAnsi="Garamond" w:cs="Times New Roman"/>
        </w:rPr>
        <w:t>,</w:t>
      </w:r>
      <w:r w:rsidR="000A57E8" w:rsidRPr="00694567">
        <w:rPr>
          <w:rFonts w:ascii="Garamond" w:hAnsi="Garamond" w:cs="Times New Roman"/>
        </w:rPr>
        <w:t xml:space="preserve"> </w:t>
      </w:r>
      <w:r w:rsidRPr="00694567">
        <w:rPr>
          <w:rFonts w:ascii="Garamond" w:hAnsi="Garamond" w:cs="Times New Roman"/>
        </w:rPr>
        <w:t>shtohe</w:t>
      </w:r>
      <w:r w:rsidR="000A57E8" w:rsidRPr="00694567">
        <w:rPr>
          <w:rFonts w:ascii="Garamond" w:hAnsi="Garamond" w:cs="Times New Roman"/>
        </w:rPr>
        <w:t>t</w:t>
      </w:r>
      <w:r w:rsidRPr="00694567">
        <w:rPr>
          <w:rFonts w:ascii="Garamond" w:hAnsi="Garamond" w:cs="Times New Roman"/>
        </w:rPr>
        <w:t xml:space="preserve"> </w:t>
      </w:r>
      <w:r w:rsidR="000A57E8" w:rsidRPr="00694567">
        <w:rPr>
          <w:rFonts w:ascii="Garamond" w:hAnsi="Garamond" w:cs="Times New Roman"/>
        </w:rPr>
        <w:t>teksti</w:t>
      </w:r>
      <w:r w:rsidRPr="00694567">
        <w:rPr>
          <w:rFonts w:ascii="Garamond" w:hAnsi="Garamond" w:cs="Times New Roman"/>
        </w:rPr>
        <w:t xml:space="preserve"> me</w:t>
      </w:r>
      <w:r w:rsidR="00F44D58" w:rsidRPr="00694567">
        <w:rPr>
          <w:rFonts w:ascii="Garamond" w:hAnsi="Garamond" w:cs="Times New Roman"/>
        </w:rPr>
        <w:t xml:space="preserve"> këtë</w:t>
      </w:r>
      <w:r w:rsidRPr="00694567">
        <w:rPr>
          <w:rFonts w:ascii="Garamond" w:hAnsi="Garamond" w:cs="Times New Roman"/>
        </w:rPr>
        <w:t xml:space="preserve"> përmbajtje:</w:t>
      </w:r>
    </w:p>
    <w:p w14:paraId="77CAA498" w14:textId="4DFD3E45" w:rsidR="00F47AF7" w:rsidRPr="007D4BB8" w:rsidRDefault="00884400" w:rsidP="00694567">
      <w:pPr>
        <w:pStyle w:val="ListParagraph"/>
        <w:tabs>
          <w:tab w:val="left" w:pos="284"/>
        </w:tabs>
        <w:ind w:left="0" w:firstLine="284"/>
        <w:jc w:val="both"/>
        <w:rPr>
          <w:rFonts w:ascii="Garamond" w:hAnsi="Garamond" w:cs="Times New Roman"/>
          <w:iCs/>
        </w:rPr>
      </w:pPr>
      <w:r w:rsidRPr="007D4BB8">
        <w:rPr>
          <w:rFonts w:ascii="Garamond" w:hAnsi="Garamond" w:cs="Times New Roman"/>
          <w:iCs/>
        </w:rPr>
        <w:t>“</w:t>
      </w:r>
      <w:r w:rsidR="00C052CF" w:rsidRPr="007D4BB8">
        <w:rPr>
          <w:rFonts w:ascii="Garamond" w:hAnsi="Garamond" w:cs="Times New Roman"/>
          <w:iCs/>
        </w:rPr>
        <w:t>Përjashtimi</w:t>
      </w:r>
      <w:r w:rsidR="00926456" w:rsidRPr="007D4BB8">
        <w:rPr>
          <w:rFonts w:ascii="Garamond" w:hAnsi="Garamond" w:cs="Times New Roman"/>
          <w:iCs/>
        </w:rPr>
        <w:t>n</w:t>
      </w:r>
      <w:r w:rsidR="00C052CF" w:rsidRPr="007D4BB8">
        <w:rPr>
          <w:rFonts w:ascii="Garamond" w:hAnsi="Garamond" w:cs="Times New Roman"/>
          <w:iCs/>
        </w:rPr>
        <w:t xml:space="preserve"> nga tatimi mbi të ardhurat, entitetet, sipas pikës 3, </w:t>
      </w:r>
      <w:r w:rsidR="00D362B1" w:rsidRPr="007D4BB8">
        <w:rPr>
          <w:rFonts w:ascii="Garamond" w:hAnsi="Garamond" w:cs="Times New Roman"/>
          <w:iCs/>
        </w:rPr>
        <w:t>shkronja</w:t>
      </w:r>
      <w:r w:rsidR="00C052CF" w:rsidRPr="007D4BB8">
        <w:rPr>
          <w:rFonts w:ascii="Garamond" w:hAnsi="Garamond" w:cs="Times New Roman"/>
          <w:iCs/>
        </w:rPr>
        <w:t xml:space="preserve"> </w:t>
      </w:r>
      <w:r w:rsidR="007D4BB8">
        <w:rPr>
          <w:rFonts w:ascii="Garamond" w:hAnsi="Garamond" w:cs="Times New Roman"/>
          <w:iCs/>
        </w:rPr>
        <w:t>“</w:t>
      </w:r>
      <w:r w:rsidR="00C052CF" w:rsidRPr="007D4BB8">
        <w:rPr>
          <w:rFonts w:ascii="Garamond" w:hAnsi="Garamond" w:cs="Times New Roman"/>
          <w:iCs/>
        </w:rPr>
        <w:t>a</w:t>
      </w:r>
      <w:r w:rsidR="007D4BB8">
        <w:rPr>
          <w:rFonts w:ascii="Garamond" w:hAnsi="Garamond" w:cs="Times New Roman"/>
          <w:iCs/>
        </w:rPr>
        <w:t>”</w:t>
      </w:r>
      <w:r w:rsidR="00D362B1" w:rsidRPr="007D4BB8">
        <w:rPr>
          <w:rFonts w:ascii="Garamond" w:hAnsi="Garamond" w:cs="Times New Roman"/>
          <w:iCs/>
        </w:rPr>
        <w:t>,</w:t>
      </w:r>
      <w:r w:rsidR="00C052CF" w:rsidRPr="007D4BB8">
        <w:rPr>
          <w:rFonts w:ascii="Garamond" w:hAnsi="Garamond" w:cs="Times New Roman"/>
          <w:iCs/>
        </w:rPr>
        <w:t xml:space="preserve"> e nenit 58 të ligjit</w:t>
      </w:r>
      <w:r w:rsidR="00D362B1" w:rsidRPr="007D4BB8">
        <w:rPr>
          <w:rFonts w:ascii="Garamond" w:hAnsi="Garamond" w:cs="Times New Roman"/>
          <w:iCs/>
        </w:rPr>
        <w:t>,</w:t>
      </w:r>
      <w:r w:rsidR="00C052CF" w:rsidRPr="007D4BB8">
        <w:rPr>
          <w:rFonts w:ascii="Garamond" w:hAnsi="Garamond" w:cs="Times New Roman"/>
          <w:iCs/>
        </w:rPr>
        <w:t xml:space="preserve"> e provojnë me </w:t>
      </w:r>
      <w:bookmarkStart w:id="3" w:name="_Hlk185511536"/>
      <w:r w:rsidR="00C052CF" w:rsidRPr="007D4BB8">
        <w:rPr>
          <w:rFonts w:ascii="Garamond" w:hAnsi="Garamond" w:cs="Times New Roman"/>
          <w:iCs/>
        </w:rPr>
        <w:t>dokumentacion të lëshuar nga Drejtoria Rajonale Tatimore në të cilën janë regjistruar</w:t>
      </w:r>
      <w:bookmarkEnd w:id="3"/>
      <w:r w:rsidR="00C052CF" w:rsidRPr="007D4BB8">
        <w:rPr>
          <w:rFonts w:ascii="Garamond" w:hAnsi="Garamond" w:cs="Times New Roman"/>
          <w:iCs/>
        </w:rPr>
        <w:t>.</w:t>
      </w:r>
      <w:r w:rsidR="000A57E8" w:rsidRPr="007D4BB8">
        <w:rPr>
          <w:rFonts w:ascii="Garamond" w:hAnsi="Garamond" w:cs="Times New Roman"/>
          <w:iCs/>
        </w:rPr>
        <w:t>”</w:t>
      </w:r>
      <w:r w:rsidR="007D4BB8">
        <w:rPr>
          <w:rFonts w:ascii="Garamond" w:hAnsi="Garamond" w:cs="Times New Roman"/>
          <w:iCs/>
        </w:rPr>
        <w:t>;</w:t>
      </w:r>
    </w:p>
    <w:p w14:paraId="341959D9" w14:textId="34882C3F" w:rsidR="00DD082D" w:rsidRPr="00694567" w:rsidRDefault="00F47AF7"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 xml:space="preserve">b) </w:t>
      </w:r>
      <w:r w:rsidR="006E30FB" w:rsidRPr="00694567">
        <w:rPr>
          <w:rFonts w:ascii="Garamond" w:hAnsi="Garamond" w:cs="Times New Roman"/>
        </w:rPr>
        <w:t>N</w:t>
      </w:r>
      <w:r w:rsidR="00735D45" w:rsidRPr="00694567">
        <w:rPr>
          <w:rFonts w:ascii="Garamond" w:hAnsi="Garamond" w:cs="Times New Roman"/>
        </w:rPr>
        <w:t>ë</w:t>
      </w:r>
      <w:r w:rsidR="00DD082D" w:rsidRPr="00694567">
        <w:rPr>
          <w:rFonts w:ascii="Garamond" w:hAnsi="Garamond" w:cs="Times New Roman"/>
        </w:rPr>
        <w:t xml:space="preserve"> </w:t>
      </w:r>
      <w:r w:rsidR="007D4BB8" w:rsidRPr="00694567">
        <w:rPr>
          <w:rFonts w:ascii="Garamond" w:hAnsi="Garamond" w:cs="Times New Roman"/>
        </w:rPr>
        <w:t>germën</w:t>
      </w:r>
      <w:r w:rsidR="00DD082D" w:rsidRPr="00694567">
        <w:rPr>
          <w:rFonts w:ascii="Garamond" w:hAnsi="Garamond" w:cs="Times New Roman"/>
        </w:rPr>
        <w:t xml:space="preserve"> </w:t>
      </w:r>
      <w:r w:rsidR="007D4BB8">
        <w:rPr>
          <w:rFonts w:ascii="Garamond" w:hAnsi="Garamond" w:cs="Times New Roman"/>
        </w:rPr>
        <w:t>“</w:t>
      </w:r>
      <w:r w:rsidR="00DD082D" w:rsidRPr="00694567">
        <w:rPr>
          <w:rFonts w:ascii="Garamond" w:hAnsi="Garamond" w:cs="Times New Roman"/>
        </w:rPr>
        <w:t>c</w:t>
      </w:r>
      <w:r w:rsidR="007D4BB8">
        <w:rPr>
          <w:rFonts w:ascii="Garamond" w:hAnsi="Garamond" w:cs="Times New Roman"/>
        </w:rPr>
        <w:t>”</w:t>
      </w:r>
      <w:r w:rsidR="00B3707C" w:rsidRPr="00694567">
        <w:rPr>
          <w:rFonts w:ascii="Garamond" w:hAnsi="Garamond" w:cs="Times New Roman"/>
        </w:rPr>
        <w:t>,</w:t>
      </w:r>
      <w:r w:rsidR="00DD082D" w:rsidRPr="00694567">
        <w:rPr>
          <w:rFonts w:ascii="Garamond" w:hAnsi="Garamond" w:cs="Times New Roman"/>
        </w:rPr>
        <w:t xml:space="preserve"> n</w:t>
      </w:r>
      <w:r w:rsidR="00735D45" w:rsidRPr="00694567">
        <w:rPr>
          <w:rFonts w:ascii="Garamond" w:hAnsi="Garamond" w:cs="Times New Roman"/>
        </w:rPr>
        <w:t>ë</w:t>
      </w:r>
      <w:r w:rsidR="00DD082D" w:rsidRPr="00694567">
        <w:rPr>
          <w:rFonts w:ascii="Garamond" w:hAnsi="Garamond" w:cs="Times New Roman"/>
        </w:rPr>
        <w:t>npar</w:t>
      </w:r>
      <w:r w:rsidR="00B3707C" w:rsidRPr="00694567">
        <w:rPr>
          <w:rFonts w:ascii="Garamond" w:hAnsi="Garamond" w:cs="Times New Roman"/>
        </w:rPr>
        <w:t>a</w:t>
      </w:r>
      <w:r w:rsidR="00DD082D" w:rsidRPr="00694567">
        <w:rPr>
          <w:rFonts w:ascii="Garamond" w:hAnsi="Garamond" w:cs="Times New Roman"/>
        </w:rPr>
        <w:t>gr</w:t>
      </w:r>
      <w:r w:rsidR="00B3707C" w:rsidRPr="00694567">
        <w:rPr>
          <w:rFonts w:ascii="Garamond" w:hAnsi="Garamond" w:cs="Times New Roman"/>
        </w:rPr>
        <w:t>a</w:t>
      </w:r>
      <w:r w:rsidR="00DD082D" w:rsidRPr="00694567">
        <w:rPr>
          <w:rFonts w:ascii="Garamond" w:hAnsi="Garamond" w:cs="Times New Roman"/>
        </w:rPr>
        <w:t xml:space="preserve">fi </w:t>
      </w:r>
      <w:r w:rsidR="007D4BB8">
        <w:rPr>
          <w:rFonts w:ascii="Garamond" w:hAnsi="Garamond" w:cs="Times New Roman"/>
        </w:rPr>
        <w:t>“</w:t>
      </w:r>
      <w:r w:rsidR="00DD082D" w:rsidRPr="00694567">
        <w:rPr>
          <w:rFonts w:ascii="Garamond" w:hAnsi="Garamond" w:cs="Times New Roman"/>
        </w:rPr>
        <w:t>ii</w:t>
      </w:r>
      <w:r w:rsidR="007D4BB8">
        <w:rPr>
          <w:rFonts w:ascii="Garamond" w:hAnsi="Garamond" w:cs="Times New Roman"/>
        </w:rPr>
        <w:t>”</w:t>
      </w:r>
      <w:r w:rsidR="00B3707C" w:rsidRPr="00694567">
        <w:rPr>
          <w:rFonts w:ascii="Garamond" w:hAnsi="Garamond" w:cs="Times New Roman"/>
        </w:rPr>
        <w:t>,</w:t>
      </w:r>
      <w:r w:rsidR="00DD082D" w:rsidRPr="00694567">
        <w:rPr>
          <w:rFonts w:ascii="Garamond" w:hAnsi="Garamond" w:cs="Times New Roman"/>
        </w:rPr>
        <w:t xml:space="preserve"> shtohet paragrafi me k</w:t>
      </w:r>
      <w:r w:rsidR="00735D45" w:rsidRPr="00694567">
        <w:rPr>
          <w:rFonts w:ascii="Garamond" w:hAnsi="Garamond" w:cs="Times New Roman"/>
        </w:rPr>
        <w:t>ë</w:t>
      </w:r>
      <w:r w:rsidR="00DD082D" w:rsidRPr="00694567">
        <w:rPr>
          <w:rFonts w:ascii="Garamond" w:hAnsi="Garamond" w:cs="Times New Roman"/>
        </w:rPr>
        <w:t>t</w:t>
      </w:r>
      <w:r w:rsidR="00735D45" w:rsidRPr="00694567">
        <w:rPr>
          <w:rFonts w:ascii="Garamond" w:hAnsi="Garamond" w:cs="Times New Roman"/>
        </w:rPr>
        <w:t>ë</w:t>
      </w:r>
      <w:r w:rsidR="00DD082D" w:rsidRPr="00694567">
        <w:rPr>
          <w:rFonts w:ascii="Garamond" w:hAnsi="Garamond" w:cs="Times New Roman"/>
        </w:rPr>
        <w:t xml:space="preserve"> </w:t>
      </w:r>
      <w:r w:rsidR="007D4BB8" w:rsidRPr="00694567">
        <w:rPr>
          <w:rFonts w:ascii="Garamond" w:hAnsi="Garamond" w:cs="Times New Roman"/>
        </w:rPr>
        <w:t>përmbajte</w:t>
      </w:r>
      <w:r w:rsidR="00DD082D" w:rsidRPr="00694567">
        <w:rPr>
          <w:rFonts w:ascii="Garamond" w:hAnsi="Garamond" w:cs="Times New Roman"/>
        </w:rPr>
        <w:t>:</w:t>
      </w:r>
    </w:p>
    <w:p w14:paraId="4B98B2C6" w14:textId="77777777" w:rsidR="00B3707C" w:rsidRPr="007D4BB8" w:rsidRDefault="00DD082D" w:rsidP="00694567">
      <w:pPr>
        <w:ind w:firstLine="284"/>
        <w:jc w:val="both"/>
        <w:rPr>
          <w:rFonts w:ascii="Garamond" w:hAnsi="Garamond" w:cs="Times New Roman"/>
          <w:iCs/>
        </w:rPr>
      </w:pPr>
      <w:r w:rsidRPr="007D4BB8">
        <w:rPr>
          <w:rFonts w:ascii="Garamond" w:hAnsi="Garamond" w:cs="Times New Roman"/>
        </w:rPr>
        <w:t>“</w:t>
      </w:r>
      <w:r w:rsidRPr="007D4BB8">
        <w:rPr>
          <w:rFonts w:ascii="Garamond" w:hAnsi="Garamond" w:cs="Times New Roman"/>
          <w:iCs/>
        </w:rPr>
        <w:t>P</w:t>
      </w:r>
      <w:r w:rsidR="00735D45" w:rsidRPr="007D4BB8">
        <w:rPr>
          <w:rFonts w:ascii="Garamond" w:hAnsi="Garamond" w:cs="Times New Roman"/>
          <w:iCs/>
        </w:rPr>
        <w:t>ë</w:t>
      </w:r>
      <w:r w:rsidRPr="007D4BB8">
        <w:rPr>
          <w:rFonts w:ascii="Garamond" w:hAnsi="Garamond" w:cs="Times New Roman"/>
          <w:iCs/>
        </w:rPr>
        <w:t>r q</w:t>
      </w:r>
      <w:r w:rsidR="00735D45" w:rsidRPr="007D4BB8">
        <w:rPr>
          <w:rFonts w:ascii="Garamond" w:hAnsi="Garamond" w:cs="Times New Roman"/>
          <w:iCs/>
        </w:rPr>
        <w:t>ë</w:t>
      </w:r>
      <w:r w:rsidRPr="007D4BB8">
        <w:rPr>
          <w:rFonts w:ascii="Garamond" w:hAnsi="Garamond" w:cs="Times New Roman"/>
          <w:iCs/>
        </w:rPr>
        <w:t>llime t</w:t>
      </w:r>
      <w:r w:rsidR="00735D45" w:rsidRPr="007D4BB8">
        <w:rPr>
          <w:rFonts w:ascii="Garamond" w:hAnsi="Garamond" w:cs="Times New Roman"/>
          <w:iCs/>
        </w:rPr>
        <w:t>ë</w:t>
      </w:r>
      <w:r w:rsidRPr="007D4BB8">
        <w:rPr>
          <w:rFonts w:ascii="Garamond" w:hAnsi="Garamond" w:cs="Times New Roman"/>
          <w:iCs/>
        </w:rPr>
        <w:t xml:space="preserve"> k</w:t>
      </w:r>
      <w:r w:rsidR="00735D45" w:rsidRPr="007D4BB8">
        <w:rPr>
          <w:rFonts w:ascii="Garamond" w:hAnsi="Garamond" w:cs="Times New Roman"/>
          <w:iCs/>
        </w:rPr>
        <w:t>ë</w:t>
      </w:r>
      <w:r w:rsidRPr="007D4BB8">
        <w:rPr>
          <w:rFonts w:ascii="Garamond" w:hAnsi="Garamond" w:cs="Times New Roman"/>
          <w:iCs/>
        </w:rPr>
        <w:t xml:space="preserve">tij paragrafi konsiderohen institucione financiare, institucionet e licencuara nga Banka e Shqipërisë dhe nga Autoriteti i Mbikëqyrjes Financiare për të kryer veprimtari monetare dhe/ose me instrumentet financiare dhe të shpallura publikisht në faqet zyrtare të këtyre institucioneve si më poshtë: </w:t>
      </w:r>
    </w:p>
    <w:p w14:paraId="3C0F20B5" w14:textId="020D5B51" w:rsidR="00B3707C" w:rsidRPr="007D4BB8" w:rsidRDefault="00B3707C" w:rsidP="00694567">
      <w:pPr>
        <w:ind w:firstLine="284"/>
        <w:jc w:val="both"/>
        <w:rPr>
          <w:rFonts w:ascii="Garamond" w:hAnsi="Garamond" w:cs="Times New Roman"/>
          <w:iCs/>
        </w:rPr>
      </w:pPr>
      <w:r w:rsidRPr="007D4BB8">
        <w:rPr>
          <w:rFonts w:ascii="Garamond" w:hAnsi="Garamond" w:cs="Times New Roman"/>
          <w:iCs/>
        </w:rPr>
        <w:t xml:space="preserve">a) </w:t>
      </w:r>
      <w:r w:rsidR="00DD082D" w:rsidRPr="007D4BB8">
        <w:rPr>
          <w:rFonts w:ascii="Garamond" w:hAnsi="Garamond" w:cs="Times New Roman"/>
          <w:iCs/>
        </w:rPr>
        <w:t xml:space="preserve">Banka e Shqipërisë “Subjektet e licencuara” </w:t>
      </w:r>
      <w:hyperlink r:id="rId13" w:history="1">
        <w:r w:rsidR="00DD082D" w:rsidRPr="007D4BB8">
          <w:rPr>
            <w:rFonts w:ascii="Garamond" w:hAnsi="Garamond" w:cs="Times New Roman"/>
            <w:iCs/>
          </w:rPr>
          <w:t>Subjekte të licencuara (bankofalbania.org)</w:t>
        </w:r>
      </w:hyperlink>
      <w:r w:rsidR="007D4BB8">
        <w:rPr>
          <w:rFonts w:ascii="Garamond" w:hAnsi="Garamond" w:cs="Times New Roman"/>
          <w:iCs/>
        </w:rPr>
        <w:t>;</w:t>
      </w:r>
      <w:r w:rsidR="00926456" w:rsidRPr="007D4BB8">
        <w:rPr>
          <w:rFonts w:ascii="Garamond" w:hAnsi="Garamond" w:cs="Times New Roman"/>
          <w:iCs/>
        </w:rPr>
        <w:t xml:space="preserve"> dhe</w:t>
      </w:r>
    </w:p>
    <w:p w14:paraId="2B66A43C" w14:textId="68ECD249" w:rsidR="00DD082D" w:rsidRPr="007D4BB8" w:rsidRDefault="00B3707C" w:rsidP="00694567">
      <w:pPr>
        <w:ind w:firstLine="284"/>
        <w:jc w:val="both"/>
        <w:rPr>
          <w:rFonts w:ascii="Garamond" w:hAnsi="Garamond" w:cs="Times New Roman"/>
          <w:iCs/>
        </w:rPr>
      </w:pPr>
      <w:r w:rsidRPr="007D4BB8">
        <w:rPr>
          <w:rFonts w:ascii="Garamond" w:hAnsi="Garamond" w:cs="Times New Roman"/>
          <w:iCs/>
        </w:rPr>
        <w:t xml:space="preserve">b) </w:t>
      </w:r>
      <w:r w:rsidR="00DD082D" w:rsidRPr="007D4BB8">
        <w:rPr>
          <w:rFonts w:ascii="Garamond" w:hAnsi="Garamond" w:cs="Times New Roman"/>
          <w:iCs/>
        </w:rPr>
        <w:t xml:space="preserve">Autoriteti i Mbikëqyrjes Financiare </w:t>
      </w:r>
      <w:hyperlink r:id="rId14" w:history="1">
        <w:r w:rsidR="00DD082D" w:rsidRPr="007D4BB8">
          <w:rPr>
            <w:rFonts w:ascii="Garamond" w:hAnsi="Garamond" w:cs="Times New Roman"/>
            <w:iCs/>
          </w:rPr>
          <w:t>AMF: Autoriteti i Mbikëqyrjes Financiare</w:t>
        </w:r>
      </w:hyperlink>
      <w:r w:rsidR="00DD082D" w:rsidRPr="007D4BB8">
        <w:rPr>
          <w:rFonts w:ascii="Garamond" w:hAnsi="Garamond" w:cs="Times New Roman"/>
          <w:iCs/>
        </w:rPr>
        <w:t xml:space="preserve"> “Regjistri i të licencuarave”/Tregu i titujve/Tregu i Sipërmarrjeve të Investimeve Kolektive/Tregu i Fondeve të Pensioneve Vullnetare</w:t>
      </w:r>
      <w:r w:rsidR="00926456" w:rsidRPr="007D4BB8">
        <w:rPr>
          <w:rFonts w:ascii="Garamond" w:hAnsi="Garamond" w:cs="Times New Roman"/>
          <w:iCs/>
        </w:rPr>
        <w:t xml:space="preserve">/Tregu i </w:t>
      </w:r>
      <w:r w:rsidR="0004763E" w:rsidRPr="007D4BB8">
        <w:rPr>
          <w:rFonts w:ascii="Garamond" w:hAnsi="Garamond" w:cs="Times New Roman"/>
          <w:iCs/>
        </w:rPr>
        <w:t>S</w:t>
      </w:r>
      <w:r w:rsidR="00926456" w:rsidRPr="007D4BB8">
        <w:rPr>
          <w:rFonts w:ascii="Garamond" w:hAnsi="Garamond" w:cs="Times New Roman"/>
          <w:iCs/>
        </w:rPr>
        <w:t>igurimeve</w:t>
      </w:r>
      <w:r w:rsidR="003C4568" w:rsidRPr="007D4BB8">
        <w:rPr>
          <w:rFonts w:ascii="Garamond" w:hAnsi="Garamond" w:cs="Times New Roman"/>
          <w:iCs/>
        </w:rPr>
        <w:t>.”</w:t>
      </w:r>
    </w:p>
    <w:p w14:paraId="643F19B1" w14:textId="17025872" w:rsidR="002A277C" w:rsidRPr="007D4BB8" w:rsidRDefault="002A277C" w:rsidP="00694567">
      <w:pPr>
        <w:ind w:firstLine="284"/>
        <w:jc w:val="both"/>
        <w:rPr>
          <w:rFonts w:ascii="Garamond" w:hAnsi="Garamond" w:cs="Times New Roman"/>
          <w:noProof/>
        </w:rPr>
      </w:pPr>
      <w:r w:rsidRPr="007D4BB8">
        <w:rPr>
          <w:rFonts w:ascii="Garamond" w:hAnsi="Garamond" w:cs="Times New Roman"/>
          <w:noProof/>
        </w:rPr>
        <w:t>1</w:t>
      </w:r>
      <w:r w:rsidR="004D6199" w:rsidRPr="007D4BB8">
        <w:rPr>
          <w:rFonts w:ascii="Garamond" w:hAnsi="Garamond" w:cs="Times New Roman"/>
          <w:noProof/>
        </w:rPr>
        <w:t>2</w:t>
      </w:r>
      <w:r w:rsidRPr="007D4BB8">
        <w:rPr>
          <w:rFonts w:ascii="Garamond" w:hAnsi="Garamond" w:cs="Times New Roman"/>
          <w:noProof/>
        </w:rPr>
        <w:t>. Në fund të pikë</w:t>
      </w:r>
      <w:r w:rsidR="00D362B1" w:rsidRPr="007D4BB8">
        <w:rPr>
          <w:rFonts w:ascii="Garamond" w:hAnsi="Garamond" w:cs="Times New Roman"/>
          <w:noProof/>
        </w:rPr>
        <w:t>s</w:t>
      </w:r>
      <w:r w:rsidRPr="007D4BB8">
        <w:rPr>
          <w:rFonts w:ascii="Garamond" w:hAnsi="Garamond" w:cs="Times New Roman"/>
          <w:noProof/>
        </w:rPr>
        <w:t xml:space="preserve"> 61 “Deklarata tatimore vjetore”, shtohet paragrafi me përmbajtje si vijon: </w:t>
      </w:r>
    </w:p>
    <w:p w14:paraId="63C9785C" w14:textId="66BDA527" w:rsidR="002A277C" w:rsidRPr="007D4BB8" w:rsidRDefault="003C4568" w:rsidP="00694567">
      <w:pPr>
        <w:ind w:firstLine="284"/>
        <w:jc w:val="both"/>
        <w:rPr>
          <w:rFonts w:ascii="Garamond" w:hAnsi="Garamond" w:cs="Times New Roman"/>
          <w:noProof/>
        </w:rPr>
      </w:pPr>
      <w:r w:rsidRPr="007D4BB8">
        <w:rPr>
          <w:rFonts w:ascii="Garamond" w:hAnsi="Garamond" w:cs="Times New Roman"/>
          <w:noProof/>
        </w:rPr>
        <w:t>“</w:t>
      </w:r>
      <w:r w:rsidR="002A277C" w:rsidRPr="007D4BB8">
        <w:rPr>
          <w:rFonts w:ascii="Garamond" w:hAnsi="Garamond" w:cs="Times New Roman"/>
          <w:noProof/>
        </w:rPr>
        <w:t xml:space="preserve">Bazuar në Standardin 15 </w:t>
      </w:r>
      <w:bookmarkStart w:id="4" w:name="_Hlk184734307"/>
      <w:r w:rsidR="002A277C" w:rsidRPr="007D4BB8">
        <w:rPr>
          <w:rFonts w:ascii="Garamond" w:hAnsi="Garamond" w:cs="Times New Roman"/>
          <w:noProof/>
        </w:rPr>
        <w:t xml:space="preserve">“Për kontabilitetin dhe raportimin financiar të mikronjësive ekonomike”, mikronjësitë ekonomike që realizojnë </w:t>
      </w:r>
      <w:r w:rsidR="00AF3113" w:rsidRPr="007D4BB8">
        <w:rPr>
          <w:rFonts w:ascii="Garamond" w:hAnsi="Garamond" w:cs="Times New Roman"/>
          <w:noProof/>
        </w:rPr>
        <w:t xml:space="preserve">qarkullim </w:t>
      </w:r>
      <w:r w:rsidR="002A277C" w:rsidRPr="007D4BB8">
        <w:rPr>
          <w:rFonts w:ascii="Garamond" w:hAnsi="Garamond" w:cs="Times New Roman"/>
          <w:noProof/>
        </w:rPr>
        <w:t>më pak se 5 milion</w:t>
      </w:r>
      <w:r w:rsidR="00D66EF1">
        <w:rPr>
          <w:rFonts w:ascii="Garamond" w:hAnsi="Garamond" w:cs="Times New Roman"/>
          <w:noProof/>
        </w:rPr>
        <w:t>ë</w:t>
      </w:r>
      <w:r w:rsidR="002A277C" w:rsidRPr="007D4BB8">
        <w:rPr>
          <w:rFonts w:ascii="Garamond" w:hAnsi="Garamond" w:cs="Times New Roman"/>
          <w:noProof/>
        </w:rPr>
        <w:t xml:space="preserve"> lekë, nuk kanë detyrim për të mbajtur dhe raportuar pasqyrat financiare por mbajnë dokumentacion të thjeshtuar të aktivitetit të tyre tregtar</w:t>
      </w:r>
      <w:r w:rsidR="00454509" w:rsidRPr="007D4BB8">
        <w:rPr>
          <w:rFonts w:ascii="Garamond" w:hAnsi="Garamond" w:cs="Times New Roman"/>
          <w:noProof/>
        </w:rPr>
        <w:t>, sipas afatit t</w:t>
      </w:r>
      <w:r w:rsidR="0008506A" w:rsidRPr="007D4BB8">
        <w:rPr>
          <w:rFonts w:ascii="Garamond" w:hAnsi="Garamond" w:cs="Times New Roman"/>
          <w:noProof/>
        </w:rPr>
        <w:t>ë</w:t>
      </w:r>
      <w:r w:rsidR="00454509" w:rsidRPr="007D4BB8">
        <w:rPr>
          <w:rFonts w:ascii="Garamond" w:hAnsi="Garamond" w:cs="Times New Roman"/>
          <w:noProof/>
        </w:rPr>
        <w:t xml:space="preserve"> </w:t>
      </w:r>
      <w:r w:rsidR="00D362B1" w:rsidRPr="007D4BB8">
        <w:rPr>
          <w:rFonts w:ascii="Garamond" w:hAnsi="Garamond" w:cs="Times New Roman"/>
          <w:noProof/>
        </w:rPr>
        <w:t xml:space="preserve">parashikuar në </w:t>
      </w:r>
      <w:r w:rsidR="00454509" w:rsidRPr="007D4BB8">
        <w:rPr>
          <w:rFonts w:ascii="Garamond" w:hAnsi="Garamond" w:cs="Times New Roman"/>
          <w:noProof/>
        </w:rPr>
        <w:t>Standar</w:t>
      </w:r>
      <w:r w:rsidR="00D73272" w:rsidRPr="007D4BB8">
        <w:rPr>
          <w:rFonts w:ascii="Garamond" w:hAnsi="Garamond" w:cs="Times New Roman"/>
          <w:noProof/>
        </w:rPr>
        <w:t>d</w:t>
      </w:r>
      <w:r w:rsidR="00454509" w:rsidRPr="007D4BB8">
        <w:rPr>
          <w:rFonts w:ascii="Garamond" w:hAnsi="Garamond" w:cs="Times New Roman"/>
          <w:noProof/>
        </w:rPr>
        <w:t>i</w:t>
      </w:r>
      <w:r w:rsidR="00D362B1" w:rsidRPr="007D4BB8">
        <w:rPr>
          <w:rFonts w:ascii="Garamond" w:hAnsi="Garamond" w:cs="Times New Roman"/>
          <w:noProof/>
        </w:rPr>
        <w:t>n</w:t>
      </w:r>
      <w:r w:rsidR="00D73272" w:rsidRPr="007D4BB8">
        <w:rPr>
          <w:rFonts w:ascii="Garamond" w:hAnsi="Garamond" w:cs="Times New Roman"/>
          <w:noProof/>
        </w:rPr>
        <w:t xml:space="preserve"> 15.</w:t>
      </w:r>
      <w:r w:rsidR="00AF3113" w:rsidRPr="007D4BB8">
        <w:rPr>
          <w:rFonts w:ascii="Garamond" w:hAnsi="Garamond" w:cs="Times New Roman"/>
          <w:noProof/>
        </w:rPr>
        <w:t>”</w:t>
      </w:r>
      <w:bookmarkEnd w:id="4"/>
      <w:r w:rsidR="00D66EF1">
        <w:rPr>
          <w:rFonts w:ascii="Garamond" w:hAnsi="Garamond" w:cs="Times New Roman"/>
          <w:noProof/>
        </w:rPr>
        <w:t>.</w:t>
      </w:r>
    </w:p>
    <w:p w14:paraId="0A2CE371" w14:textId="554333B4" w:rsidR="002A277C" w:rsidRPr="007D4BB8" w:rsidRDefault="002A277C" w:rsidP="00694567">
      <w:pPr>
        <w:ind w:firstLine="284"/>
        <w:jc w:val="both"/>
        <w:rPr>
          <w:rFonts w:ascii="Garamond" w:hAnsi="Garamond" w:cs="Times New Roman"/>
          <w:noProof/>
        </w:rPr>
      </w:pPr>
      <w:r w:rsidRPr="007D4BB8">
        <w:rPr>
          <w:rFonts w:ascii="Garamond" w:hAnsi="Garamond" w:cs="Times New Roman"/>
          <w:noProof/>
        </w:rPr>
        <w:t>1</w:t>
      </w:r>
      <w:r w:rsidR="004D6199" w:rsidRPr="007D4BB8">
        <w:rPr>
          <w:rFonts w:ascii="Garamond" w:hAnsi="Garamond" w:cs="Times New Roman"/>
          <w:noProof/>
        </w:rPr>
        <w:t>3</w:t>
      </w:r>
      <w:r w:rsidRPr="007D4BB8">
        <w:rPr>
          <w:rFonts w:ascii="Garamond" w:hAnsi="Garamond" w:cs="Times New Roman"/>
          <w:noProof/>
        </w:rPr>
        <w:t xml:space="preserve">. Në pikën 63.2.3, në fund të paragrafit të parë shtohet fjalia me përmbajtje si vijon: </w:t>
      </w:r>
    </w:p>
    <w:p w14:paraId="771E1E05" w14:textId="04F1DC3E" w:rsidR="002A277C" w:rsidRPr="007D4BB8" w:rsidRDefault="00AF3113" w:rsidP="00694567">
      <w:pPr>
        <w:ind w:firstLine="284"/>
        <w:jc w:val="both"/>
        <w:rPr>
          <w:rFonts w:ascii="Garamond" w:hAnsi="Garamond" w:cs="Times New Roman"/>
          <w:noProof/>
        </w:rPr>
      </w:pPr>
      <w:r w:rsidRPr="007D4BB8">
        <w:rPr>
          <w:rFonts w:ascii="Garamond" w:hAnsi="Garamond" w:cs="Times New Roman"/>
          <w:noProof/>
        </w:rPr>
        <w:t>“</w:t>
      </w:r>
      <w:r w:rsidR="002A277C" w:rsidRPr="007D4BB8">
        <w:rPr>
          <w:rFonts w:ascii="Garamond" w:hAnsi="Garamond" w:cs="Times New Roman"/>
          <w:noProof/>
        </w:rPr>
        <w:t>Vlerësimi nëse këta tatimpagues kanë ose jo detyrimin për t</w:t>
      </w:r>
      <w:r w:rsidR="00D362B1" w:rsidRPr="007D4BB8">
        <w:rPr>
          <w:rFonts w:ascii="Garamond" w:hAnsi="Garamond" w:cs="Times New Roman"/>
          <w:noProof/>
        </w:rPr>
        <w:t>’</w:t>
      </w:r>
      <w:r w:rsidR="002A277C" w:rsidRPr="007D4BB8">
        <w:rPr>
          <w:rFonts w:ascii="Garamond" w:hAnsi="Garamond" w:cs="Times New Roman"/>
          <w:noProof/>
        </w:rPr>
        <w:t>u përllogaritur dhe paguar këstet, do të bëhet me metodën proporcionale të përllogaritjes së qarkullimit vjetor.</w:t>
      </w:r>
      <w:r w:rsidRPr="007D4BB8">
        <w:rPr>
          <w:rFonts w:ascii="Garamond" w:hAnsi="Garamond" w:cs="Times New Roman"/>
          <w:noProof/>
        </w:rPr>
        <w:t>”</w:t>
      </w:r>
      <w:r w:rsidR="00D66EF1">
        <w:rPr>
          <w:rFonts w:ascii="Garamond" w:hAnsi="Garamond" w:cs="Times New Roman"/>
          <w:noProof/>
        </w:rPr>
        <w:t>.</w:t>
      </w:r>
    </w:p>
    <w:p w14:paraId="1C891476" w14:textId="483B7443" w:rsidR="00757386" w:rsidRPr="00694567" w:rsidRDefault="00F94FDD" w:rsidP="00694567">
      <w:pPr>
        <w:pStyle w:val="ListParagraph"/>
        <w:tabs>
          <w:tab w:val="left" w:pos="284"/>
        </w:tabs>
        <w:ind w:left="0" w:firstLine="284"/>
        <w:jc w:val="both"/>
        <w:rPr>
          <w:rFonts w:ascii="Garamond" w:hAnsi="Garamond" w:cs="Times New Roman"/>
        </w:rPr>
      </w:pPr>
      <w:r w:rsidRPr="00694567">
        <w:rPr>
          <w:rFonts w:ascii="Garamond" w:hAnsi="Garamond" w:cs="Times New Roman"/>
        </w:rPr>
        <w:t>1</w:t>
      </w:r>
      <w:r w:rsidR="004D6199" w:rsidRPr="00694567">
        <w:rPr>
          <w:rFonts w:ascii="Garamond" w:hAnsi="Garamond" w:cs="Times New Roman"/>
        </w:rPr>
        <w:t>4</w:t>
      </w:r>
      <w:r w:rsidRPr="00694567">
        <w:rPr>
          <w:rFonts w:ascii="Garamond" w:hAnsi="Garamond" w:cs="Times New Roman"/>
        </w:rPr>
        <w:t>. Aneks</w:t>
      </w:r>
      <w:r w:rsidR="00831E51" w:rsidRPr="00694567">
        <w:rPr>
          <w:rFonts w:ascii="Garamond" w:hAnsi="Garamond" w:cs="Times New Roman"/>
        </w:rPr>
        <w:t>et</w:t>
      </w:r>
      <w:r w:rsidRPr="00694567">
        <w:rPr>
          <w:rFonts w:ascii="Garamond" w:hAnsi="Garamond" w:cs="Times New Roman"/>
        </w:rPr>
        <w:t xml:space="preserve"> 2,</w:t>
      </w:r>
      <w:r w:rsidR="00AF3113" w:rsidRPr="00694567">
        <w:rPr>
          <w:rFonts w:ascii="Garamond" w:hAnsi="Garamond" w:cs="Times New Roman"/>
        </w:rPr>
        <w:t xml:space="preserve"> </w:t>
      </w:r>
      <w:r w:rsidRPr="00694567">
        <w:rPr>
          <w:rFonts w:ascii="Garamond" w:hAnsi="Garamond" w:cs="Times New Roman"/>
        </w:rPr>
        <w:t>3,</w:t>
      </w:r>
      <w:r w:rsidR="00AF3113" w:rsidRPr="00694567">
        <w:rPr>
          <w:rFonts w:ascii="Garamond" w:hAnsi="Garamond" w:cs="Times New Roman"/>
        </w:rPr>
        <w:t xml:space="preserve"> </w:t>
      </w:r>
      <w:r w:rsidRPr="00694567">
        <w:rPr>
          <w:rFonts w:ascii="Garamond" w:hAnsi="Garamond" w:cs="Times New Roman"/>
        </w:rPr>
        <w:t xml:space="preserve">4 dhe 5 </w:t>
      </w:r>
      <w:r w:rsidR="00831E51" w:rsidRPr="00694567">
        <w:rPr>
          <w:rFonts w:ascii="Garamond" w:hAnsi="Garamond" w:cs="Times New Roman"/>
        </w:rPr>
        <w:t xml:space="preserve">bashkëlidhur udhëzimit, zëvendësohen me </w:t>
      </w:r>
      <w:r w:rsidR="00D66EF1">
        <w:rPr>
          <w:rFonts w:ascii="Garamond" w:hAnsi="Garamond" w:cs="Times New Roman"/>
        </w:rPr>
        <w:t>a</w:t>
      </w:r>
      <w:r w:rsidR="00831E51" w:rsidRPr="00694567">
        <w:rPr>
          <w:rFonts w:ascii="Garamond" w:hAnsi="Garamond" w:cs="Times New Roman"/>
        </w:rPr>
        <w:t>nekset 2, 3, 4 dhe 5 bashkëlidhur këtij udhëzimi dhe që janë pjesë përbërëse e tij.</w:t>
      </w:r>
    </w:p>
    <w:p w14:paraId="02CBC4D6" w14:textId="4FBFB277" w:rsidR="00492228" w:rsidRPr="00694567" w:rsidRDefault="00492228" w:rsidP="00694567">
      <w:pPr>
        <w:ind w:firstLine="284"/>
        <w:jc w:val="both"/>
        <w:rPr>
          <w:rFonts w:ascii="Garamond" w:hAnsi="Garamond" w:cs="Times New Roman"/>
        </w:rPr>
      </w:pPr>
      <w:r w:rsidRPr="00694567">
        <w:rPr>
          <w:rFonts w:ascii="Garamond" w:hAnsi="Garamond" w:cs="Times New Roman"/>
        </w:rPr>
        <w:t xml:space="preserve">Ky </w:t>
      </w:r>
      <w:r w:rsidR="006E16F3" w:rsidRPr="00694567">
        <w:rPr>
          <w:rFonts w:ascii="Garamond" w:hAnsi="Garamond" w:cs="Times New Roman"/>
        </w:rPr>
        <w:t>udh</w:t>
      </w:r>
      <w:r w:rsidR="00395335" w:rsidRPr="00694567">
        <w:rPr>
          <w:rFonts w:ascii="Garamond" w:hAnsi="Garamond" w:cs="Times New Roman"/>
        </w:rPr>
        <w:t>ë</w:t>
      </w:r>
      <w:r w:rsidR="006E16F3" w:rsidRPr="00694567">
        <w:rPr>
          <w:rFonts w:ascii="Garamond" w:hAnsi="Garamond" w:cs="Times New Roman"/>
        </w:rPr>
        <w:t>zim</w:t>
      </w:r>
      <w:r w:rsidRPr="00694567">
        <w:rPr>
          <w:rFonts w:ascii="Garamond" w:hAnsi="Garamond" w:cs="Times New Roman"/>
        </w:rPr>
        <w:t xml:space="preserve"> hyn në fuqi</w:t>
      </w:r>
      <w:r w:rsidR="006D49F0" w:rsidRPr="00694567">
        <w:rPr>
          <w:rFonts w:ascii="Garamond" w:hAnsi="Garamond" w:cs="Times New Roman"/>
        </w:rPr>
        <w:t xml:space="preserve"> </w:t>
      </w:r>
      <w:r w:rsidRPr="00694567">
        <w:rPr>
          <w:rFonts w:ascii="Garamond" w:hAnsi="Garamond" w:cs="Times New Roman"/>
        </w:rPr>
        <w:t>pas botimit n</w:t>
      </w:r>
      <w:r w:rsidR="009A149D">
        <w:rPr>
          <w:rFonts w:ascii="Garamond" w:hAnsi="Garamond" w:cs="Times New Roman"/>
        </w:rPr>
        <w:t>ë</w:t>
      </w:r>
      <w:r w:rsidRPr="00694567">
        <w:rPr>
          <w:rFonts w:ascii="Garamond" w:hAnsi="Garamond" w:cs="Times New Roman"/>
        </w:rPr>
        <w:t xml:space="preserve"> Fletoren Zyrtare.</w:t>
      </w:r>
    </w:p>
    <w:p w14:paraId="5E4B09C7" w14:textId="77777777" w:rsidR="00492228" w:rsidRPr="00694567" w:rsidRDefault="00492228" w:rsidP="00694567">
      <w:pPr>
        <w:ind w:firstLine="284"/>
        <w:rPr>
          <w:rFonts w:ascii="Garamond" w:hAnsi="Garamond" w:cs="Times New Roman"/>
        </w:rPr>
      </w:pPr>
    </w:p>
    <w:p w14:paraId="744212AE" w14:textId="273FDDFC" w:rsidR="00492228" w:rsidRPr="00694567" w:rsidRDefault="00AF3113" w:rsidP="00694567">
      <w:pPr>
        <w:ind w:firstLine="284"/>
        <w:jc w:val="right"/>
        <w:rPr>
          <w:rFonts w:ascii="Garamond" w:hAnsi="Garamond" w:cs="Times New Roman"/>
          <w:bCs/>
        </w:rPr>
      </w:pPr>
      <w:r w:rsidRPr="00694567">
        <w:rPr>
          <w:rFonts w:ascii="Garamond" w:hAnsi="Garamond" w:cs="Times New Roman"/>
          <w:bCs/>
        </w:rPr>
        <w:t>MINIST</w:t>
      </w:r>
      <w:r w:rsidR="00694567" w:rsidRPr="00694567">
        <w:rPr>
          <w:rFonts w:ascii="Garamond" w:hAnsi="Garamond" w:cs="Times New Roman"/>
          <w:bCs/>
        </w:rPr>
        <w:t>Ë</w:t>
      </w:r>
      <w:r w:rsidRPr="00694567">
        <w:rPr>
          <w:rFonts w:ascii="Garamond" w:hAnsi="Garamond" w:cs="Times New Roman"/>
          <w:bCs/>
        </w:rPr>
        <w:t>R</w:t>
      </w:r>
      <w:r w:rsidR="00694567" w:rsidRPr="00694567">
        <w:rPr>
          <w:rFonts w:ascii="Garamond" w:hAnsi="Garamond" w:cs="Times New Roman"/>
          <w:bCs/>
        </w:rPr>
        <w:t xml:space="preserve"> </w:t>
      </w:r>
      <w:r w:rsidRPr="00694567">
        <w:rPr>
          <w:rFonts w:ascii="Garamond" w:hAnsi="Garamond" w:cs="Times New Roman"/>
          <w:bCs/>
        </w:rPr>
        <w:t>I</w:t>
      </w:r>
      <w:r w:rsidR="00694567" w:rsidRPr="00694567">
        <w:rPr>
          <w:rFonts w:ascii="Garamond" w:hAnsi="Garamond" w:cs="Times New Roman"/>
          <w:bCs/>
        </w:rPr>
        <w:t xml:space="preserve"> FINANCAVE</w:t>
      </w:r>
    </w:p>
    <w:p w14:paraId="401D1658" w14:textId="277F0C38" w:rsidR="00683921" w:rsidRPr="00694567" w:rsidRDefault="00694567" w:rsidP="00694567">
      <w:pPr>
        <w:ind w:firstLine="284"/>
        <w:jc w:val="right"/>
        <w:rPr>
          <w:rFonts w:ascii="Garamond" w:hAnsi="Garamond" w:cs="Times New Roman"/>
          <w:b/>
          <w:bCs/>
        </w:rPr>
      </w:pPr>
      <w:r w:rsidRPr="00694567">
        <w:rPr>
          <w:rFonts w:ascii="Garamond" w:hAnsi="Garamond" w:cs="Times New Roman"/>
          <w:b/>
          <w:bCs/>
        </w:rPr>
        <w:t>Petrit Malaj</w:t>
      </w:r>
    </w:p>
    <w:p w14:paraId="565C15A7" w14:textId="77777777" w:rsidR="001E3FB2" w:rsidRPr="00694567" w:rsidRDefault="001E3FB2" w:rsidP="00694567">
      <w:pPr>
        <w:ind w:firstLine="284"/>
        <w:rPr>
          <w:rFonts w:ascii="Garamond" w:hAnsi="Garamond" w:cs="Times New Roman"/>
          <w:b/>
          <w:bCs/>
        </w:rPr>
      </w:pPr>
    </w:p>
    <w:p w14:paraId="2AA11947" w14:textId="77777777" w:rsidR="0010404E" w:rsidRDefault="0010404E" w:rsidP="00C4505E">
      <w:pPr>
        <w:jc w:val="center"/>
        <w:rPr>
          <w:rFonts w:ascii="Garamond" w:eastAsia="Times New Roman" w:hAnsi="Garamond" w:cs="Times New Roman"/>
        </w:rPr>
      </w:pPr>
    </w:p>
    <w:p w14:paraId="7AD768EE" w14:textId="77777777" w:rsidR="0010404E" w:rsidRDefault="0010404E" w:rsidP="00C4505E">
      <w:pPr>
        <w:jc w:val="center"/>
        <w:rPr>
          <w:rFonts w:ascii="Garamond" w:eastAsia="Times New Roman" w:hAnsi="Garamond" w:cs="Times New Roman"/>
        </w:rPr>
      </w:pPr>
    </w:p>
    <w:p w14:paraId="475AA815" w14:textId="77777777" w:rsidR="0010404E" w:rsidRDefault="0010404E" w:rsidP="00C4505E">
      <w:pPr>
        <w:jc w:val="center"/>
        <w:rPr>
          <w:rFonts w:ascii="Garamond" w:eastAsia="Times New Roman" w:hAnsi="Garamond" w:cs="Times New Roman"/>
        </w:rPr>
      </w:pPr>
    </w:p>
    <w:p w14:paraId="1B3DC0EF" w14:textId="77777777" w:rsidR="0010404E" w:rsidRDefault="0010404E" w:rsidP="00C4505E">
      <w:pPr>
        <w:jc w:val="center"/>
        <w:rPr>
          <w:rFonts w:ascii="Garamond" w:eastAsia="Times New Roman" w:hAnsi="Garamond" w:cs="Times New Roman"/>
        </w:rPr>
      </w:pPr>
    </w:p>
    <w:p w14:paraId="6AA0033A" w14:textId="77777777" w:rsidR="0010404E" w:rsidRDefault="0010404E" w:rsidP="00C4505E">
      <w:pPr>
        <w:jc w:val="center"/>
        <w:rPr>
          <w:rFonts w:ascii="Garamond" w:eastAsia="Times New Roman" w:hAnsi="Garamond" w:cs="Times New Roman"/>
        </w:rPr>
      </w:pPr>
    </w:p>
    <w:p w14:paraId="3F3ACC92" w14:textId="77777777" w:rsidR="0010404E" w:rsidRDefault="0010404E" w:rsidP="00C4505E">
      <w:pPr>
        <w:jc w:val="center"/>
        <w:rPr>
          <w:rFonts w:ascii="Garamond" w:eastAsia="Times New Roman" w:hAnsi="Garamond" w:cs="Times New Roman"/>
        </w:rPr>
      </w:pPr>
    </w:p>
    <w:p w14:paraId="5F25D34E" w14:textId="77777777" w:rsidR="0010404E" w:rsidRDefault="0010404E" w:rsidP="00C4505E">
      <w:pPr>
        <w:jc w:val="center"/>
        <w:rPr>
          <w:rFonts w:ascii="Garamond" w:eastAsia="Times New Roman" w:hAnsi="Garamond" w:cs="Times New Roman"/>
        </w:rPr>
      </w:pPr>
    </w:p>
    <w:p w14:paraId="2AF56357" w14:textId="77777777" w:rsidR="0010404E" w:rsidRDefault="0010404E" w:rsidP="00C4505E">
      <w:pPr>
        <w:jc w:val="center"/>
        <w:rPr>
          <w:rFonts w:ascii="Garamond" w:eastAsia="Times New Roman" w:hAnsi="Garamond" w:cs="Times New Roman"/>
        </w:rPr>
      </w:pPr>
    </w:p>
    <w:p w14:paraId="0D6C13EB" w14:textId="77777777" w:rsidR="0010404E" w:rsidRDefault="0010404E" w:rsidP="00C4505E">
      <w:pPr>
        <w:jc w:val="center"/>
        <w:rPr>
          <w:rFonts w:ascii="Garamond" w:eastAsia="Times New Roman" w:hAnsi="Garamond" w:cs="Times New Roman"/>
        </w:rPr>
      </w:pPr>
    </w:p>
    <w:p w14:paraId="176D17F1" w14:textId="77777777" w:rsidR="0010404E" w:rsidRDefault="0010404E" w:rsidP="00C4505E">
      <w:pPr>
        <w:jc w:val="center"/>
        <w:rPr>
          <w:rFonts w:ascii="Garamond" w:eastAsia="Times New Roman" w:hAnsi="Garamond" w:cs="Times New Roman"/>
        </w:rPr>
      </w:pPr>
    </w:p>
    <w:p w14:paraId="52385CCD" w14:textId="77777777" w:rsidR="0010404E" w:rsidRDefault="0010404E" w:rsidP="00C4505E">
      <w:pPr>
        <w:jc w:val="center"/>
        <w:rPr>
          <w:rFonts w:ascii="Garamond" w:eastAsia="Times New Roman" w:hAnsi="Garamond" w:cs="Times New Roman"/>
        </w:rPr>
      </w:pPr>
    </w:p>
    <w:p w14:paraId="408E4BAF" w14:textId="77777777" w:rsidR="0010404E" w:rsidRDefault="0010404E" w:rsidP="00C4505E">
      <w:pPr>
        <w:jc w:val="center"/>
        <w:rPr>
          <w:rFonts w:ascii="Garamond" w:eastAsia="Times New Roman" w:hAnsi="Garamond" w:cs="Times New Roman"/>
        </w:rPr>
      </w:pPr>
    </w:p>
    <w:p w14:paraId="742AA15A" w14:textId="77777777" w:rsidR="0010404E" w:rsidRDefault="0010404E" w:rsidP="00C4505E">
      <w:pPr>
        <w:jc w:val="center"/>
        <w:rPr>
          <w:rFonts w:ascii="Garamond" w:eastAsia="Times New Roman" w:hAnsi="Garamond" w:cs="Times New Roman"/>
        </w:rPr>
      </w:pPr>
    </w:p>
    <w:p w14:paraId="30BC7098" w14:textId="77777777" w:rsidR="0010404E" w:rsidRDefault="0010404E" w:rsidP="00C4505E">
      <w:pPr>
        <w:jc w:val="center"/>
        <w:rPr>
          <w:rFonts w:ascii="Garamond" w:eastAsia="Times New Roman" w:hAnsi="Garamond" w:cs="Times New Roman"/>
        </w:rPr>
      </w:pPr>
    </w:p>
    <w:p w14:paraId="324B6C7A" w14:textId="77777777" w:rsidR="0010404E" w:rsidRDefault="0010404E" w:rsidP="00C4505E">
      <w:pPr>
        <w:jc w:val="center"/>
        <w:rPr>
          <w:rFonts w:ascii="Garamond" w:eastAsia="Times New Roman" w:hAnsi="Garamond" w:cs="Times New Roman"/>
        </w:rPr>
      </w:pPr>
    </w:p>
    <w:p w14:paraId="53E0C263" w14:textId="77777777" w:rsidR="0010404E" w:rsidRDefault="0010404E" w:rsidP="00C4505E">
      <w:pPr>
        <w:jc w:val="center"/>
        <w:rPr>
          <w:rFonts w:ascii="Garamond" w:eastAsia="Times New Roman" w:hAnsi="Garamond" w:cs="Times New Roman"/>
        </w:rPr>
      </w:pPr>
    </w:p>
    <w:p w14:paraId="17E10147" w14:textId="77777777" w:rsidR="0010404E" w:rsidRDefault="0010404E" w:rsidP="00C4505E">
      <w:pPr>
        <w:jc w:val="center"/>
        <w:rPr>
          <w:rFonts w:ascii="Garamond" w:eastAsia="Times New Roman" w:hAnsi="Garamond" w:cs="Times New Roman"/>
        </w:rPr>
      </w:pPr>
    </w:p>
    <w:p w14:paraId="7353F848" w14:textId="77777777" w:rsidR="0010404E" w:rsidRDefault="0010404E" w:rsidP="00C4505E">
      <w:pPr>
        <w:jc w:val="center"/>
        <w:rPr>
          <w:rFonts w:ascii="Garamond" w:eastAsia="Times New Roman" w:hAnsi="Garamond" w:cs="Times New Roman"/>
        </w:rPr>
      </w:pPr>
    </w:p>
    <w:p w14:paraId="0725CE0D" w14:textId="2BE80A6E" w:rsidR="00C4505E" w:rsidRPr="00D66EF1" w:rsidRDefault="00C4505E" w:rsidP="00C4505E">
      <w:pPr>
        <w:jc w:val="center"/>
        <w:rPr>
          <w:rFonts w:ascii="Garamond" w:eastAsia="Times New Roman" w:hAnsi="Garamond" w:cs="Times New Roman"/>
        </w:rPr>
      </w:pPr>
      <w:r w:rsidRPr="00D66EF1">
        <w:rPr>
          <w:rFonts w:ascii="Garamond" w:eastAsia="Times New Roman" w:hAnsi="Garamond" w:cs="Times New Roman"/>
        </w:rPr>
        <w:lastRenderedPageBreak/>
        <w:t>ANEKS NR. 2</w:t>
      </w:r>
    </w:p>
    <w:p w14:paraId="505E7202" w14:textId="0F7AF16A" w:rsidR="00C4505E" w:rsidRPr="00D66EF1" w:rsidRDefault="00C4505E" w:rsidP="00C4505E">
      <w:pPr>
        <w:jc w:val="center"/>
        <w:rPr>
          <w:rFonts w:ascii="Garamond" w:eastAsia="Times New Roman" w:hAnsi="Garamond" w:cs="Times New Roman"/>
        </w:rPr>
      </w:pPr>
      <w:r w:rsidRPr="00D66EF1">
        <w:rPr>
          <w:rFonts w:ascii="Garamond" w:eastAsia="Times New Roman" w:hAnsi="Garamond" w:cs="Times New Roman"/>
        </w:rPr>
        <w:t>LISTËPAGESA E KONTRIBUTEVE TË SIGURIMEVE SHOQËRORE, SHËNDETËSORE DHE TATIMIT MBI TË ARDHURAT NGA PUNËSIMI</w:t>
      </w:r>
    </w:p>
    <w:p w14:paraId="7A8C30EB" w14:textId="77777777" w:rsidR="00E849F4" w:rsidRPr="00D66EF1" w:rsidRDefault="00E849F4" w:rsidP="00C4505E">
      <w:pPr>
        <w:jc w:val="center"/>
        <w:rPr>
          <w:rFonts w:ascii="Garamond" w:eastAsia="Times New Roman" w:hAnsi="Garamond" w:cs="Times New Roman"/>
        </w:rPr>
      </w:pPr>
    </w:p>
    <w:p w14:paraId="524893C9" w14:textId="43CAF872" w:rsidR="00C4505E" w:rsidRPr="00C4505E" w:rsidRDefault="00E849F4" w:rsidP="00E849F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3B1FC9" wp14:editId="222A1742">
            <wp:extent cx="49149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5943600"/>
                    </a:xfrm>
                    <a:prstGeom prst="rect">
                      <a:avLst/>
                    </a:prstGeom>
                    <a:noFill/>
                  </pic:spPr>
                </pic:pic>
              </a:graphicData>
            </a:graphic>
          </wp:inline>
        </w:drawing>
      </w:r>
    </w:p>
    <w:p w14:paraId="455A76C9" w14:textId="5CAA1377" w:rsidR="00C4505E" w:rsidRPr="00C4505E" w:rsidRDefault="00C4505E" w:rsidP="00C4505E">
      <w:pPr>
        <w:jc w:val="center"/>
        <w:rPr>
          <w:rFonts w:ascii="Arial" w:eastAsia="Times New Roman" w:hAnsi="Arial" w:cs="Arial"/>
          <w:b/>
          <w:bCs/>
          <w:sz w:val="28"/>
          <w:szCs w:val="28"/>
          <w:vertAlign w:val="superscript"/>
        </w:rPr>
      </w:pPr>
    </w:p>
    <w:p w14:paraId="13D5257B" w14:textId="386B0B4C" w:rsidR="00E849F4" w:rsidRPr="00780BF8" w:rsidRDefault="00E849F4" w:rsidP="00E849F4">
      <w:pPr>
        <w:autoSpaceDE w:val="0"/>
        <w:autoSpaceDN w:val="0"/>
        <w:adjustRightInd w:val="0"/>
        <w:ind w:firstLine="284"/>
        <w:contextualSpacing/>
        <w:jc w:val="center"/>
        <w:rPr>
          <w:rFonts w:ascii="Garamond" w:hAnsi="Garamond" w:cs="Times New Roman"/>
          <w:bCs/>
          <w:color w:val="000000"/>
          <w14:ligatures w14:val="standardContextual"/>
        </w:rPr>
      </w:pPr>
      <w:r w:rsidRPr="00780BF8">
        <w:rPr>
          <w:rFonts w:ascii="Garamond" w:hAnsi="Garamond" w:cs="Times New Roman"/>
          <w:bCs/>
          <w:color w:val="000000"/>
          <w14:ligatures w14:val="standardContextual"/>
        </w:rPr>
        <w:t>UDHËZUESI I PLOTËSIMIT TË LISTËPAGESËS SË KONTRIBUTEVE TË SIGURIMEVE SHOQËRORE, SHËNDETËSORE DHE TATIMIT MBI TË</w:t>
      </w:r>
      <w:r w:rsidR="00D66EF1" w:rsidRPr="00780BF8">
        <w:rPr>
          <w:rFonts w:ascii="Garamond" w:hAnsi="Garamond" w:cs="Times New Roman"/>
          <w:bCs/>
          <w:color w:val="000000"/>
          <w14:ligatures w14:val="standardContextual"/>
        </w:rPr>
        <w:t xml:space="preserve"> </w:t>
      </w:r>
      <w:r w:rsidRPr="00780BF8">
        <w:rPr>
          <w:rFonts w:ascii="Garamond" w:hAnsi="Garamond" w:cs="Times New Roman"/>
          <w:bCs/>
          <w:color w:val="000000"/>
          <w14:ligatures w14:val="standardContextual"/>
        </w:rPr>
        <w:t>ARDHURAT NGA PUNËSIMI</w:t>
      </w:r>
    </w:p>
    <w:p w14:paraId="730B975A" w14:textId="32C09A78" w:rsidR="00E849F4" w:rsidRPr="00E849F4" w:rsidRDefault="00BD01AF" w:rsidP="00E849F4">
      <w:pPr>
        <w:tabs>
          <w:tab w:val="left" w:pos="1200"/>
        </w:tabs>
        <w:autoSpaceDE w:val="0"/>
        <w:autoSpaceDN w:val="0"/>
        <w:adjustRightInd w:val="0"/>
        <w:ind w:firstLine="284"/>
        <w:contextualSpacing/>
        <w:jc w:val="center"/>
        <w:rPr>
          <w:rFonts w:ascii="Garamond" w:hAnsi="Garamond" w:cs="Times New Roman"/>
          <w:b/>
          <w:bCs/>
          <w:color w:val="000000"/>
          <w14:ligatures w14:val="standardContextual"/>
        </w:rPr>
      </w:pPr>
      <w:r>
        <w:rPr>
          <w:rFonts w:ascii="Garamond" w:hAnsi="Garamond" w:cs="Times New Roman"/>
          <w:b/>
          <w:bCs/>
          <w:color w:val="000000"/>
          <w14:ligatures w14:val="standardContextual"/>
        </w:rPr>
        <w:t xml:space="preserve"> </w:t>
      </w:r>
    </w:p>
    <w:p w14:paraId="1EBA5654" w14:textId="60592DC8" w:rsidR="00E849F4" w:rsidRPr="00E849F4" w:rsidRDefault="00E849F4" w:rsidP="00E849F4">
      <w:pPr>
        <w:tabs>
          <w:tab w:val="left" w:pos="1200"/>
        </w:tabs>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Të gjithë entitetet dhe personat fizikë (individë tregtarë apo individë të vetëpunësuar) me dhe pa punëmarrës, si dhe</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çdo person tjetër i cili ka detyrimin të plotësojë këtë deklaratë duhet të mbajnë parasysh sa më poshtë:</w:t>
      </w:r>
    </w:p>
    <w:p w14:paraId="0FE16E80" w14:textId="0786928B" w:rsidR="00E849F4" w:rsidRPr="00D66EF1" w:rsidRDefault="00E849F4" w:rsidP="00E849F4">
      <w:pPr>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lastRenderedPageBreak/>
        <w:t xml:space="preserve">Punëdhënësi është </w:t>
      </w:r>
      <w:r w:rsidR="00D66EF1">
        <w:rPr>
          <w:rFonts w:ascii="Garamond" w:hAnsi="Garamond" w:cs="Times New Roman"/>
          <w:color w:val="000000"/>
          <w14:ligatures w14:val="standardContextual"/>
        </w:rPr>
        <w:t>“</w:t>
      </w:r>
      <w:r w:rsidR="00D66EF1">
        <w:rPr>
          <w:rFonts w:ascii="Garamond" w:hAnsi="Garamond" w:cs="Times New Roman"/>
          <w:b/>
          <w:bCs/>
          <w:color w:val="000000"/>
          <w14:ligatures w14:val="standardContextual"/>
        </w:rPr>
        <w:t>A</w:t>
      </w:r>
      <w:r w:rsidR="00D66EF1" w:rsidRPr="00E849F4">
        <w:rPr>
          <w:rFonts w:ascii="Garamond" w:hAnsi="Garamond" w:cs="Times New Roman"/>
          <w:b/>
          <w:bCs/>
          <w:color w:val="000000"/>
          <w14:ligatures w14:val="standardContextual"/>
        </w:rPr>
        <w:t xml:space="preserve">gjent </w:t>
      </w:r>
      <w:r w:rsidRPr="00E849F4">
        <w:rPr>
          <w:rFonts w:ascii="Garamond" w:hAnsi="Garamond" w:cs="Times New Roman"/>
          <w:b/>
          <w:bCs/>
          <w:color w:val="000000"/>
          <w14:ligatures w14:val="standardContextual"/>
        </w:rPr>
        <w:t>tatimor i listëpagesës</w:t>
      </w:r>
      <w:r w:rsidR="00D66EF1" w:rsidRPr="00780BF8">
        <w:rPr>
          <w:rFonts w:ascii="Garamond" w:hAnsi="Garamond" w:cs="Times New Roman"/>
          <w:bCs/>
          <w:color w:val="000000"/>
          <w14:ligatures w14:val="standardContextual"/>
        </w:rPr>
        <w:t>”</w:t>
      </w:r>
      <w:r w:rsidR="00D66EF1" w:rsidRPr="00D66EF1">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në lidhje me detyrimin tatimor të të punësuarve, detyrim i cili lidhet me të ardhurat nga punësimi i tyre. Punëdhënësi në rolin e “</w:t>
      </w:r>
      <w:r w:rsidRPr="00E849F4">
        <w:rPr>
          <w:rFonts w:ascii="Garamond" w:hAnsi="Garamond" w:cs="Times New Roman"/>
          <w:b/>
          <w:bCs/>
          <w:color w:val="000000"/>
          <w14:ligatures w14:val="standardContextual"/>
        </w:rPr>
        <w:t>Agjentit tatimor të listëpagesës</w:t>
      </w:r>
      <w:r w:rsidRPr="00E849F4">
        <w:rPr>
          <w:rFonts w:ascii="Garamond" w:hAnsi="Garamond" w:cs="Times New Roman"/>
          <w:color w:val="000000"/>
          <w14:ligatures w14:val="standardContextual"/>
        </w:rPr>
        <w:t xml:space="preserve">” ka detyrimet e parashikuara në nenin 65 të ligjit </w:t>
      </w:r>
      <w:r w:rsidRPr="00D66EF1">
        <w:rPr>
          <w:rFonts w:ascii="Garamond" w:hAnsi="Garamond" w:cs="Times New Roman"/>
          <w:color w:val="000000"/>
          <w14:ligatures w14:val="standardContextual"/>
        </w:rPr>
        <w:t>“</w:t>
      </w:r>
      <w:r w:rsidRPr="00D66EF1">
        <w:rPr>
          <w:rFonts w:ascii="Garamond" w:hAnsi="Garamond" w:cs="Times New Roman"/>
          <w:iCs/>
          <w:color w:val="000000"/>
          <w14:ligatures w14:val="standardContextual"/>
        </w:rPr>
        <w:t>Për tatimin mbi të ardhurat</w:t>
      </w:r>
      <w:r w:rsidRPr="00D66EF1">
        <w:rPr>
          <w:rFonts w:ascii="Garamond" w:hAnsi="Garamond" w:cs="Times New Roman"/>
          <w:color w:val="000000"/>
          <w14:ligatures w14:val="standardContextual"/>
        </w:rPr>
        <w:t>”.</w:t>
      </w:r>
    </w:p>
    <w:p w14:paraId="5658E2C4" w14:textId="6FB324C3" w:rsidR="00E849F4" w:rsidRPr="00E849F4" w:rsidRDefault="00E849F4" w:rsidP="00E849F4">
      <w:pPr>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Brenda datës 20 të muajit pasardhës, krahas pagesës së detyrimit, punëdhënësi njëkohësisht dorëzon çdo muaj listëpagesën ku janë të pasqyruara të gjith</w:t>
      </w:r>
      <w:r w:rsidR="00D66EF1">
        <w:rPr>
          <w:rFonts w:ascii="Garamond" w:hAnsi="Garamond" w:cs="Times New Roman"/>
          <w:color w:val="000000"/>
          <w14:ligatures w14:val="standardContextual"/>
        </w:rPr>
        <w:t>a</w:t>
      </w:r>
      <w:r w:rsidRPr="00E849F4">
        <w:rPr>
          <w:rFonts w:ascii="Garamond" w:hAnsi="Garamond" w:cs="Times New Roman"/>
          <w:color w:val="000000"/>
          <w14:ligatures w14:val="standardContextual"/>
        </w:rPr>
        <w:t xml:space="preserve"> element</w:t>
      </w:r>
      <w:r w:rsidR="00D66EF1">
        <w:rPr>
          <w:rFonts w:ascii="Garamond" w:hAnsi="Garamond" w:cs="Times New Roman"/>
          <w:color w:val="000000"/>
          <w14:ligatures w14:val="standardContextual"/>
        </w:rPr>
        <w:t>e</w:t>
      </w:r>
      <w:r w:rsidRPr="00E849F4">
        <w:rPr>
          <w:rFonts w:ascii="Garamond" w:hAnsi="Garamond" w:cs="Times New Roman"/>
          <w:color w:val="000000"/>
          <w14:ligatures w14:val="standardContextual"/>
        </w:rPr>
        <w:t>t e pagës bruto, zbritjet e bazës tatimore për llogaritjen e kontributeve, bazës tatimore për llogaritjen e tatimit mbi të ardhurat nga punësimi</w:t>
      </w:r>
      <w:r w:rsidR="00D66EF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si dhe pagën neto të përfituar nga punëmarrësi.</w:t>
      </w:r>
      <w:r w:rsidR="00BD01AF">
        <w:rPr>
          <w:rFonts w:ascii="Garamond" w:hAnsi="Garamond" w:cs="Times New Roman"/>
          <w:color w:val="000000"/>
          <w14:ligatures w14:val="standardContextual"/>
        </w:rPr>
        <w:t xml:space="preserve"> </w:t>
      </w:r>
    </w:p>
    <w:p w14:paraId="2B0050DF" w14:textId="7C12553A" w:rsidR="00E849F4" w:rsidRPr="00D66EF1" w:rsidRDefault="00E849F4" w:rsidP="00E849F4">
      <w:pPr>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Punëdhënësi, në rolin e “</w:t>
      </w:r>
      <w:r w:rsidRPr="00E849F4">
        <w:rPr>
          <w:rFonts w:ascii="Garamond" w:hAnsi="Garamond" w:cs="Times New Roman"/>
          <w:b/>
          <w:bCs/>
          <w:color w:val="000000"/>
          <w14:ligatures w14:val="standardContextual"/>
        </w:rPr>
        <w:t>Agjentit tatimor të listëpagesës</w:t>
      </w:r>
      <w:r w:rsidRPr="00E849F4">
        <w:rPr>
          <w:rFonts w:ascii="Garamond" w:hAnsi="Garamond" w:cs="Times New Roman"/>
          <w:color w:val="000000"/>
          <w14:ligatures w14:val="standardContextual"/>
        </w:rPr>
        <w:t>”, mban tatimin mbi të ardhurat nga punësimi sipas parashikimeve të</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 xml:space="preserve">nenit 24 </w:t>
      </w:r>
      <w:r w:rsidRPr="00D66EF1">
        <w:rPr>
          <w:rFonts w:ascii="Garamond" w:hAnsi="Garamond" w:cs="Times New Roman"/>
          <w:color w:val="000000"/>
          <w14:ligatures w14:val="standardContextual"/>
        </w:rPr>
        <w:t>“</w:t>
      </w:r>
      <w:r w:rsidRPr="00D66EF1">
        <w:rPr>
          <w:rFonts w:ascii="Garamond" w:hAnsi="Garamond" w:cs="Times New Roman"/>
          <w:iCs/>
          <w:color w:val="000000"/>
          <w14:ligatures w14:val="standardContextual"/>
        </w:rPr>
        <w:t>Normat tatimore</w:t>
      </w:r>
      <w:r w:rsidRPr="00D66EF1">
        <w:rPr>
          <w:rFonts w:ascii="Garamond" w:hAnsi="Garamond" w:cs="Times New Roman"/>
          <w:color w:val="000000"/>
          <w14:ligatures w14:val="standardContextual"/>
        </w:rPr>
        <w:t>” të ligjit “</w:t>
      </w:r>
      <w:r w:rsidRPr="00D66EF1">
        <w:rPr>
          <w:rFonts w:ascii="Garamond" w:hAnsi="Garamond" w:cs="Times New Roman"/>
          <w:iCs/>
          <w:color w:val="000000"/>
          <w14:ligatures w14:val="standardContextual"/>
        </w:rPr>
        <w:t>Për tatimin mbi të ardhurat</w:t>
      </w:r>
      <w:r w:rsidRPr="00D66EF1">
        <w:rPr>
          <w:rFonts w:ascii="Garamond" w:hAnsi="Garamond" w:cs="Times New Roman"/>
          <w:color w:val="000000"/>
          <w14:ligatures w14:val="standardContextual"/>
        </w:rPr>
        <w:t>”.</w:t>
      </w:r>
    </w:p>
    <w:p w14:paraId="462B426B" w14:textId="469650DD" w:rsidR="00E849F4" w:rsidRPr="00E849F4" w:rsidRDefault="00E849F4" w:rsidP="00E849F4">
      <w:pPr>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Zbritja nga baza e tatimit (nga paga bruto) e parashikuar në paragrafin 1</w:t>
      </w:r>
      <w:r w:rsidR="00D66EF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të nenit 22 </w:t>
      </w:r>
      <w:r w:rsidRPr="00D66EF1">
        <w:rPr>
          <w:rFonts w:ascii="Garamond" w:hAnsi="Garamond" w:cs="Times New Roman"/>
          <w:color w:val="000000"/>
          <w14:ligatures w14:val="standardContextual"/>
        </w:rPr>
        <w:t>“</w:t>
      </w:r>
      <w:r w:rsidRPr="00D66EF1">
        <w:rPr>
          <w:rFonts w:ascii="Garamond" w:hAnsi="Garamond" w:cs="Times New Roman"/>
          <w:iCs/>
          <w:color w:val="000000"/>
          <w14:ligatures w14:val="standardContextual"/>
        </w:rPr>
        <w:t>Zbritjet nga baza tatimore</w:t>
      </w:r>
      <w:r w:rsidRPr="00D66EF1">
        <w:rPr>
          <w:rFonts w:ascii="Garamond" w:hAnsi="Garamond" w:cs="Times New Roman"/>
          <w:color w:val="000000"/>
          <w14:ligatures w14:val="standardContextual"/>
        </w:rPr>
        <w:t>” të ligjit “</w:t>
      </w:r>
      <w:r w:rsidRPr="00D66EF1">
        <w:rPr>
          <w:rFonts w:ascii="Garamond" w:hAnsi="Garamond" w:cs="Times New Roman"/>
          <w:iCs/>
          <w:color w:val="000000"/>
          <w14:ligatures w14:val="standardContextual"/>
        </w:rPr>
        <w:t>Për tatimin mbi të ardhurat</w:t>
      </w:r>
      <w:r w:rsidRPr="00D66EF1">
        <w:rPr>
          <w:rFonts w:ascii="Garamond" w:hAnsi="Garamond" w:cs="Times New Roman"/>
          <w:color w:val="000000"/>
          <w14:ligatures w14:val="standardContextual"/>
        </w:rPr>
        <w:t>” lejohet të bëhet nga punëdhënësi, nëse</w:t>
      </w:r>
      <w:r w:rsidRPr="00E849F4">
        <w:rPr>
          <w:rFonts w:ascii="Garamond" w:hAnsi="Garamond" w:cs="Times New Roman"/>
          <w:color w:val="000000"/>
          <w14:ligatures w14:val="standardContextual"/>
        </w:rPr>
        <w:t xml:space="preserve"> punëmarrësi tatimpagues i tatimit mbi të ardhurat personale nga punësimi, ka nënshkruar deklaratën mbi statusin personal me këtë punëdhënës, sipas nenit 66 </w:t>
      </w:r>
      <w:r w:rsidRPr="00D66EF1">
        <w:rPr>
          <w:rFonts w:ascii="Garamond" w:hAnsi="Garamond" w:cs="Times New Roman"/>
          <w:color w:val="000000"/>
          <w14:ligatures w14:val="standardContextual"/>
        </w:rPr>
        <w:t>“</w:t>
      </w:r>
      <w:r w:rsidRPr="00D66EF1">
        <w:rPr>
          <w:rFonts w:ascii="Garamond" w:hAnsi="Garamond" w:cs="Times New Roman"/>
          <w:iCs/>
          <w:color w:val="000000"/>
          <w14:ligatures w14:val="standardContextual"/>
        </w:rPr>
        <w:t>Deklarata mbi statusin personal</w:t>
      </w:r>
      <w:r w:rsidRPr="00D66EF1">
        <w:rPr>
          <w:rFonts w:ascii="Garamond" w:hAnsi="Garamond" w:cs="Times New Roman"/>
          <w:color w:val="000000"/>
          <w14:ligatures w14:val="standardContextual"/>
        </w:rPr>
        <w:t>” të</w:t>
      </w:r>
      <w:r w:rsidRPr="00E849F4">
        <w:rPr>
          <w:rFonts w:ascii="Garamond" w:hAnsi="Garamond" w:cs="Times New Roman"/>
          <w:color w:val="000000"/>
          <w14:ligatures w14:val="standardContextual"/>
        </w:rPr>
        <w:t xml:space="preserve"> këtij ligji. </w:t>
      </w:r>
    </w:p>
    <w:p w14:paraId="047B5CF0" w14:textId="0FA90A3A" w:rsidR="00E849F4" w:rsidRPr="00E849F4" w:rsidRDefault="00E849F4" w:rsidP="00D66EF1">
      <w:pPr>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Deklarata ka një numër serial i cili gjenerohet nga Drejtoria Rajonale e Tatimeve dhe shërben për të përditësuar regjistrimet kur paraqitet deklarata.</w:t>
      </w:r>
    </w:p>
    <w:p w14:paraId="728955E6" w14:textId="62FA01AD" w:rsidR="00E849F4" w:rsidRPr="00E849F4" w:rsidRDefault="00E849F4" w:rsidP="00D66EF1">
      <w:pPr>
        <w:tabs>
          <w:tab w:val="left" w:pos="1200"/>
        </w:tabs>
        <w:autoSpaceDE w:val="0"/>
        <w:autoSpaceDN w:val="0"/>
        <w:adjustRightInd w:val="0"/>
        <w:ind w:firstLine="284"/>
        <w:contextualSpacing/>
        <w:jc w:val="both"/>
        <w:rPr>
          <w:rFonts w:ascii="Garamond" w:hAnsi="Garamond" w:cs="Times New Roman"/>
          <w:color w:val="000000"/>
          <w14:ligatures w14:val="standardContextual"/>
        </w:rPr>
      </w:pPr>
      <w:r w:rsidRPr="00E849F4">
        <w:rPr>
          <w:rFonts w:ascii="Garamond" w:hAnsi="Garamond" w:cs="Times New Roman"/>
          <w:color w:val="000000"/>
          <w14:ligatures w14:val="standardContextual"/>
        </w:rPr>
        <w:t>Për plotësimin e rubrikave të deklaratës “</w:t>
      </w:r>
      <w:r w:rsidRPr="00D66EF1">
        <w:rPr>
          <w:rFonts w:ascii="Garamond" w:hAnsi="Garamond" w:cs="Times New Roman"/>
          <w:iCs/>
          <w:color w:val="000000"/>
          <w14:ligatures w14:val="standardContextual"/>
        </w:rPr>
        <w:t xml:space="preserve">Listëpagesa e kontributeve të sigurimeve shoqërore, shëndetësore dhe tatimit mbi të ardhurat nga punësimi”, </w:t>
      </w:r>
      <w:r w:rsidRPr="00D66EF1">
        <w:rPr>
          <w:rFonts w:ascii="Garamond" w:hAnsi="Garamond" w:cs="Times New Roman"/>
          <w:color w:val="000000"/>
          <w14:ligatures w14:val="standardContextual"/>
        </w:rPr>
        <w:t>tatimpaguesit duhet</w:t>
      </w:r>
      <w:r w:rsidRPr="00E849F4">
        <w:rPr>
          <w:rFonts w:ascii="Garamond" w:hAnsi="Garamond" w:cs="Times New Roman"/>
          <w:color w:val="000000"/>
          <w14:ligatures w14:val="standardContextual"/>
        </w:rPr>
        <w:t xml:space="preserve"> të mbajnë parasysh sa më poshtë:</w:t>
      </w:r>
    </w:p>
    <w:p w14:paraId="19B14FD8" w14:textId="4BDE6863"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1. </w:t>
      </w:r>
      <w:r w:rsidRPr="00344EDC">
        <w:rPr>
          <w:rFonts w:ascii="Garamond" w:hAnsi="Garamond" w:cs="Times New Roman"/>
          <w:bCs/>
          <w:i/>
          <w:color w:val="000000"/>
          <w14:ligatures w14:val="standardContextual"/>
        </w:rPr>
        <w:t xml:space="preserve">Numri i </w:t>
      </w:r>
      <w:r w:rsidR="00780BF8" w:rsidRPr="00344EDC">
        <w:rPr>
          <w:rFonts w:ascii="Garamond" w:hAnsi="Garamond" w:cs="Times New Roman"/>
          <w:bCs/>
          <w:i/>
          <w:color w:val="000000"/>
          <w14:ligatures w14:val="standardContextual"/>
        </w:rPr>
        <w:t xml:space="preserve">identifikimit të personit të tatueshëm </w:t>
      </w:r>
      <w:r w:rsidRPr="00344EDC">
        <w:rPr>
          <w:rFonts w:ascii="Garamond" w:hAnsi="Garamond" w:cs="Times New Roman"/>
          <w:bCs/>
          <w:i/>
          <w:color w:val="000000"/>
          <w14:ligatures w14:val="standardContextual"/>
        </w:rPr>
        <w:t xml:space="preserve">(NIPT)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është numri i dhënë nga QKB</w:t>
      </w:r>
      <w:r w:rsidR="00D66EF1">
        <w:rPr>
          <w:rFonts w:ascii="Garamond" w:hAnsi="Garamond" w:cs="Times New Roman"/>
          <w:color w:val="000000"/>
          <w14:ligatures w14:val="standardContextual"/>
        </w:rPr>
        <w:t>-ja</w:t>
      </w:r>
      <w:r w:rsidRPr="00E849F4">
        <w:rPr>
          <w:rFonts w:ascii="Garamond" w:hAnsi="Garamond" w:cs="Times New Roman"/>
          <w:color w:val="000000"/>
          <w14:ligatures w14:val="standardContextual"/>
        </w:rPr>
        <w:t xml:space="preserve"> dhe që identifikon personin e tatueshëm në të gjitha marrëdhëniet me Drejtorinë Rajonale të Tatimeve.</w:t>
      </w:r>
    </w:p>
    <w:p w14:paraId="4250CB8A" w14:textId="336F756F"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2. </w:t>
      </w:r>
      <w:r w:rsidRPr="00344EDC">
        <w:rPr>
          <w:rFonts w:ascii="Garamond" w:hAnsi="Garamond" w:cs="Times New Roman"/>
          <w:bCs/>
          <w:i/>
          <w:color w:val="000000"/>
          <w14:ligatures w14:val="standardContextual"/>
        </w:rPr>
        <w:t xml:space="preserve">Emri i </w:t>
      </w:r>
      <w:r w:rsidR="00780BF8" w:rsidRPr="00344EDC">
        <w:rPr>
          <w:rFonts w:ascii="Garamond" w:hAnsi="Garamond" w:cs="Times New Roman"/>
          <w:bCs/>
          <w:i/>
          <w:color w:val="000000"/>
          <w14:ligatures w14:val="standardContextual"/>
        </w:rPr>
        <w:t>t</w:t>
      </w:r>
      <w:r w:rsidRPr="00344EDC">
        <w:rPr>
          <w:rFonts w:ascii="Garamond" w:hAnsi="Garamond" w:cs="Times New Roman"/>
          <w:bCs/>
          <w:i/>
          <w:color w:val="000000"/>
          <w14:ligatures w14:val="standardContextual"/>
        </w:rPr>
        <w:t>atimpaguesit</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është emri i subjektit i cili plotëson deklaratën në rolin e agjentit tatimor të listëpagesës</w:t>
      </w:r>
      <w:r w:rsidRPr="00E849F4">
        <w:rPr>
          <w:rFonts w:ascii="Garamond" w:hAnsi="Garamond" w:cs="Times New Roman"/>
          <w:b/>
          <w:bCs/>
          <w:color w:val="000000"/>
          <w14:ligatures w14:val="standardContextual"/>
        </w:rPr>
        <w:t>.</w:t>
      </w:r>
    </w:p>
    <w:p w14:paraId="309D3E35" w14:textId="10F857FE"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3. </w:t>
      </w:r>
      <w:r w:rsidRPr="00344EDC">
        <w:rPr>
          <w:rFonts w:ascii="Garamond" w:hAnsi="Garamond" w:cs="Times New Roman"/>
          <w:bCs/>
          <w:i/>
          <w:color w:val="000000"/>
          <w14:ligatures w14:val="standardContextual"/>
        </w:rPr>
        <w:t>Periudha Tatimore</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00D66EF1" w:rsidRPr="00E849F4">
        <w:rPr>
          <w:rFonts w:ascii="Garamond" w:hAnsi="Garamond" w:cs="Times New Roman"/>
          <w:b/>
          <w:bCs/>
          <w:color w:val="000000"/>
          <w14:ligatures w14:val="standardContextual"/>
        </w:rPr>
        <w:t xml:space="preserve">viti: </w:t>
      </w:r>
      <w:r w:rsidR="00D66EF1" w:rsidRPr="00E849F4">
        <w:rPr>
          <w:rFonts w:ascii="Garamond" w:hAnsi="Garamond" w:cs="Times New Roman"/>
          <w:color w:val="000000"/>
          <w14:ligatures w14:val="standardContextual"/>
        </w:rPr>
        <w:t>shënohet viti</w:t>
      </w:r>
      <w:r w:rsidR="00D66EF1">
        <w:rPr>
          <w:rFonts w:ascii="Garamond" w:hAnsi="Garamond" w:cs="Times New Roman"/>
          <w:color w:val="000000"/>
          <w14:ligatures w14:val="standardContextual"/>
        </w:rPr>
        <w:t>;</w:t>
      </w:r>
      <w:r w:rsidR="00D66EF1" w:rsidRPr="00E849F4">
        <w:rPr>
          <w:rFonts w:ascii="Garamond" w:hAnsi="Garamond" w:cs="Times New Roman"/>
          <w:color w:val="000000"/>
          <w14:ligatures w14:val="standardContextual"/>
        </w:rPr>
        <w:t xml:space="preserve"> dhe </w:t>
      </w:r>
      <w:r w:rsidR="00D66EF1" w:rsidRPr="00E849F4">
        <w:rPr>
          <w:rFonts w:ascii="Garamond" w:hAnsi="Garamond" w:cs="Times New Roman"/>
          <w:b/>
          <w:bCs/>
          <w:color w:val="000000"/>
          <w14:ligatures w14:val="standardContextual"/>
        </w:rPr>
        <w:t>muaji</w:t>
      </w:r>
      <w:r w:rsidRPr="00E849F4">
        <w:rPr>
          <w:rFonts w:ascii="Garamond" w:hAnsi="Garamond" w:cs="Times New Roman"/>
          <w:b/>
          <w:bCs/>
          <w:color w:val="000000"/>
          <w14:ligatures w14:val="standardContextual"/>
        </w:rPr>
        <w:t>:</w:t>
      </w:r>
      <w:r w:rsidRPr="00E849F4">
        <w:rPr>
          <w:rFonts w:ascii="Garamond" w:hAnsi="Garamond" w:cs="Times New Roman"/>
          <w:color w:val="000000"/>
          <w14:ligatures w14:val="standardContextual"/>
        </w:rPr>
        <w:t xml:space="preserve"> shënohet muaji për të cilin bëhet deklarimi. Për çdo muaj kalendarik duhet të deklarohet një listëpagesë.</w:t>
      </w:r>
    </w:p>
    <w:p w14:paraId="1B683F43" w14:textId="6D9698E6"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4. </w:t>
      </w:r>
      <w:r w:rsidRPr="00344EDC">
        <w:rPr>
          <w:rFonts w:ascii="Garamond" w:hAnsi="Garamond" w:cs="Times New Roman"/>
          <w:bCs/>
          <w:i/>
          <w:color w:val="000000"/>
          <w14:ligatures w14:val="standardContextual"/>
        </w:rPr>
        <w:t>Periodiciteti i deklarimit</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shpeshtësia apo periodiciteti i deklarimit. Personat fizikë, individë tregtarë apo individë të vetëpunësuar, që nuk janë të regjistruar për TVSH-në, shënojnë fjalën “</w:t>
      </w:r>
      <w:r w:rsidR="00D66EF1">
        <w:rPr>
          <w:rFonts w:ascii="Garamond" w:hAnsi="Garamond" w:cs="Times New Roman"/>
          <w:color w:val="000000"/>
          <w14:ligatures w14:val="standardContextual"/>
        </w:rPr>
        <w:t>t</w:t>
      </w:r>
      <w:r w:rsidRPr="00E849F4">
        <w:rPr>
          <w:rFonts w:ascii="Garamond" w:hAnsi="Garamond" w:cs="Times New Roman"/>
          <w:color w:val="000000"/>
          <w14:ligatures w14:val="standardContextual"/>
        </w:rPr>
        <w:t xml:space="preserve">remujor”. Të gjithë entitetet, si dhe individët e </w:t>
      </w:r>
      <w:r w:rsidR="00D66EF1" w:rsidRPr="00E849F4">
        <w:rPr>
          <w:rFonts w:ascii="Garamond" w:hAnsi="Garamond" w:cs="Times New Roman"/>
          <w:color w:val="000000"/>
          <w14:ligatures w14:val="standardContextual"/>
        </w:rPr>
        <w:t>vetëpunësuar</w:t>
      </w:r>
      <w:r w:rsidRPr="00E849F4">
        <w:rPr>
          <w:rFonts w:ascii="Garamond" w:hAnsi="Garamond" w:cs="Times New Roman"/>
          <w:color w:val="000000"/>
          <w14:ligatures w14:val="standardContextual"/>
        </w:rPr>
        <w:t xml:space="preserve"> apo individët tregtar të regjistruar për TVSH-në shënojnë fjalën “</w:t>
      </w:r>
      <w:r w:rsidR="00D66EF1">
        <w:rPr>
          <w:rFonts w:ascii="Garamond" w:hAnsi="Garamond" w:cs="Times New Roman"/>
          <w:color w:val="000000"/>
          <w14:ligatures w14:val="standardContextual"/>
        </w:rPr>
        <w:t>m</w:t>
      </w:r>
      <w:r w:rsidRPr="00E849F4">
        <w:rPr>
          <w:rFonts w:ascii="Garamond" w:hAnsi="Garamond" w:cs="Times New Roman"/>
          <w:color w:val="000000"/>
          <w14:ligatures w14:val="standardContextual"/>
        </w:rPr>
        <w:t xml:space="preserve">ujor”. </w:t>
      </w:r>
    </w:p>
    <w:p w14:paraId="094FB62C" w14:textId="1AE178CF"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5. </w:t>
      </w:r>
      <w:r w:rsidRPr="00344EDC">
        <w:rPr>
          <w:rFonts w:ascii="Garamond" w:hAnsi="Garamond" w:cs="Times New Roman"/>
          <w:bCs/>
          <w:i/>
          <w:color w:val="000000"/>
          <w14:ligatures w14:val="standardContextual"/>
        </w:rPr>
        <w:t>Adresa</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tregohet</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vendi</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kryesor</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i</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ushtrimit</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të</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veprimtarisë.</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Kjo</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adresë</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është</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e</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treguar</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edhe</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në</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certifikatën</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e</w:t>
      </w:r>
      <w:r w:rsidRPr="00E849F4">
        <w:rPr>
          <w:rFonts w:ascii="Garamond" w:hAnsi="Garamond" w:cs="Times New Roman"/>
          <w:color w:val="000000"/>
          <w:spacing w:val="-15"/>
          <w14:ligatures w14:val="standardContextual"/>
        </w:rPr>
        <w:t xml:space="preserve"> </w:t>
      </w:r>
      <w:r w:rsidRPr="00E849F4">
        <w:rPr>
          <w:rFonts w:ascii="Garamond" w:hAnsi="Garamond" w:cs="Times New Roman"/>
          <w:color w:val="000000"/>
          <w14:ligatures w14:val="standardContextual"/>
        </w:rPr>
        <w:t>NIPT</w:t>
      </w:r>
      <w:r w:rsidR="00D66EF1">
        <w:rPr>
          <w:rFonts w:ascii="Garamond" w:hAnsi="Garamond" w:cs="Times New Roman"/>
          <w:color w:val="000000"/>
          <w:spacing w:val="15"/>
          <w14:ligatures w14:val="standardContextual"/>
        </w:rPr>
        <w:t>-</w:t>
      </w:r>
      <w:r w:rsidRPr="00E849F4">
        <w:rPr>
          <w:rFonts w:ascii="Garamond" w:hAnsi="Garamond" w:cs="Times New Roman"/>
          <w:color w:val="000000"/>
          <w14:ligatures w14:val="standardContextual"/>
        </w:rPr>
        <w:t>it.</w:t>
      </w:r>
      <w:r w:rsidRPr="00E849F4">
        <w:rPr>
          <w:rFonts w:ascii="Garamond" w:hAnsi="Garamond" w:cs="Times New Roman"/>
          <w:b/>
          <w:bCs/>
          <w:color w:val="000000"/>
          <w14:ligatures w14:val="standardContextual"/>
        </w:rPr>
        <w:t xml:space="preserve"> </w:t>
      </w:r>
    </w:p>
    <w:p w14:paraId="520C7EBD" w14:textId="6CC70991"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6. </w:t>
      </w:r>
      <w:r w:rsidRPr="00344EDC">
        <w:rPr>
          <w:rFonts w:ascii="Garamond" w:hAnsi="Garamond" w:cs="Times New Roman"/>
          <w:bCs/>
          <w:i/>
          <w:color w:val="000000"/>
          <w14:ligatures w14:val="standardContextual"/>
        </w:rPr>
        <w:t xml:space="preserve">Veprimtaria </w:t>
      </w:r>
      <w:r w:rsidR="00780BF8" w:rsidRPr="00344EDC">
        <w:rPr>
          <w:rFonts w:ascii="Garamond" w:hAnsi="Garamond" w:cs="Times New Roman"/>
          <w:bCs/>
          <w:i/>
          <w:color w:val="000000"/>
          <w14:ligatures w14:val="standardContextual"/>
        </w:rPr>
        <w:t>k</w:t>
      </w:r>
      <w:r w:rsidRPr="00344EDC">
        <w:rPr>
          <w:rFonts w:ascii="Garamond" w:hAnsi="Garamond" w:cs="Times New Roman"/>
          <w:bCs/>
          <w:i/>
          <w:color w:val="000000"/>
          <w14:ligatures w14:val="standardContextual"/>
        </w:rPr>
        <w:t>ryesore</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veprimtaria kryesore e tatimpaguesit.</w:t>
      </w:r>
    </w:p>
    <w:p w14:paraId="446700CF" w14:textId="7D363B08"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344EDC">
        <w:rPr>
          <w:rFonts w:ascii="Garamond" w:hAnsi="Garamond" w:cs="Times New Roman"/>
          <w:i/>
          <w:color w:val="000000"/>
          <w14:ligatures w14:val="standardContextual"/>
        </w:rPr>
        <w:t xml:space="preserve">7. </w:t>
      </w:r>
      <w:r w:rsidRPr="00344EDC">
        <w:rPr>
          <w:rFonts w:ascii="Garamond" w:hAnsi="Garamond" w:cs="Times New Roman"/>
          <w:bCs/>
          <w:i/>
          <w:color w:val="000000"/>
          <w14:ligatures w14:val="standardContextual"/>
        </w:rPr>
        <w:t>Veprimtaria e degës/njësisë</w:t>
      </w:r>
      <w:r w:rsidRPr="00E849F4">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 xml:space="preserve">veprimtaria ekonomike e degës/njësisë së tatimpaguesit, në rast se ka një degë, filial apo njësi. </w:t>
      </w:r>
    </w:p>
    <w:p w14:paraId="3E96F179" w14:textId="0976EEC8"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8. </w:t>
      </w:r>
      <w:r w:rsidRPr="00344EDC">
        <w:rPr>
          <w:rFonts w:ascii="Garamond" w:hAnsi="Garamond" w:cs="Times New Roman"/>
          <w:bCs/>
          <w:i/>
          <w:color w:val="000000"/>
          <w14:ligatures w14:val="standardContextual"/>
        </w:rPr>
        <w:t>Pa veprimtari</w:t>
      </w:r>
      <w:r w:rsidRPr="00E849F4">
        <w:rPr>
          <w:rFonts w:ascii="Garamond" w:hAnsi="Garamond" w:cs="Times New Roman"/>
          <w:b/>
          <w:bCs/>
          <w:color w:val="000000"/>
          <w14:ligatures w14:val="standardContextual"/>
        </w:rPr>
        <w:t xml:space="preserve"> </w:t>
      </w:r>
      <w:r w:rsidR="00441A1F">
        <w:rPr>
          <w:rFonts w:ascii="Garamond" w:hAnsi="Garamond" w:cs="Times New Roman"/>
          <w:bCs/>
          <w:color w:val="000000"/>
          <w14:ligatures w14:val="standardContextual"/>
        </w:rPr>
        <w:t>–</w:t>
      </w:r>
      <w:r w:rsidRPr="00E849F4">
        <w:rPr>
          <w:rFonts w:ascii="Garamond" w:hAnsi="Garamond" w:cs="Times New Roman"/>
          <w:color w:val="000000"/>
          <w14:ligatures w14:val="standardContextual"/>
        </w:rPr>
        <w:t xml:space="preserve"> shënohet X për ato periudha tatimore kur tatimpaguesi nuk kryen veprimtari. Në këto raste nëpërmjet “Deklaratës së të punësuarve për herë të parë, atyre rishtazi, si dhe e të larguarve nga puna” më përpara duhet të jetë deklaruar largimi nga puna i të gjithë punonjësve, përjashtuar administratorin e entitetit dhe personin fizik për veten e vet, për të cilët deklarohen të dhënat duke plotësuar rubrikat përkatëse me zero. Të gjithë entitetet dhe personat fizikë, të cilët kanë kaluar në regjistrin pasiv të tatimpaguesve në zbatim të pikës 1, shkronja</w:t>
      </w:r>
      <w:r w:rsidR="00D66EF1">
        <w:rPr>
          <w:rFonts w:ascii="Garamond" w:hAnsi="Garamond" w:cs="Times New Roman"/>
          <w:color w:val="000000"/>
          <w14:ligatures w14:val="standardContextual"/>
        </w:rPr>
        <w:t>t</w:t>
      </w:r>
      <w:r w:rsidRPr="00E849F4">
        <w:rPr>
          <w:rFonts w:ascii="Garamond" w:hAnsi="Garamond" w:cs="Times New Roman"/>
          <w:color w:val="000000"/>
          <w14:ligatures w14:val="standardContextual"/>
        </w:rPr>
        <w:t xml:space="preserve"> “a”, “b” dhe “c”</w:t>
      </w:r>
      <w:r w:rsidR="00D66EF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të nenit 44</w:t>
      </w:r>
      <w:r w:rsidR="00D66EF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të ligjit nr. 9920, datë 19.5.2008, “Për procedurat tatimore në Republikën e Shqipërisë”, nuk llogariten dhe paguhen detyrime për kontributet e sigurimeve shoqërore dhe shëndetësore. Në rubrikën “Shënime” të listëpagesës jepen shpjegimet për arsyet e mosdeklarimit të detyrimeve për kontributet.</w:t>
      </w:r>
    </w:p>
    <w:p w14:paraId="3FBA747E" w14:textId="2BBE35A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9. </w:t>
      </w:r>
      <w:r w:rsidRPr="00344EDC">
        <w:rPr>
          <w:rFonts w:ascii="Garamond" w:hAnsi="Garamond" w:cs="Times New Roman"/>
          <w:bCs/>
          <w:i/>
          <w:color w:val="000000"/>
          <w:spacing w:val="-15"/>
          <w14:ligatures w14:val="standardContextual"/>
        </w:rPr>
        <w:t xml:space="preserve">Numri </w:t>
      </w:r>
      <w:r w:rsidR="00780BF8" w:rsidRPr="00344EDC">
        <w:rPr>
          <w:rFonts w:ascii="Garamond" w:hAnsi="Garamond" w:cs="Times New Roman"/>
          <w:bCs/>
          <w:i/>
          <w:color w:val="000000"/>
          <w:spacing w:val="-15"/>
          <w14:ligatures w14:val="standardContextual"/>
        </w:rPr>
        <w:t>p</w:t>
      </w:r>
      <w:r w:rsidRPr="00344EDC">
        <w:rPr>
          <w:rFonts w:ascii="Garamond" w:hAnsi="Garamond" w:cs="Times New Roman"/>
          <w:bCs/>
          <w:i/>
          <w:color w:val="000000"/>
          <w:spacing w:val="-15"/>
          <w14:ligatures w14:val="standardContextual"/>
        </w:rPr>
        <w:t>ersonal</w:t>
      </w:r>
      <w:r w:rsidRPr="00E849F4">
        <w:rPr>
          <w:rFonts w:ascii="Garamond" w:hAnsi="Garamond" w:cs="Times New Roman"/>
          <w:b/>
          <w:bCs/>
          <w:color w:val="000000"/>
          <w:spacing w:val="-15"/>
          <w14:ligatures w14:val="standardContextual"/>
        </w:rPr>
        <w:t xml:space="preserve"> </w:t>
      </w:r>
      <w:r w:rsidR="00D66EF1" w:rsidRPr="00441A1F">
        <w:rPr>
          <w:rFonts w:ascii="Garamond" w:hAnsi="Garamond" w:cs="Times New Roman"/>
          <w:bCs/>
          <w:color w:val="000000"/>
          <w:spacing w:val="-15"/>
          <w14:ligatures w14:val="standardContextual"/>
        </w:rPr>
        <w:t>–</w:t>
      </w:r>
      <w:r w:rsidRPr="00E849F4">
        <w:rPr>
          <w:rFonts w:ascii="Garamond" w:hAnsi="Garamond" w:cs="Times New Roman"/>
          <w:b/>
          <w:bCs/>
          <w:color w:val="000000"/>
          <w:spacing w:val="-15"/>
          <w14:ligatures w14:val="standardContextual"/>
        </w:rPr>
        <w:t xml:space="preserve"> </w:t>
      </w:r>
      <w:r w:rsidRPr="00E849F4">
        <w:rPr>
          <w:rFonts w:ascii="Garamond" w:hAnsi="Garamond" w:cs="Times New Roman"/>
          <w:color w:val="000000"/>
          <w14:ligatures w14:val="standardContextual"/>
        </w:rPr>
        <w:t xml:space="preserve">plotësohet </w:t>
      </w:r>
      <w:r w:rsidRPr="00E849F4">
        <w:rPr>
          <w:rFonts w:ascii="Garamond" w:hAnsi="Garamond" w:cs="Times New Roman"/>
          <w:color w:val="000000"/>
          <w:spacing w:val="-15"/>
          <w14:ligatures w14:val="standardContextual"/>
        </w:rPr>
        <w:t>numri personal i të punësuarit.</w:t>
      </w:r>
    </w:p>
    <w:p w14:paraId="6F13CED3" w14:textId="7A53124F"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10. </w:t>
      </w:r>
      <w:r w:rsidRPr="00344EDC">
        <w:rPr>
          <w:rFonts w:ascii="Garamond" w:hAnsi="Garamond" w:cs="Times New Roman"/>
          <w:bCs/>
          <w:i/>
          <w:color w:val="000000"/>
          <w:spacing w:val="-15"/>
          <w14:ligatures w14:val="standardContextual"/>
        </w:rPr>
        <w:t xml:space="preserve">Emri dhe </w:t>
      </w:r>
      <w:r w:rsidR="00780BF8" w:rsidRPr="00344EDC">
        <w:rPr>
          <w:rFonts w:ascii="Garamond" w:hAnsi="Garamond" w:cs="Times New Roman"/>
          <w:bCs/>
          <w:i/>
          <w:color w:val="000000"/>
          <w:spacing w:val="-15"/>
          <w14:ligatures w14:val="standardContextual"/>
        </w:rPr>
        <w:t>m</w:t>
      </w:r>
      <w:r w:rsidRPr="00344EDC">
        <w:rPr>
          <w:rFonts w:ascii="Garamond" w:hAnsi="Garamond" w:cs="Times New Roman"/>
          <w:bCs/>
          <w:i/>
          <w:color w:val="000000"/>
          <w:spacing w:val="-15"/>
          <w14:ligatures w14:val="standardContextual"/>
        </w:rPr>
        <w:t>biemri</w:t>
      </w:r>
      <w:r w:rsidR="00BD01AF">
        <w:rPr>
          <w:rFonts w:ascii="Garamond" w:hAnsi="Garamond" w:cs="Times New Roman"/>
          <w:b/>
          <w:bCs/>
          <w:color w:val="000000"/>
          <w14:ligatures w14:val="standardContextual"/>
        </w:rPr>
        <w:t xml:space="preserve"> </w:t>
      </w:r>
      <w:r w:rsidR="00D66EF1" w:rsidRPr="00441A1F">
        <w:rPr>
          <w:rFonts w:ascii="Garamond" w:hAnsi="Garamond" w:cs="Times New Roman"/>
          <w:bCs/>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plotësohet emri dhe mbiemri i të punësuarit.</w:t>
      </w:r>
    </w:p>
    <w:p w14:paraId="65F278AD" w14:textId="006F34B6"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11. </w:t>
      </w:r>
      <w:r w:rsidRPr="00344EDC">
        <w:rPr>
          <w:rFonts w:ascii="Garamond" w:hAnsi="Garamond" w:cs="Times New Roman"/>
          <w:bCs/>
          <w:i/>
          <w:color w:val="000000"/>
          <w14:ligatures w14:val="standardContextual"/>
        </w:rPr>
        <w:t xml:space="preserve">Detyra, </w:t>
      </w:r>
      <w:r w:rsidR="00D66EF1" w:rsidRPr="00344EDC">
        <w:rPr>
          <w:rFonts w:ascii="Garamond" w:hAnsi="Garamond" w:cs="Times New Roman"/>
          <w:bCs/>
          <w:i/>
          <w:color w:val="000000"/>
          <w14:ligatures w14:val="standardContextual"/>
        </w:rPr>
        <w:t xml:space="preserve">funksioni, profesioni apo puna </w:t>
      </w:r>
      <w:r w:rsidRPr="00344EDC">
        <w:rPr>
          <w:rFonts w:ascii="Garamond" w:hAnsi="Garamond" w:cs="Times New Roman"/>
          <w:bCs/>
          <w:i/>
          <w:color w:val="000000"/>
          <w14:ligatures w14:val="standardContextual"/>
        </w:rPr>
        <w:t>që ka kryer punonjësi</w:t>
      </w:r>
      <w:r w:rsidRPr="00E849F4">
        <w:rPr>
          <w:rFonts w:ascii="Garamond" w:hAnsi="Garamond" w:cs="Times New Roman"/>
          <w:b/>
          <w:bCs/>
          <w:color w:val="000000"/>
          <w:spacing w:val="-15"/>
          <w14:ligatures w14:val="standardContextual"/>
        </w:rPr>
        <w:t xml:space="preserve"> </w:t>
      </w:r>
      <w:r w:rsidR="00D66EF1" w:rsidRPr="00441A1F">
        <w:rPr>
          <w:rFonts w:ascii="Garamond" w:hAnsi="Garamond" w:cs="Times New Roman"/>
          <w:bCs/>
          <w:color w:val="000000"/>
          <w:spacing w:val="-15"/>
          <w14:ligatures w14:val="standardContextual"/>
        </w:rPr>
        <w:t>–</w:t>
      </w:r>
      <w:r w:rsidRPr="00E849F4">
        <w:rPr>
          <w:rFonts w:ascii="Garamond" w:hAnsi="Garamond" w:cs="Times New Roman"/>
          <w:b/>
          <w:bCs/>
          <w:color w:val="000000"/>
          <w:spacing w:val="-15"/>
          <w14:ligatures w14:val="standardContextual"/>
        </w:rPr>
        <w:t xml:space="preserve"> </w:t>
      </w:r>
      <w:r w:rsidRPr="00E849F4">
        <w:rPr>
          <w:rFonts w:ascii="Garamond" w:hAnsi="Garamond" w:cs="Times New Roman"/>
          <w:color w:val="000000"/>
          <w:spacing w:val="-15"/>
          <w14:ligatures w14:val="standardContextual"/>
        </w:rPr>
        <w:t>plotësohet për funksionin apo detyrën e punëmarrësit</w:t>
      </w:r>
      <w:r w:rsidRPr="00E849F4">
        <w:rPr>
          <w:rFonts w:ascii="Garamond" w:hAnsi="Garamond" w:cs="Times New Roman"/>
          <w:color w:val="000000"/>
          <w14:ligatures w14:val="standardContextual"/>
        </w:rPr>
        <w:t>.</w:t>
      </w:r>
    </w:p>
    <w:p w14:paraId="220C60C9" w14:textId="30004432"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lastRenderedPageBreak/>
        <w:t xml:space="preserve">12. </w:t>
      </w:r>
      <w:r w:rsidRPr="00344EDC">
        <w:rPr>
          <w:rFonts w:ascii="Garamond" w:hAnsi="Garamond" w:cs="Times New Roman"/>
          <w:bCs/>
          <w:i/>
          <w:color w:val="000000"/>
          <w14:ligatures w14:val="standardContextual"/>
        </w:rPr>
        <w:t xml:space="preserve">Numri i </w:t>
      </w:r>
      <w:r w:rsidR="00D66EF1" w:rsidRPr="00344EDC">
        <w:rPr>
          <w:rFonts w:ascii="Garamond" w:hAnsi="Garamond" w:cs="Times New Roman"/>
          <w:bCs/>
          <w:i/>
          <w:color w:val="000000"/>
          <w14:ligatures w14:val="standardContextual"/>
        </w:rPr>
        <w:t>k</w:t>
      </w:r>
      <w:r w:rsidRPr="00344EDC">
        <w:rPr>
          <w:rFonts w:ascii="Garamond" w:hAnsi="Garamond" w:cs="Times New Roman"/>
          <w:bCs/>
          <w:i/>
          <w:color w:val="000000"/>
          <w14:ligatures w14:val="standardContextual"/>
        </w:rPr>
        <w:t>ategorisë së punonjësit për kontribute</w:t>
      </w:r>
      <w:r w:rsidRPr="00E849F4">
        <w:rPr>
          <w:rFonts w:ascii="Garamond" w:hAnsi="Garamond" w:cs="Times New Roman"/>
          <w:color w:val="000000"/>
          <w14:ligatures w14:val="standardContextual"/>
        </w:rPr>
        <w:t xml:space="preserve"> </w:t>
      </w:r>
      <w:r w:rsidR="00D66EF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shënohet numri i kategorisë së punonjësve duke zgjedhur një nga kategoritë e punonjësve për efekt të deklarimit dhe llogaritjes së kontributeve </w:t>
      </w:r>
      <w:r w:rsidR="00E90FFD">
        <w:rPr>
          <w:rFonts w:ascii="Garamond" w:hAnsi="Garamond" w:cs="Times New Roman"/>
          <w:color w:val="000000"/>
          <w14:ligatures w14:val="standardContextual"/>
        </w:rPr>
        <w:t>s</w:t>
      </w:r>
      <w:r w:rsidRPr="00E849F4">
        <w:rPr>
          <w:rFonts w:ascii="Garamond" w:hAnsi="Garamond" w:cs="Times New Roman"/>
          <w:color w:val="000000"/>
          <w14:ligatures w14:val="standardContextual"/>
        </w:rPr>
        <w:t>ë cilës i përket punonjësi përkatës, si vijon:</w:t>
      </w:r>
    </w:p>
    <w:p w14:paraId="4FE9D3FD"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w:t>
      </w:r>
      <w:r w:rsidRPr="009214B6">
        <w:rPr>
          <w:rFonts w:ascii="Garamond" w:hAnsi="Garamond" w:cs="Times New Roman"/>
          <w:i/>
          <w:color w:val="000000"/>
          <w14:ligatures w14:val="standardContextual"/>
        </w:rPr>
        <w:t>. I</w:t>
      </w:r>
      <w:r w:rsidRPr="00E849F4">
        <w:rPr>
          <w:rFonts w:ascii="Garamond" w:hAnsi="Garamond" w:cs="Times New Roman"/>
          <w:color w:val="000000"/>
          <w14:ligatures w14:val="standardContextual"/>
        </w:rPr>
        <w:t xml:space="preserve"> punësuar me kohë të plotë ose të pjesshme që ka punuar më shumë se 87 orë në muaj.</w:t>
      </w:r>
    </w:p>
    <w:p w14:paraId="58766A00"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2.</w:t>
      </w:r>
      <w:r w:rsidRPr="00E849F4">
        <w:rPr>
          <w:rFonts w:ascii="Garamond" w:hAnsi="Garamond" w:cs="Times New Roman"/>
          <w:color w:val="000000"/>
          <w14:ligatures w14:val="standardContextual"/>
        </w:rPr>
        <w:t xml:space="preserve"> I punësuar me kohë të plotë ose të pjesshme që ka punuar më pak se 87 orë në muaj.</w:t>
      </w:r>
    </w:p>
    <w:p w14:paraId="51CD5AB7" w14:textId="167D3239"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3</w:t>
      </w:r>
      <w:r w:rsidRPr="009214B6">
        <w:rPr>
          <w:rFonts w:ascii="Garamond" w:hAnsi="Garamond" w:cs="Times New Roman"/>
          <w:i/>
          <w:color w:val="000000"/>
          <w14:ligatures w14:val="standardContextual"/>
        </w:rPr>
        <w:t>.</w:t>
      </w:r>
      <w:r w:rsidRPr="00E849F4">
        <w:rPr>
          <w:rFonts w:ascii="Garamond" w:hAnsi="Garamond" w:cs="Times New Roman"/>
          <w:color w:val="000000"/>
          <w14:ligatures w14:val="standardContextual"/>
        </w:rPr>
        <w:t xml:space="preserve"> I punësuar, i cili për një pjesë të muajit ka qenë me raport paaftësie të përkohshme deri në 14 ditët e para me raport mjekësor dhe më tej vijon të punojë ose jo, por nuk vazhdon me raport mjekësor, si dhe nuk ka shkëputur marrëdhëniet e punës me subjektin përkatës. Kur shuma e orëve të punës për ditët e punuara së bashku me orët e llogaritura për ditët e raportit deri në 14 ditët e para (sipas përcaktimit në kontratën e punës për orët ditore të punës) është më shumë</w:t>
      </w:r>
      <w:r w:rsidR="00D66EF1">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 xml:space="preserve">se 87 orë në muaj. </w:t>
      </w:r>
    </w:p>
    <w:p w14:paraId="4E1DFAB7"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4.</w:t>
      </w:r>
      <w:r w:rsidRPr="00E849F4">
        <w:rPr>
          <w:rFonts w:ascii="Garamond" w:hAnsi="Garamond" w:cs="Times New Roman"/>
          <w:color w:val="000000"/>
          <w14:ligatures w14:val="standardContextual"/>
        </w:rPr>
        <w:t xml:space="preserve"> I punësuar, i cili për një pjesë të muajit ka qenë me raport paaftësie të përkohshme deri në 14 ditët e para me raport mjekësor dhe më tej vijon të punojë ose jo, por nuk vazhdon me raport mjekësor, si dhe nuk ka shkëputur marrëdhëniet e punës me subjektin përkatës. Kur shuma e orëve të punës për ditët e punuara së bashku me orët e llogaritura për ditët e raportit deri në 14 ditët e para (sipas përcaktimit në kontratën e punës për orët ditore të punës) është më pak se 87 orë në muaj.</w:t>
      </w:r>
    </w:p>
    <w:p w14:paraId="6F282F52"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5.</w:t>
      </w:r>
      <w:r w:rsidRPr="00E849F4">
        <w:rPr>
          <w:rFonts w:ascii="Garamond" w:hAnsi="Garamond" w:cs="Times New Roman"/>
          <w:color w:val="000000"/>
          <w14:ligatures w14:val="standardContextual"/>
        </w:rPr>
        <w:t xml:space="preserve"> I punësuar, i cili për një pjesë të muajit ka punuar, më pas ka qenë me raport paaftësie të përkohshme deri në 14 ditët e para me raport dhe më tej nga dita e 15 vazhdon me raport mjekësor deri në fund të muajit dhe merr përfitime nga skema e sigurimeve shoqërore, pavarësisht nga shuma e orëve të punës për ditët e punuara së bashku me orët e llogaritura për ditët e raportit deri në 14 ditët e para (sipas përcaktimit në kontratën e punës për orët ditore të punës).</w:t>
      </w:r>
    </w:p>
    <w:p w14:paraId="73AC4BC1"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6.</w:t>
      </w:r>
      <w:r w:rsidRPr="00E849F4">
        <w:rPr>
          <w:rFonts w:ascii="Garamond" w:hAnsi="Garamond" w:cs="Times New Roman"/>
          <w:color w:val="000000"/>
          <w14:ligatures w14:val="standardContextual"/>
        </w:rPr>
        <w:t xml:space="preserve"> I punësuar për herë të parë apo rishtazi te subjekti përkatës pavarësisht nga data e fillimit dhe orët e punuara gjatë muajit.</w:t>
      </w:r>
    </w:p>
    <w:p w14:paraId="33E32BC4"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7.</w:t>
      </w:r>
      <w:r w:rsidRPr="00E849F4">
        <w:rPr>
          <w:rFonts w:ascii="Garamond" w:hAnsi="Garamond" w:cs="Times New Roman"/>
          <w:color w:val="000000"/>
          <w14:ligatures w14:val="standardContextual"/>
        </w:rPr>
        <w:t xml:space="preserve"> I punësuar i larguar nga puna (shkëputur përfundimisht marrëdhëniet e punës me subjektin përkatës) pavarësisht nga data e shkëputjes dhe orët e punuara gjatë muajit.</w:t>
      </w:r>
    </w:p>
    <w:p w14:paraId="2D12D366" w14:textId="2FF46914"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8.</w:t>
      </w:r>
      <w:r w:rsidRPr="00E849F4">
        <w:rPr>
          <w:rFonts w:ascii="Garamond" w:hAnsi="Garamond" w:cs="Times New Roman"/>
          <w:color w:val="000000"/>
          <w14:ligatures w14:val="standardContextual"/>
        </w:rPr>
        <w:t xml:space="preserve"> I punësuar në dy subjekte (i dypunësuar) kur shuma e pagave te të dy subjektet është më e vogël se paga maksimale për efekt të llogaritjes së kontributeve shoqërore.</w:t>
      </w:r>
    </w:p>
    <w:p w14:paraId="4644B7B0" w14:textId="4E6FFB1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9.</w:t>
      </w:r>
      <w:r w:rsidRPr="00E849F4">
        <w:rPr>
          <w:rFonts w:ascii="Garamond" w:hAnsi="Garamond" w:cs="Times New Roman"/>
          <w:color w:val="000000"/>
          <w14:ligatures w14:val="standardContextual"/>
        </w:rPr>
        <w:t xml:space="preserve"> I punësuar në dy subjekte (i dypunësuar) kur shuma e pagave te të dy subjektet është sa ose më e madhe se paga maksimale për efekt të llogaritjes së kontributeve shoqërore dhe paga e realizuar tek njëri subjekt është më e madhe se paga e realizuar te subjekti tjetër.</w:t>
      </w:r>
    </w:p>
    <w:p w14:paraId="5547A74A"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10</w:t>
      </w:r>
      <w:r w:rsidRPr="009214B6">
        <w:rPr>
          <w:rFonts w:ascii="Garamond" w:hAnsi="Garamond" w:cs="Times New Roman"/>
          <w:i/>
          <w:color w:val="000000"/>
          <w14:ligatures w14:val="standardContextual"/>
        </w:rPr>
        <w:t>.</w:t>
      </w:r>
      <w:r w:rsidRPr="00E849F4">
        <w:rPr>
          <w:rFonts w:ascii="Garamond" w:hAnsi="Garamond" w:cs="Times New Roman"/>
          <w:color w:val="000000"/>
          <w14:ligatures w14:val="standardContextual"/>
        </w:rPr>
        <w:t xml:space="preserve"> I punësuar në dy subjekte (i dypunësuar) kur paga vetëm te njëri subjekt është sa ose më e madhe se paga maksimale për efekt të llogaritjes së kontributeve shoqërore.</w:t>
      </w:r>
    </w:p>
    <w:p w14:paraId="38E99F3F"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11.</w:t>
      </w:r>
      <w:r w:rsidRPr="00E849F4">
        <w:rPr>
          <w:rFonts w:ascii="Garamond" w:hAnsi="Garamond" w:cs="Times New Roman"/>
          <w:color w:val="000000"/>
          <w14:ligatures w14:val="standardContextual"/>
        </w:rPr>
        <w:t xml:space="preserve"> I vetëpunësuar (person fizik, me ose pa punëmarrës), pavarësisht nga orët e punuara gjatë muajit.</w:t>
      </w:r>
    </w:p>
    <w:p w14:paraId="758EF3CC" w14:textId="376BED4D"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12.</w:t>
      </w:r>
      <w:r w:rsidRPr="00E849F4">
        <w:rPr>
          <w:rFonts w:ascii="Garamond" w:hAnsi="Garamond" w:cs="Times New Roman"/>
          <w:color w:val="000000"/>
          <w14:ligatures w14:val="standardContextual"/>
        </w:rPr>
        <w:t xml:space="preserve"> Punonjës i papaguar i familjes </w:t>
      </w:r>
      <w:r w:rsidR="00441A1F">
        <w:rPr>
          <w:rFonts w:ascii="Garamond" w:hAnsi="Garamond" w:cs="Times New Roman"/>
          <w:color w:val="000000"/>
          <w14:ligatures w14:val="standardContextual"/>
        </w:rPr>
        <w:t>s</w:t>
      </w:r>
      <w:r w:rsidRPr="00E849F4">
        <w:rPr>
          <w:rFonts w:ascii="Garamond" w:hAnsi="Garamond" w:cs="Times New Roman"/>
          <w:color w:val="000000"/>
          <w14:ligatures w14:val="standardContextual"/>
        </w:rPr>
        <w:t>ë personit fizik me të cilin ai punon e bashkëjeton ligjërisht, pavarësisht nga orët e punuara gjatë muajit.</w:t>
      </w:r>
    </w:p>
    <w:p w14:paraId="082BD6FE"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13.</w:t>
      </w:r>
      <w:r w:rsidRPr="00E849F4">
        <w:rPr>
          <w:rFonts w:ascii="Garamond" w:hAnsi="Garamond" w:cs="Times New Roman"/>
          <w:color w:val="000000"/>
          <w14:ligatures w14:val="standardContextual"/>
        </w:rPr>
        <w:t xml:space="preserve"> I vetëpunësuar (person fizik, me ose pa punëmarrës) i regjistruar për herë të parë apo pas ndërprerjes së veprimtarisë.</w:t>
      </w:r>
    </w:p>
    <w:p w14:paraId="14E387BF"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14.</w:t>
      </w:r>
      <w:r w:rsidRPr="00E849F4">
        <w:rPr>
          <w:rFonts w:ascii="Garamond" w:hAnsi="Garamond" w:cs="Times New Roman"/>
          <w:color w:val="000000"/>
          <w14:ligatures w14:val="standardContextual"/>
        </w:rPr>
        <w:t xml:space="preserve"> I vetëpunësuar (person fizik, me ose pa punëmarrës) i çregjistruar nga organet tatimore apo që ndërpret veprimtarinë gjatë muajit.</w:t>
      </w:r>
    </w:p>
    <w:p w14:paraId="77DB6A13"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15.</w:t>
      </w:r>
      <w:r w:rsidRPr="00E849F4">
        <w:rPr>
          <w:rFonts w:ascii="Garamond" w:hAnsi="Garamond" w:cs="Times New Roman"/>
          <w:color w:val="000000"/>
          <w14:ligatures w14:val="standardContextual"/>
        </w:rPr>
        <w:t xml:space="preserve"> Punonjës i papaguar i familjes të personit fizik me të cilin ai punon e bashkëjeton ligjërisht, i regjistruar për herë të parë apo rishtazi tek ky subjekt.</w:t>
      </w:r>
    </w:p>
    <w:p w14:paraId="378143E1"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16.</w:t>
      </w:r>
      <w:r w:rsidRPr="00E849F4">
        <w:rPr>
          <w:rFonts w:ascii="Garamond" w:hAnsi="Garamond" w:cs="Times New Roman"/>
          <w:color w:val="000000"/>
          <w14:ligatures w14:val="standardContextual"/>
        </w:rPr>
        <w:t xml:space="preserve"> Punonjës i papaguar i familjes të personit fizik me të cilin ai punon e bashkëjeton ligjërisht, i larguar nga puna gjatë muajit.</w:t>
      </w:r>
    </w:p>
    <w:p w14:paraId="7515D4A5" w14:textId="427B67AF"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17.</w:t>
      </w:r>
      <w:r w:rsidRPr="00E849F4">
        <w:rPr>
          <w:rFonts w:ascii="Garamond" w:hAnsi="Garamond" w:cs="Times New Roman"/>
          <w:color w:val="000000"/>
          <w14:ligatures w14:val="standardContextual"/>
        </w:rPr>
        <w:t xml:space="preserve"> I vetëpunësuar dhe i punësuar në subjekt tjetër (person juridik ose person fizik) te</w:t>
      </w:r>
      <w:r w:rsidR="00441A1F">
        <w:rPr>
          <w:rFonts w:ascii="Garamond" w:hAnsi="Garamond" w:cs="Times New Roman"/>
          <w:color w:val="000000"/>
          <w14:ligatures w14:val="standardContextual"/>
        </w:rPr>
        <w:t>k</w:t>
      </w:r>
      <w:r w:rsidRPr="00E849F4">
        <w:rPr>
          <w:rFonts w:ascii="Garamond" w:hAnsi="Garamond" w:cs="Times New Roman"/>
          <w:color w:val="000000"/>
          <w14:ligatures w14:val="standardContextual"/>
        </w:rPr>
        <w:t xml:space="preserve"> i cili paguan kontribute mbi pagë më të vogël se paga maksimale mbi të cilën llogariten kontributet shoqërore.</w:t>
      </w:r>
    </w:p>
    <w:p w14:paraId="618BA9D6" w14:textId="13456DB5"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18.</w:t>
      </w:r>
      <w:r w:rsidRPr="00E849F4">
        <w:rPr>
          <w:rFonts w:ascii="Garamond" w:hAnsi="Garamond" w:cs="Times New Roman"/>
          <w:color w:val="000000"/>
          <w14:ligatures w14:val="standardContextual"/>
        </w:rPr>
        <w:t xml:space="preserve"> Punonjës i papaguar i familjes që punon në personin fizik të regjistruar në emër të familjarëve të tij me të cilët ai punon bashkëjeton ligjërisht, dhe gjithashtu është i punësuar edhe në </w:t>
      </w:r>
      <w:r w:rsidRPr="00E849F4">
        <w:rPr>
          <w:rFonts w:ascii="Garamond" w:hAnsi="Garamond" w:cs="Times New Roman"/>
          <w:color w:val="000000"/>
          <w14:ligatures w14:val="standardContextual"/>
        </w:rPr>
        <w:lastRenderedPageBreak/>
        <w:t>subjekt tjetër (person juridik ose person fizik) te</w:t>
      </w:r>
      <w:r w:rsidR="00441A1F">
        <w:rPr>
          <w:rFonts w:ascii="Garamond" w:hAnsi="Garamond" w:cs="Times New Roman"/>
          <w:color w:val="000000"/>
          <w14:ligatures w14:val="standardContextual"/>
        </w:rPr>
        <w:t>k</w:t>
      </w:r>
      <w:r w:rsidRPr="00E849F4">
        <w:rPr>
          <w:rFonts w:ascii="Garamond" w:hAnsi="Garamond" w:cs="Times New Roman"/>
          <w:color w:val="000000"/>
          <w14:ligatures w14:val="standardContextual"/>
        </w:rPr>
        <w:t xml:space="preserve"> i cili paguan kontribute mbi pagë më të vogël se paga maksimale mbi të cilën llogariten kontributet shoqërore.</w:t>
      </w:r>
    </w:p>
    <w:p w14:paraId="45FF6629" w14:textId="698E7704"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9214B6">
        <w:rPr>
          <w:rFonts w:ascii="Garamond" w:hAnsi="Garamond" w:cs="Times New Roman"/>
          <w:bCs/>
          <w:i/>
          <w:color w:val="000000"/>
          <w14:ligatures w14:val="standardContextual"/>
        </w:rPr>
        <w:t>Kategoria 19.</w:t>
      </w:r>
      <w:r w:rsidRPr="00E849F4">
        <w:rPr>
          <w:rFonts w:ascii="Garamond" w:hAnsi="Garamond" w:cs="Times New Roman"/>
          <w:color w:val="000000"/>
          <w14:ligatures w14:val="standardContextual"/>
        </w:rPr>
        <w:t xml:space="preserve"> I vetëpunësuar (person fizik) apo dhe punonjës i papaguar i familjes me të cilin ai punon e bashkëjeton ligjërisht, i punësuar edhe në subjekt tjetër (person juridik ose person fizik) te</w:t>
      </w:r>
      <w:r w:rsidR="00441A1F">
        <w:rPr>
          <w:rFonts w:ascii="Garamond" w:hAnsi="Garamond" w:cs="Times New Roman"/>
          <w:color w:val="000000"/>
          <w14:ligatures w14:val="standardContextual"/>
        </w:rPr>
        <w:t>k</w:t>
      </w:r>
      <w:r w:rsidRPr="00E849F4">
        <w:rPr>
          <w:rFonts w:ascii="Garamond" w:hAnsi="Garamond" w:cs="Times New Roman"/>
          <w:color w:val="000000"/>
          <w14:ligatures w14:val="standardContextual"/>
        </w:rPr>
        <w:t xml:space="preserve"> i cili paguan kontribute mbi pagë sa ose më të madhe se paga maksimale mbi të cilën llogariten kontributet shoqërore.</w:t>
      </w:r>
    </w:p>
    <w:p w14:paraId="71FF108D" w14:textId="7E118DF3"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20.</w:t>
      </w:r>
      <w:r w:rsidRPr="00E849F4">
        <w:rPr>
          <w:rFonts w:ascii="Garamond" w:hAnsi="Garamond" w:cs="Times New Roman"/>
          <w:color w:val="000000"/>
          <w14:ligatures w14:val="standardContextual"/>
        </w:rPr>
        <w:t xml:space="preserve"> Ortak i vetëm i punësuar në personin juridik të regjistruar në emër të tij dhe</w:t>
      </w:r>
      <w:r w:rsidR="00441A1F">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gjithashtu</w:t>
      </w:r>
      <w:r w:rsidR="00441A1F">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i regjistruar edhe si person fizik (i</w:t>
      </w:r>
      <w:r w:rsidR="00441A1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vetëpunësuar).</w:t>
      </w:r>
    </w:p>
    <w:p w14:paraId="612AF35F"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21.</w:t>
      </w:r>
      <w:r w:rsidRPr="00E849F4">
        <w:rPr>
          <w:rFonts w:ascii="Garamond" w:hAnsi="Garamond" w:cs="Times New Roman"/>
          <w:color w:val="000000"/>
          <w14:ligatures w14:val="standardContextual"/>
        </w:rPr>
        <w:t xml:space="preserve"> I vetëpunësuar në dy subjekte persona fizikë të regjistruara në emër të tij.</w:t>
      </w:r>
    </w:p>
    <w:p w14:paraId="47C770FB"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22.</w:t>
      </w:r>
      <w:r w:rsidRPr="00E849F4">
        <w:rPr>
          <w:rFonts w:ascii="Garamond" w:hAnsi="Garamond" w:cs="Times New Roman"/>
          <w:color w:val="000000"/>
          <w14:ligatures w14:val="standardContextual"/>
        </w:rPr>
        <w:t xml:space="preserve"> I vetëpunësuar (person fizik), i cili punon edhe si punonjës i papaguar i familjes në një subjekt person fizik i regjistruar në emër të familjarëve të tij, me të cilët ai punon e bashkëjeton ligjërisht, pavarësisht nga orët e punuara gjatë muajit.</w:t>
      </w:r>
    </w:p>
    <w:p w14:paraId="4946357C" w14:textId="027F8D01"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23.</w:t>
      </w:r>
      <w:r w:rsidRPr="00E849F4">
        <w:rPr>
          <w:rFonts w:ascii="Garamond" w:hAnsi="Garamond" w:cs="Times New Roman"/>
          <w:color w:val="000000"/>
          <w14:ligatures w14:val="standardContextual"/>
        </w:rPr>
        <w:t xml:space="preserve"> Punonjës i papaguar i familjes që punon në dy subjekte persona fizikë dhe të regjistruara në emër të familjarëve të tij me të cilët ai punon</w:t>
      </w:r>
      <w:r w:rsidR="00441A1F">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bashkëjeton ligjërisht, pavarësisht nga orët e punuara gjatë muajit.</w:t>
      </w:r>
    </w:p>
    <w:p w14:paraId="257EA9E5"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24.</w:t>
      </w:r>
      <w:r w:rsidRPr="00E849F4">
        <w:rPr>
          <w:rFonts w:ascii="Garamond" w:hAnsi="Garamond" w:cs="Times New Roman"/>
          <w:color w:val="000000"/>
          <w14:ligatures w14:val="standardContextual"/>
        </w:rPr>
        <w:t xml:space="preserve"> I punësuar me kontratë me afat më pak se një javë gjatë vitit.</w:t>
      </w:r>
    </w:p>
    <w:p w14:paraId="0748737D"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25.</w:t>
      </w:r>
      <w:r w:rsidRPr="00E849F4">
        <w:rPr>
          <w:rFonts w:ascii="Garamond" w:hAnsi="Garamond" w:cs="Times New Roman"/>
          <w:color w:val="000000"/>
          <w14:ligatures w14:val="standardContextual"/>
        </w:rPr>
        <w:t xml:space="preserve"> I punësuar për herë të parë apo rishtazi në këtë profesion që deklarohet, në subjekte, të cilat punojnë me material porositësi (fason), së bashku me kohën e punuar në të njëjtin profesion në subjekte fason, për afatin e caktuar sipas kuptimit të VKM-së përkatëse.</w:t>
      </w:r>
    </w:p>
    <w:p w14:paraId="018325DB"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26.</w:t>
      </w:r>
      <w:r w:rsidRPr="00E849F4">
        <w:rPr>
          <w:rFonts w:ascii="Garamond" w:hAnsi="Garamond" w:cs="Times New Roman"/>
          <w:color w:val="000000"/>
          <w14:ligatures w14:val="standardContextual"/>
        </w:rPr>
        <w:t xml:space="preserve"> Person në periudhën e programit të nxitjes së punësimit të miratuar dhe me financim të pjesshëm nga zyra përkatëse e punësimit të totalit të detyrimit për kontributet.</w:t>
      </w:r>
    </w:p>
    <w:p w14:paraId="1F4FF2D1"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27.</w:t>
      </w:r>
      <w:r w:rsidRPr="00E849F4">
        <w:rPr>
          <w:rFonts w:ascii="Garamond" w:hAnsi="Garamond" w:cs="Times New Roman"/>
          <w:color w:val="000000"/>
          <w14:ligatures w14:val="standardContextual"/>
        </w:rPr>
        <w:t xml:space="preserve"> Person në periudhën e kursit të formimit profesional, apo dhe programit të nxitjes së punësimit nëpërmjet formimit në punë, të miratuara dhe me financim nga zyra përkatëse e punësimit të detyrimit të kontributeve vetëm për degën e aksidenteve në punë.</w:t>
      </w:r>
    </w:p>
    <w:p w14:paraId="5922EE81"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28.</w:t>
      </w:r>
      <w:r w:rsidRPr="00E849F4">
        <w:rPr>
          <w:rFonts w:ascii="Garamond" w:hAnsi="Garamond" w:cs="Times New Roman"/>
          <w:color w:val="000000"/>
          <w14:ligatures w14:val="standardContextual"/>
        </w:rPr>
        <w:t xml:space="preserve"> Nxënës i shkollës së mesme apo profesionale, apo student, për kohën e praktikës mësimore të miratuar nga institucionet përkatëse shtetërore.</w:t>
      </w:r>
    </w:p>
    <w:p w14:paraId="2C24A125"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29.</w:t>
      </w:r>
      <w:r w:rsidRPr="00E849F4">
        <w:rPr>
          <w:rFonts w:ascii="Garamond" w:hAnsi="Garamond" w:cs="Times New Roman"/>
          <w:color w:val="000000"/>
          <w14:ligatures w14:val="standardContextual"/>
        </w:rPr>
        <w:t xml:space="preserve"> I vetëpunësuar në aktivitet tregtar apo shërbimi, ambulant.</w:t>
      </w:r>
    </w:p>
    <w:p w14:paraId="1446D52C"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30.</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I punësuar si punëtor shtëpie nga kryefamiljari i regjistruar në organin tatimor.</w:t>
      </w:r>
    </w:p>
    <w:p w14:paraId="7C6CAC75" w14:textId="15EA825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31.</w:t>
      </w:r>
      <w:r w:rsidRPr="00E849F4">
        <w:rPr>
          <w:rFonts w:ascii="Garamond" w:hAnsi="Garamond" w:cs="Times New Roman"/>
          <w:color w:val="000000"/>
          <w14:ligatures w14:val="standardContextual"/>
        </w:rPr>
        <w:t xml:space="preserve"> I punësuar, i cili për </w:t>
      </w:r>
      <w:r w:rsidR="00441A1F" w:rsidRPr="00E849F4">
        <w:rPr>
          <w:rFonts w:ascii="Garamond" w:hAnsi="Garamond" w:cs="Times New Roman"/>
          <w:color w:val="000000"/>
          <w14:ligatures w14:val="standardContextual"/>
        </w:rPr>
        <w:t xml:space="preserve">të </w:t>
      </w:r>
      <w:r w:rsidRPr="00E849F4">
        <w:rPr>
          <w:rFonts w:ascii="Garamond" w:hAnsi="Garamond" w:cs="Times New Roman"/>
          <w:color w:val="000000"/>
          <w14:ligatures w14:val="standardContextual"/>
        </w:rPr>
        <w:t>gjithë muajin ka qenë me raport leje barrëlindje dhe merr përfitime nga skema e sigurimeve shoqërore, por nuk i ka shkëputur (zgjidhur) marrëdhëniet e punës me subjektin përkatës.</w:t>
      </w:r>
    </w:p>
    <w:p w14:paraId="7020FC89" w14:textId="7C7488C9"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32.</w:t>
      </w:r>
      <w:r w:rsidRPr="00E849F4">
        <w:rPr>
          <w:rFonts w:ascii="Garamond" w:hAnsi="Garamond" w:cs="Times New Roman"/>
          <w:color w:val="000000"/>
          <w14:ligatures w14:val="standardContextual"/>
        </w:rPr>
        <w:t xml:space="preserve"> I punësuar, i cili për </w:t>
      </w:r>
      <w:r w:rsidR="00441A1F" w:rsidRPr="00E849F4">
        <w:rPr>
          <w:rFonts w:ascii="Garamond" w:hAnsi="Garamond" w:cs="Times New Roman"/>
          <w:color w:val="000000"/>
          <w14:ligatures w14:val="standardContextual"/>
        </w:rPr>
        <w:t xml:space="preserve">të </w:t>
      </w:r>
      <w:r w:rsidRPr="00E849F4">
        <w:rPr>
          <w:rFonts w:ascii="Garamond" w:hAnsi="Garamond" w:cs="Times New Roman"/>
          <w:color w:val="000000"/>
          <w14:ligatures w14:val="standardContextual"/>
        </w:rPr>
        <w:t>gjithë muajin ka qenë me raport mjekësor pas ditës së 14 dhe merr përfitime nga skema e sigurimeve shoqërore, por nuk i ka shkëputur (zgjidhur) marrëdhëniet e punës me subjektin përkatës.</w:t>
      </w:r>
    </w:p>
    <w:p w14:paraId="3C8513AC"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8B558E">
        <w:rPr>
          <w:rFonts w:ascii="Garamond" w:hAnsi="Garamond" w:cs="Times New Roman"/>
          <w:bCs/>
          <w:i/>
          <w:color w:val="000000"/>
          <w14:ligatures w14:val="standardContextual"/>
        </w:rPr>
        <w:t>Kategoria 33.</w:t>
      </w:r>
      <w:r w:rsidRPr="00E849F4">
        <w:rPr>
          <w:rFonts w:ascii="Garamond" w:hAnsi="Garamond" w:cs="Times New Roman"/>
          <w:color w:val="000000"/>
          <w14:ligatures w14:val="standardContextual"/>
        </w:rPr>
        <w:t xml:space="preserve"> I punësuari me aftësi të kufizuara, përfshirë personat që nuk dëgjojnë dhe invalidët e punës të vlerësuar pjesërisht të aftë për punë nga komisionet përkatëse, për të cilët lind detyrimi i derdhjes së kontributeve nga punëdhënësi, sipas dispozitave të ligjit nr. 15/2019, “Për nxitjen e punësimit”.</w:t>
      </w:r>
    </w:p>
    <w:p w14:paraId="585089B8"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t>Kategoria 34.</w:t>
      </w:r>
      <w:r w:rsidRPr="00E849F4">
        <w:rPr>
          <w:rFonts w:ascii="Garamond" w:hAnsi="Garamond" w:cs="Times New Roman"/>
          <w:color w:val="000000"/>
          <w14:ligatures w14:val="standardContextual"/>
        </w:rPr>
        <w:t xml:space="preserve"> Person i papunë (grua) me tre apo më shumë fëmijë të moshës deri në 18 vjeç, ku njëri prej fëmijëve është nën moshën 5 vjeç dhe familja ka të ardhura nën 100 000 (njëqind mijë lekë) në muaj.</w:t>
      </w:r>
    </w:p>
    <w:p w14:paraId="24C048B0" w14:textId="3484A76E"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t>Kategoria 35.</w:t>
      </w:r>
      <w:r w:rsidRPr="00E849F4">
        <w:rPr>
          <w:rFonts w:ascii="Garamond" w:hAnsi="Garamond" w:cs="Times New Roman"/>
          <w:color w:val="000000"/>
          <w14:ligatures w14:val="standardContextual"/>
        </w:rPr>
        <w:t xml:space="preserve"> Kujdestar i personit invalid paraplegjik dhe tetraplegjik, i cili nuk është ekonomi</w:t>
      </w:r>
      <w:r w:rsidR="00441A1F">
        <w:rPr>
          <w:rFonts w:ascii="Garamond" w:hAnsi="Garamond" w:cs="Times New Roman"/>
          <w:color w:val="000000"/>
          <w14:ligatures w14:val="standardContextual"/>
        </w:rPr>
        <w:t>ki</w:t>
      </w:r>
      <w:r w:rsidRPr="00E849F4">
        <w:rPr>
          <w:rFonts w:ascii="Garamond" w:hAnsi="Garamond" w:cs="Times New Roman"/>
          <w:color w:val="000000"/>
          <w14:ligatures w14:val="standardContextual"/>
        </w:rPr>
        <w:t>sht aktiv, si dhe nuk përfiton të ardhura nga skema e sigurimit të detyrueshëm shoqëror.</w:t>
      </w:r>
    </w:p>
    <w:p w14:paraId="7FB1508A"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t>Kategoria 36.</w:t>
      </w:r>
      <w:r w:rsidRPr="00E849F4">
        <w:rPr>
          <w:rFonts w:ascii="Garamond" w:hAnsi="Garamond" w:cs="Times New Roman"/>
          <w:color w:val="000000"/>
          <w14:ligatures w14:val="standardContextual"/>
        </w:rPr>
        <w:t xml:space="preserve"> I vetëpunësuar i vetëm që është përfitues i pensionit të pleqërisë.</w:t>
      </w:r>
    </w:p>
    <w:p w14:paraId="506BBEB6"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t>Kategoria 37.</w:t>
      </w:r>
      <w:r w:rsidRPr="00E849F4">
        <w:rPr>
          <w:rFonts w:ascii="Garamond" w:hAnsi="Garamond" w:cs="Times New Roman"/>
          <w:color w:val="000000"/>
          <w14:ligatures w14:val="standardContextual"/>
        </w:rPr>
        <w:t xml:space="preserve"> Person i trajtuar me pagesë kalimtare, sipas ligjit nr. 10142, datë 15.5.2009, të ndryshuar.</w:t>
      </w:r>
    </w:p>
    <w:p w14:paraId="50801A44"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t>Kategoria 38.</w:t>
      </w:r>
      <w:r w:rsidRPr="00E849F4">
        <w:rPr>
          <w:rFonts w:ascii="Garamond" w:hAnsi="Garamond" w:cs="Times New Roman"/>
          <w:color w:val="000000"/>
          <w14:ligatures w14:val="standardContextual"/>
        </w:rPr>
        <w:t xml:space="preserve"> Person i papunë që përfiton pagesë papunësie.</w:t>
      </w:r>
    </w:p>
    <w:p w14:paraId="5D7C8DD9" w14:textId="7777777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7B5668">
        <w:rPr>
          <w:rFonts w:ascii="Garamond" w:hAnsi="Garamond" w:cs="Times New Roman"/>
          <w:bCs/>
          <w:i/>
          <w:color w:val="000000"/>
          <w14:ligatures w14:val="standardContextual"/>
        </w:rPr>
        <w:lastRenderedPageBreak/>
        <w:t>Kategoria 39.</w:t>
      </w:r>
      <w:r w:rsidRPr="00E849F4">
        <w:rPr>
          <w:rFonts w:ascii="Garamond" w:hAnsi="Garamond" w:cs="Times New Roman"/>
          <w:color w:val="000000"/>
          <w14:ligatures w14:val="standardContextual"/>
        </w:rPr>
        <w:t xml:space="preserve"> Nxënës që mëson profesionin, që ndjek arsimin dhe formimin profesional në kualifikimet e niveleve 2 deri në 5 të Kornizës Shqiptare të Kualifikimeve, në formën e dyfishtë dhe që ka lidhur një kontratë pune për mësimin e profesionit.</w:t>
      </w:r>
    </w:p>
    <w:p w14:paraId="48C381C1" w14:textId="71B49BA6"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13. </w:t>
      </w:r>
      <w:r w:rsidRPr="00344EDC">
        <w:rPr>
          <w:rFonts w:ascii="Garamond" w:hAnsi="Garamond" w:cs="Times New Roman"/>
          <w:bCs/>
          <w:i/>
          <w:color w:val="000000"/>
          <w14:ligatures w14:val="standardContextual"/>
        </w:rPr>
        <w:t>Ditë kalendarike pa punuar gjatë muajit nga punonjësi (e drejta për përfitime nga sigurimet shoqërore</w:t>
      </w:r>
      <w:r w:rsidRPr="00344EDC">
        <w:rPr>
          <w:rFonts w:ascii="Garamond" w:hAnsi="Garamond" w:cs="Times New Roman"/>
          <w:i/>
          <w:color w:val="000000"/>
          <w14:ligatures w14:val="standardContextual"/>
        </w:rPr>
        <w:t xml:space="preserve">) </w:t>
      </w:r>
      <w:r w:rsidR="00441A1F" w:rsidRPr="00344EDC">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plotësohet numri i ditëve kalendarike të papunuara gjatë muajit nga punonjësi, për ato raste që ai duhet të marrë përfitime afatshkurta nga skema e sigurimeve shoqërore, p.sh. ditë me raport paaftësie të përkohshme (duke filluar nga dita e 15 e raportit), ditë me lejë barrëlindje etj., përfitime sipas ligjit. Në qoftë se një punonjës për të gjithë muajin raportues ka qenë me raport (pas ditës së 14 të raportit), apo lejë barrëlindje etj. përfitime nga skema e sigurimeve shoqërore dhe personi nuk i ka shkëputur përfundimisht marrëdhëniet e punës me atë tatimpagues, emri i tij do të pasqyrohet në listëpagesë, do të shënohet numri i të gjitha ditëve të muajit, ndërsa në kolonat e tjera shënohet zero. Në qoftë se punonjësi nuk ka asnjë “Ditë kalendarike pa punuar gjatë muajit (e drejta për përfitime nga sigurimet shoqërore)” në këtë rubrikë vendoset zero dhe nuk lihet bosh.</w:t>
      </w:r>
    </w:p>
    <w:p w14:paraId="0F55A128" w14:textId="38C42FA8"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14.</w:t>
      </w:r>
      <w:r w:rsidR="00BD01AF" w:rsidRPr="00344EDC">
        <w:rPr>
          <w:rFonts w:ascii="Garamond" w:hAnsi="Garamond" w:cs="Times New Roman"/>
          <w:i/>
          <w:color w:val="000000"/>
          <w14:ligatures w14:val="standardContextual"/>
        </w:rPr>
        <w:t xml:space="preserve"> </w:t>
      </w:r>
      <w:r w:rsidRPr="00344EDC">
        <w:rPr>
          <w:rFonts w:ascii="Garamond" w:hAnsi="Garamond" w:cs="Times New Roman"/>
          <w:bCs/>
          <w:i/>
          <w:color w:val="000000"/>
          <w14:ligatures w14:val="standardContextual"/>
        </w:rPr>
        <w:t>Ditë kalendarike të punuara gjatë muajit nga punonjësi</w:t>
      </w:r>
      <w:r w:rsidRPr="00E849F4">
        <w:rPr>
          <w:rFonts w:ascii="Garamond" w:hAnsi="Garamond" w:cs="Times New Roman"/>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shënohet numri i ditëve kalendarike të muajit në të cilat punonjësi ka punuar tek tatimpaguesi. Këto ditë të punuara duhet të jenë të rakorduara me deklarimet e dorëzuara gjatë muajit në organin tatimor me deklaratën “Deklarata e të punësuarve për herë të parë, atyre rishtazi, si dhe e të larguarve nga puna”. Këtu do të shënohen edhe ditët me raport deri në ditën e 14, për të cilat punëmarrësi paguhet nga tatimpaguesi sipas Kodit të Punës dhe për këto ditë i llogariten kontribute, si dhe tatim mbi të ardhurat nga punësimi. Në qoftë se punonjësi nuk ka asnjë “Ditë kalendarike të punuar te ky tatimpagues gjatë muajit” për arsye se i ka të gjitha ditët e muajit të plotësuara sipas rubrikës 13 me “Ditë kalendarike pa punuar gjatë muajit (e drejta për përfitime nga sigurimet shoqërore)” etj. në këtë rubrikë vendoset zero dhe nuk lihet bosh.</w:t>
      </w:r>
    </w:p>
    <w:p w14:paraId="63143F6A" w14:textId="0D3BF90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15. </w:t>
      </w:r>
      <w:r w:rsidRPr="00344EDC">
        <w:rPr>
          <w:rFonts w:ascii="Garamond" w:hAnsi="Garamond" w:cs="Times New Roman"/>
          <w:bCs/>
          <w:i/>
          <w:color w:val="000000"/>
          <w14:ligatures w14:val="standardContextual"/>
        </w:rPr>
        <w:t xml:space="preserve">Paga </w:t>
      </w:r>
      <w:r w:rsidR="00C947DB" w:rsidRPr="00344EDC">
        <w:rPr>
          <w:rFonts w:ascii="Garamond" w:hAnsi="Garamond" w:cs="Times New Roman"/>
          <w:bCs/>
          <w:i/>
          <w:color w:val="000000"/>
          <w14:ligatures w14:val="standardContextual"/>
        </w:rPr>
        <w:t>b</w:t>
      </w:r>
      <w:r w:rsidRPr="00344EDC">
        <w:rPr>
          <w:rFonts w:ascii="Garamond" w:hAnsi="Garamond" w:cs="Times New Roman"/>
          <w:bCs/>
          <w:i/>
          <w:color w:val="000000"/>
          <w14:ligatures w14:val="standardContextual"/>
        </w:rPr>
        <w:t>ruto e punonjësit</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w:t>
      </w:r>
      <w:r w:rsidR="00344EDC">
        <w:rPr>
          <w:rFonts w:ascii="Garamond" w:hAnsi="Garamond" w:cs="Times New Roman"/>
          <w:color w:val="000000"/>
          <w14:ligatures w14:val="standardContextual"/>
        </w:rPr>
        <w:t>s</w:t>
      </w:r>
      <w:r w:rsidRPr="00E849F4">
        <w:rPr>
          <w:rFonts w:ascii="Garamond" w:hAnsi="Garamond" w:cs="Times New Roman"/>
          <w:color w:val="000000"/>
          <w14:ligatures w14:val="standardContextual"/>
        </w:rPr>
        <w:t>hënohet paga bruto gjithsej nga punësimi, përfshirë të ardhurat në të holla ose në natyrë, që i është llogaritur punonjësit për muajin raportues.</w:t>
      </w:r>
    </w:p>
    <w:p w14:paraId="1AD1B514" w14:textId="53E9F735"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16. </w:t>
      </w:r>
      <w:r w:rsidRPr="00344EDC">
        <w:rPr>
          <w:rFonts w:ascii="Garamond" w:hAnsi="Garamond" w:cs="Times New Roman"/>
          <w:bCs/>
          <w:i/>
          <w:color w:val="000000"/>
          <w14:ligatures w14:val="standardContextual"/>
        </w:rPr>
        <w:t>Paga bruto mbi të cilën llogariten kontributet për sigurimet shoqërore</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paga bruto mujore mbi të cilën llogariten kontributet e detyrueshme të sigurimeve shoqërore dhe kontributi shtesë, brenda kufijve minimal e maksimal të pagës për efekt të llogaritjes së kontributeve të të punësuarve, sipas përcaktimit në vendimin e Këshillit të Ministrave. Në këtë pagë përfshihet gjithashtu edhe shuma e lekëve që zbritet nga paga bruto gjithsej dhe derdhet nga punëdhënësi në fondet e pensionit vullnetar si kontribut i punëmarrësit. Personi fizik, për vete dhe për punonjësit e papaguar të familjes, shënon pagën minimale për efekt të llogaritjes së kontributeve, e cila sipas përcaktimit në vendimin e Këshillit të Ministrave është paga minimale në shkallë vendi. Personi fizik, për vete, me dëshirën e tij, në këtë rubrikë mund të vendosë një pagë edhe më të madhe nga paga minimale në shkallë vendi deri në kufirin e pagës maksimale për kontributet shoqërore të të punësuarve. Në pagën bruto mbi të cilën llogariten kontributet për sigurimet shoqërore përfshihen edhe të ardhurat e të punësuarit për deri 14 ditët e para me raport mjekësor, për të cilat punëdhënësi i jep punëmarrësit në bazë të Kodit të Punës. Për efekte të zbatimit të kufirit minimal e maksimal të pagës, llogaritja dhe vlerësimi i detyrimit për kontributin e sigurimeve shoqërore për punonjësin, i cili gjatë muajit ka punuar në dy rrethe brenda të njëjtit subjekt (NIPT-i) bëhet mbi bazën e shumës së pagave të punonjësit në të dy rrethet.</w:t>
      </w:r>
    </w:p>
    <w:p w14:paraId="7A1C857F" w14:textId="53B717D3"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344EDC">
        <w:rPr>
          <w:rFonts w:ascii="Garamond" w:hAnsi="Garamond" w:cs="Times New Roman"/>
          <w:i/>
          <w:color w:val="000000"/>
          <w14:ligatures w14:val="standardContextual"/>
        </w:rPr>
        <w:t xml:space="preserve">17. </w:t>
      </w:r>
      <w:r w:rsidRPr="00344EDC">
        <w:rPr>
          <w:rFonts w:ascii="Garamond" w:hAnsi="Garamond" w:cs="Times New Roman"/>
          <w:bCs/>
          <w:i/>
          <w:color w:val="000000"/>
          <w14:ligatures w14:val="standardContextual"/>
        </w:rPr>
        <w:t>Punëdhënësi</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kontributi i sigurimeve shoqërore të detyrueshme për t</w:t>
      </w:r>
      <w:r w:rsidR="009A149D">
        <w:rPr>
          <w:rFonts w:ascii="Garamond" w:hAnsi="Garamond" w:cs="Times New Roman"/>
          <w:color w:val="000000"/>
          <w14:ligatures w14:val="standardContextual"/>
        </w:rPr>
        <w:t>’</w:t>
      </w:r>
      <w:r w:rsidRPr="00E849F4">
        <w:rPr>
          <w:rFonts w:ascii="Garamond" w:hAnsi="Garamond" w:cs="Times New Roman"/>
          <w:color w:val="000000"/>
          <w14:ligatures w14:val="standardContextual"/>
        </w:rPr>
        <w:t>u paguar nga punëdhënësi sipas pagës mujore mbi të cilën llogariten kontributet, rubrika 16 shumëzuar me përqindjen përkatëse sipas VKM-së në fuqi. Personi fizik,</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për vete dhe për punonjësit e papaguar të familjes, në këtë rubrikë shënon të gjithë shumën e kontributit.</w:t>
      </w:r>
    </w:p>
    <w:p w14:paraId="333A530C" w14:textId="36ADBB22"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t xml:space="preserve">18. </w:t>
      </w:r>
      <w:r w:rsidRPr="004117FA">
        <w:rPr>
          <w:rFonts w:ascii="Garamond" w:hAnsi="Garamond" w:cs="Times New Roman"/>
          <w:bCs/>
          <w:i/>
          <w:color w:val="000000"/>
          <w14:ligatures w14:val="standardContextual"/>
        </w:rPr>
        <w:t>Punëmarrësi</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kontributi i sigurimeve shoqërore të detyrueshme i mbajtur në burim nga punëdhënësi për punëmarrësin sipas pagës mbi të cilën llogariten kontributet, rubrika 16 shumëzuar me përqindjen përkatëse sipas VKM-së në fuqi. Personi fizik për vete dhe për punonjësit e papaguar të familjes në këtë rubrikë vendos zero.</w:t>
      </w:r>
    </w:p>
    <w:p w14:paraId="5F90BB37" w14:textId="6C24C36F"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lastRenderedPageBreak/>
        <w:t xml:space="preserve">19. </w:t>
      </w:r>
      <w:r w:rsidRPr="004117FA">
        <w:rPr>
          <w:rFonts w:ascii="Garamond" w:hAnsi="Garamond" w:cs="Times New Roman"/>
          <w:bCs/>
          <w:i/>
          <w:color w:val="000000"/>
          <w14:ligatures w14:val="standardContextual"/>
        </w:rPr>
        <w:t>Gjithsej</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shuma totale e kontributit të sigurimeve shoqërore të detyrueshme për t</w:t>
      </w:r>
      <w:r w:rsidR="009A149D">
        <w:rPr>
          <w:rFonts w:ascii="Garamond" w:hAnsi="Garamond" w:cs="Times New Roman"/>
          <w:color w:val="000000"/>
          <w14:ligatures w14:val="standardContextual"/>
        </w:rPr>
        <w:t>’</w:t>
      </w:r>
      <w:r w:rsidRPr="00E849F4">
        <w:rPr>
          <w:rFonts w:ascii="Garamond" w:hAnsi="Garamond" w:cs="Times New Roman"/>
          <w:color w:val="000000"/>
          <w14:ligatures w14:val="standardContextual"/>
        </w:rPr>
        <w:t>u paguar. Shuma e rubrikave</w:t>
      </w:r>
      <w:r w:rsidR="00C947DB">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17 dhe 18. (17+18)</w:t>
      </w:r>
    </w:p>
    <w:p w14:paraId="4E6B0E3D" w14:textId="75DCDD68"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t xml:space="preserve">20. </w:t>
      </w:r>
      <w:r w:rsidRPr="004117FA">
        <w:rPr>
          <w:rFonts w:ascii="Garamond" w:hAnsi="Garamond" w:cs="Times New Roman"/>
          <w:bCs/>
          <w:i/>
          <w:color w:val="000000"/>
          <w14:ligatures w14:val="standardContextual"/>
        </w:rPr>
        <w:t>Punëdhënësi</w:t>
      </w:r>
      <w:r w:rsidRPr="00E849F4">
        <w:rPr>
          <w:rFonts w:ascii="Garamond" w:hAnsi="Garamond" w:cs="Times New Roman"/>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shënohet kontributi shtesë p.sh. kontributet për punonjësit e minierave që punojnë në nëntokë për t’u paguar nga punëdhënësi sipas pagës mujore mbi të cilën llogariten kontributet, rubrika 16 shumëzuar me përqindjen përkatëse sipas ligjit në fuqi. Nga tatimpaguesit dhe për punonjësit që nuk duhet të paguajnë këtë kontribut kjo kolonë plotësohet me zero.</w:t>
      </w:r>
    </w:p>
    <w:p w14:paraId="7C0E0B28" w14:textId="13B6CA78"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t xml:space="preserve">21. </w:t>
      </w:r>
      <w:r w:rsidRPr="004117FA">
        <w:rPr>
          <w:rFonts w:ascii="Garamond" w:hAnsi="Garamond" w:cs="Times New Roman"/>
          <w:bCs/>
          <w:i/>
          <w:color w:val="000000"/>
          <w14:ligatures w14:val="standardContextual"/>
        </w:rPr>
        <w:t>Punëmarrësi</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kontributi shtesë p</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sh</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për punonjësit e minierave që punojnë në nëntokë i mbajtur në burim nga punëdhënësi për punëmarrësin sipas pagës mbi të cilën llogariten kontributet, rubrika 16 shumëzuar me përqindjen përkatëse sipas ligjit në fuqi. Gjithashtu</w:t>
      </w:r>
      <w:r w:rsidR="00024151">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në këtë rubrikë shënohet kontributi për sigurimin shoqëror suplementar, i detyrueshëm, që mbahet në burim nga punëdhënësi për punëmarrësin, për punonjësit e përcaktuar në ligjet dhe VKM-të përkatëse, në përqindjet e caktuara mbi pagën bruto gjithsej.</w:t>
      </w:r>
    </w:p>
    <w:p w14:paraId="41CEE4EF" w14:textId="78676EBE"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t xml:space="preserve">22. </w:t>
      </w:r>
      <w:r w:rsidRPr="004117FA">
        <w:rPr>
          <w:rFonts w:ascii="Garamond" w:hAnsi="Garamond" w:cs="Times New Roman"/>
          <w:bCs/>
          <w:i/>
          <w:color w:val="000000"/>
          <w14:ligatures w14:val="standardContextual"/>
        </w:rPr>
        <w:t>Gjithsej</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shuma totale e rubrikave 20 dhe 21 për t’u paguar e kontributit shoqëror shtesë për punonjësit e minierave që punojnë në nëntokë dhe kontributit për sigurimin shoqëror suplementar për punonjësit e caktuar sipas ligjit përkatës në fuqi. Nga tatimpaguesit dhe për punonjësit që nuk duhet të paguajnë këtë kontribut kjo kolonë plotësohet me zero. (20+21)</w:t>
      </w:r>
    </w:p>
    <w:p w14:paraId="393171C7" w14:textId="421AA42E"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4117FA">
        <w:rPr>
          <w:rFonts w:ascii="Garamond" w:hAnsi="Garamond" w:cs="Times New Roman"/>
          <w:i/>
          <w:color w:val="000000"/>
          <w14:ligatures w14:val="standardContextual"/>
        </w:rPr>
        <w:t xml:space="preserve">23. </w:t>
      </w:r>
      <w:r w:rsidRPr="004117FA">
        <w:rPr>
          <w:rFonts w:ascii="Garamond" w:hAnsi="Garamond" w:cs="Times New Roman"/>
          <w:bCs/>
          <w:i/>
          <w:color w:val="000000"/>
          <w14:ligatures w14:val="standardContextual"/>
        </w:rPr>
        <w:t xml:space="preserve">Totali i </w:t>
      </w:r>
      <w:r w:rsidR="004117FA">
        <w:rPr>
          <w:rFonts w:ascii="Garamond" w:hAnsi="Garamond" w:cs="Times New Roman"/>
          <w:bCs/>
          <w:i/>
          <w:color w:val="000000"/>
          <w14:ligatures w14:val="standardContextual"/>
        </w:rPr>
        <w:t>k</w:t>
      </w:r>
      <w:r w:rsidRPr="004117FA">
        <w:rPr>
          <w:rFonts w:ascii="Garamond" w:hAnsi="Garamond" w:cs="Times New Roman"/>
          <w:bCs/>
          <w:i/>
          <w:color w:val="000000"/>
          <w14:ligatures w14:val="standardContextual"/>
        </w:rPr>
        <w:t>ontributeve për sigurimet shoqërore</w:t>
      </w:r>
      <w:r w:rsidRPr="004117FA">
        <w:rPr>
          <w:rFonts w:ascii="Garamond" w:hAnsi="Garamond" w:cs="Times New Roman"/>
          <w:b/>
          <w:bCs/>
          <w:i/>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 xml:space="preserve">shënohet kontributi gjithsej i sigurimeve shoqërore për t’u paguar, përfshirë, kontributin shoqëror të detyrueshëm, kontributin shtesë për punonjësit e minierave që punojnë në nëntokë, si dhe kontributin për sigurimin shoqëror suplementar, pra shuma e rubrikave 19 dhe 22, e cila është shuma që duhet të kalojë për llogari të Institutit të Sigurimeve Shoqërore. </w:t>
      </w:r>
      <w:r w:rsidRPr="00024151">
        <w:rPr>
          <w:rFonts w:ascii="Garamond" w:hAnsi="Garamond" w:cs="Times New Roman"/>
          <w:color w:val="000000"/>
          <w14:ligatures w14:val="standardContextual"/>
        </w:rPr>
        <w:t>(</w:t>
      </w:r>
      <w:r w:rsidRPr="00024151">
        <w:rPr>
          <w:rFonts w:ascii="Garamond" w:hAnsi="Garamond" w:cs="Times New Roman"/>
          <w:bCs/>
          <w:color w:val="000000"/>
          <w14:ligatures w14:val="standardContextual"/>
        </w:rPr>
        <w:t>19+22</w:t>
      </w:r>
      <w:r w:rsidRPr="00024151">
        <w:rPr>
          <w:rFonts w:ascii="Garamond" w:hAnsi="Garamond" w:cs="Times New Roman"/>
          <w:color w:val="000000"/>
          <w14:ligatures w14:val="standardContextual"/>
        </w:rPr>
        <w:t>)</w:t>
      </w:r>
    </w:p>
    <w:p w14:paraId="38E6A7AD" w14:textId="2A414C7E"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904C1A">
        <w:rPr>
          <w:rFonts w:ascii="Garamond" w:hAnsi="Garamond" w:cs="Times New Roman"/>
          <w:i/>
          <w:color w:val="000000"/>
          <w14:ligatures w14:val="standardContextual"/>
        </w:rPr>
        <w:t xml:space="preserve">24. </w:t>
      </w:r>
      <w:r w:rsidRPr="00904C1A">
        <w:rPr>
          <w:rFonts w:ascii="Garamond" w:hAnsi="Garamond" w:cs="Times New Roman"/>
          <w:bCs/>
          <w:i/>
          <w:color w:val="000000"/>
          <w14:ligatures w14:val="standardContextual"/>
        </w:rPr>
        <w:t>Paga bruto mbi të cilën llogariten kontributet e sigurimit shëndetësore</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paga bruto mujore mbi të cilën llogariten kontributet e sigurimeve shëndetësore për personat e punësuar. Kjo pagë nuk mund të jetë më e vogël nga paga minimale e përcaktuar nga Këshilli i Ministrave për efekt të llogaritjes së kontributeve të sigurimeve shoqërore e shëndetësore të të punësuarve (paga minimale në shkallë vendi) dhe nuk ka kufi të sipërm (tavan) të pagës bruto mujore. Personi fizik, për vete dhe për punonjësit e papaguar të familjes në këtë rubrikë shënon pagën minimale për efekt të llogaritjes së kontributeve të sigurimit shëndetësor, e cila është e barabartë me dyfishin e pagës minimale mujore mbi të cilën llogariten kontributet e sigurimeve shoqërore (pra dyfishin e pagës minimale në shkallë vendi), rubrika 16, sipas përcaktimit të VKM-së në fuqi. Në pagën bruto mbi të cilën llogariten kontributet për</w:t>
      </w:r>
      <w:r w:rsidR="00BB7753">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sigurimet shëndetësore përfshihen edhe të ardhurat e të punësuarit për deri 14 ditët e para me raport mjekësor, për të cilat punëdhënësi i jep punëmarrësit në bazë të Kodit të Punës.</w:t>
      </w:r>
    </w:p>
    <w:p w14:paraId="03BB5D29" w14:textId="3B7300E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904C1A">
        <w:rPr>
          <w:rFonts w:ascii="Garamond" w:hAnsi="Garamond" w:cs="Times New Roman"/>
          <w:i/>
          <w:color w:val="000000"/>
          <w14:ligatures w14:val="standardContextual"/>
        </w:rPr>
        <w:t xml:space="preserve">25. </w:t>
      </w:r>
      <w:r w:rsidRPr="00904C1A">
        <w:rPr>
          <w:rFonts w:ascii="Garamond" w:hAnsi="Garamond" w:cs="Times New Roman"/>
          <w:bCs/>
          <w:i/>
          <w:color w:val="000000"/>
          <w14:ligatures w14:val="standardContextual"/>
        </w:rPr>
        <w:t>Kontribute për sigurimet shëndetësore gjithsej</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shënohet kontributi i sigurimit shëndetësor për t’u paguar nga punëdhënësi sipas pagës mujore mbi të cilën llogariten kontributet rubrika 24 shumëzuar me përqindjen përkatëse sipas VKM-së në fuqi. Për personat, i vetëpunësuar në aktivitet tregtar apo shërbimi, ambulant, si dhe i punësuar si punëtor shtëpie në këtë rubrikë vendoset kuota fikse e kontributit sipas përcaktimit në VKM-së në fuqi.</w:t>
      </w:r>
    </w:p>
    <w:p w14:paraId="45F1A20B" w14:textId="4ED84404"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904C1A">
        <w:rPr>
          <w:rFonts w:ascii="Garamond" w:hAnsi="Garamond" w:cs="Times New Roman"/>
          <w:i/>
          <w:color w:val="000000"/>
          <w14:ligatures w14:val="standardContextual"/>
        </w:rPr>
        <w:t xml:space="preserve">26. </w:t>
      </w:r>
      <w:r w:rsidRPr="00904C1A">
        <w:rPr>
          <w:rFonts w:ascii="Garamond" w:hAnsi="Garamond" w:cs="Times New Roman"/>
          <w:bCs/>
          <w:i/>
          <w:color w:val="000000"/>
          <w14:ligatures w14:val="standardContextual"/>
        </w:rPr>
        <w:t>Shuma që zbritet nga paga dhe derdhet nga punëdhënësi në fondet e pensionit vullnetar si kontribut i punëmarrësit</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zbritet nga të ardhurat personale të punësuarit</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për efekt tatimi. Kontributet e bëra nga punëdhënësi dhe çdo kontribues tjetër, në emër dhe për llogari të anëtarit të një fondi pensioni, për efekte fiskale, nuk vlerësohen si të ardhura personale të anëtarit. Shuma që zbritet nga paga dhe derdhet nga punëdhënësi në fondin e pensionit vullnetar nuk duhet të jetë më e madhe se paga minimale në shkallë vendi.</w:t>
      </w:r>
    </w:p>
    <w:p w14:paraId="61E26A05" w14:textId="54858FA9"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5047ED">
        <w:rPr>
          <w:rFonts w:ascii="Garamond" w:hAnsi="Garamond" w:cs="Times New Roman"/>
          <w:i/>
          <w:color w:val="000000"/>
          <w14:ligatures w14:val="standardContextual"/>
        </w:rPr>
        <w:t xml:space="preserve">27. </w:t>
      </w:r>
      <w:r w:rsidRPr="005047ED">
        <w:rPr>
          <w:rFonts w:ascii="Garamond" w:hAnsi="Garamond" w:cs="Times New Roman"/>
          <w:bCs/>
          <w:i/>
          <w:color w:val="000000"/>
          <w14:ligatures w14:val="standardContextual"/>
        </w:rPr>
        <w:t xml:space="preserve">Zbritja tatimore që përfiton punonjësi sipas </w:t>
      </w:r>
      <w:r w:rsidR="00BB7753" w:rsidRPr="005047ED">
        <w:rPr>
          <w:rFonts w:ascii="Garamond" w:hAnsi="Garamond" w:cs="Times New Roman"/>
          <w:bCs/>
          <w:i/>
          <w:color w:val="000000"/>
          <w14:ligatures w14:val="standardContextual"/>
        </w:rPr>
        <w:t>germave</w:t>
      </w:r>
      <w:r w:rsidRPr="005047ED">
        <w:rPr>
          <w:rFonts w:ascii="Garamond" w:hAnsi="Garamond" w:cs="Times New Roman"/>
          <w:bCs/>
          <w:i/>
          <w:color w:val="000000"/>
          <w14:ligatures w14:val="standardContextual"/>
        </w:rPr>
        <w:t xml:space="preserve"> </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a</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 xml:space="preserve">, </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b</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 xml:space="preserve"> dhe </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c</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 të paragrafit 1, të nenit 22</w:t>
      </w:r>
      <w:r w:rsidR="00BB7753" w:rsidRPr="005047ED">
        <w:rPr>
          <w:rFonts w:ascii="Garamond" w:hAnsi="Garamond" w:cs="Times New Roman"/>
          <w:bCs/>
          <w:i/>
          <w:color w:val="000000"/>
          <w14:ligatures w14:val="standardContextual"/>
        </w:rPr>
        <w:t>,</w:t>
      </w:r>
      <w:r w:rsidRPr="005047ED">
        <w:rPr>
          <w:rFonts w:ascii="Garamond" w:hAnsi="Garamond" w:cs="Times New Roman"/>
          <w:bCs/>
          <w:i/>
          <w:color w:val="000000"/>
          <w14:ligatures w14:val="standardContextual"/>
        </w:rPr>
        <w:t xml:space="preserve"> të ligjit “Për </w:t>
      </w:r>
      <w:r w:rsidR="00BB7753" w:rsidRPr="005047ED">
        <w:rPr>
          <w:rFonts w:ascii="Garamond" w:hAnsi="Garamond" w:cs="Times New Roman"/>
          <w:bCs/>
          <w:i/>
          <w:color w:val="000000"/>
          <w14:ligatures w14:val="standardContextual"/>
        </w:rPr>
        <w:t>tatimin mbi të ardhurat</w:t>
      </w:r>
      <w:r w:rsidRPr="005047ED">
        <w:rPr>
          <w:rFonts w:ascii="Garamond" w:hAnsi="Garamond" w:cs="Times New Roman"/>
          <w:bCs/>
          <w:i/>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punëdhënësi, në rolin e “</w:t>
      </w:r>
      <w:r w:rsidRPr="005047ED">
        <w:rPr>
          <w:rFonts w:ascii="Garamond" w:hAnsi="Garamond" w:cs="Times New Roman"/>
          <w:bCs/>
          <w:i/>
          <w:color w:val="000000"/>
          <w14:ligatures w14:val="standardContextual"/>
        </w:rPr>
        <w:t>Agjentit tatimor i listëpagesës</w:t>
      </w:r>
      <w:r w:rsidRPr="00E849F4">
        <w:rPr>
          <w:rFonts w:ascii="Garamond" w:hAnsi="Garamond" w:cs="Times New Roman"/>
          <w:color w:val="000000"/>
          <w14:ligatures w14:val="standardContextual"/>
        </w:rPr>
        <w:t>”, mban tatimin nga paga sipas parashikimeve të</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nenit 24 “</w:t>
      </w:r>
      <w:r w:rsidRPr="00E849F4">
        <w:rPr>
          <w:rFonts w:ascii="Garamond" w:hAnsi="Garamond" w:cs="Times New Roman"/>
          <w:i/>
          <w:iCs/>
          <w:color w:val="000000"/>
          <w14:ligatures w14:val="standardContextual"/>
        </w:rPr>
        <w:t>Normat tatimore</w:t>
      </w:r>
      <w:r w:rsidRPr="00E849F4">
        <w:rPr>
          <w:rFonts w:ascii="Garamond" w:hAnsi="Garamond" w:cs="Times New Roman"/>
          <w:color w:val="000000"/>
          <w14:ligatures w14:val="standardContextual"/>
        </w:rPr>
        <w:t>” të ligjit “</w:t>
      </w:r>
      <w:r w:rsidRPr="00E849F4">
        <w:rPr>
          <w:rFonts w:ascii="Garamond" w:hAnsi="Garamond" w:cs="Times New Roman"/>
          <w:i/>
          <w:iCs/>
          <w:color w:val="000000"/>
          <w14:ligatures w14:val="standardContextual"/>
        </w:rPr>
        <w:t>Për tatimin mbi të ardhurat</w:t>
      </w:r>
      <w:r w:rsidRPr="00E849F4">
        <w:rPr>
          <w:rFonts w:ascii="Garamond" w:hAnsi="Garamond" w:cs="Times New Roman"/>
          <w:color w:val="000000"/>
          <w14:ligatures w14:val="standardContextual"/>
        </w:rPr>
        <w:t>”.</w:t>
      </w:r>
    </w:p>
    <w:p w14:paraId="460A1C7B" w14:textId="72137B09"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b/>
          <w:bCs/>
          <w:color w:val="000000"/>
          <w14:ligatures w14:val="standardContextual"/>
        </w:rPr>
      </w:pPr>
      <w:r w:rsidRPr="00E849F4">
        <w:rPr>
          <w:rFonts w:ascii="Garamond" w:hAnsi="Garamond" w:cs="Times New Roman"/>
          <w:color w:val="000000"/>
          <w14:ligatures w14:val="standardContextual"/>
        </w:rPr>
        <w:t>Zbritja nga baza e tatimit</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(nga paga bruto)</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 xml:space="preserve">e parashikuar në paragrafin 1 të nenit 22 “Zbritjet nga baza tatimore” të ligjit “Për tatimin mbi të ardhurat”, do të bëhet nga punëdhënësi, nëse </w:t>
      </w:r>
      <w:r w:rsidR="00BB7753" w:rsidRPr="00E849F4">
        <w:rPr>
          <w:rFonts w:ascii="Garamond" w:hAnsi="Garamond" w:cs="Times New Roman"/>
          <w:color w:val="000000"/>
          <w14:ligatures w14:val="standardContextual"/>
        </w:rPr>
        <w:t>punëmarrësi</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lastRenderedPageBreak/>
        <w:t xml:space="preserve">tatimpagues i tatimit mbi pagën, ka nënshkruar deklaratën mbi statusin personal me këtë punëdhënës, dhe punëdhënësi e ka deklaruar këtë nënshkrim deklarate në </w:t>
      </w:r>
      <w:r w:rsidR="005047ED">
        <w:rPr>
          <w:rFonts w:ascii="Garamond" w:hAnsi="Garamond" w:cs="Times New Roman"/>
          <w:color w:val="000000"/>
          <w14:ligatures w14:val="standardContextual"/>
        </w:rPr>
        <w:t>r</w:t>
      </w:r>
      <w:r w:rsidRPr="00E849F4">
        <w:rPr>
          <w:rFonts w:ascii="Garamond" w:hAnsi="Garamond" w:cs="Times New Roman"/>
          <w:color w:val="000000"/>
          <w14:ligatures w14:val="standardContextual"/>
        </w:rPr>
        <w:t xml:space="preserve">ubrikën 30, sipas nenit 66 “Deklarata mbi statusin personal” të këtij ligji. </w:t>
      </w:r>
    </w:p>
    <w:p w14:paraId="0CF36C49" w14:textId="6AB0EA15"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28. </w:t>
      </w:r>
      <w:r w:rsidRPr="005047ED">
        <w:rPr>
          <w:rFonts w:ascii="Garamond" w:hAnsi="Garamond" w:cs="Times New Roman"/>
          <w:bCs/>
          <w:i/>
          <w:color w:val="000000"/>
          <w14:ligatures w14:val="standardContextual"/>
        </w:rPr>
        <w:t>Baza tatimore mbi të cilën llogaritet TAP</w:t>
      </w:r>
      <w:r w:rsidRPr="00E849F4">
        <w:rPr>
          <w:rFonts w:ascii="Garamond" w:hAnsi="Garamond" w:cs="Times New Roman"/>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është diferenca midis pagës bruto të punonjësit, me shumën që zbritet nga paga dhe derdhet nga punëdhënësi në fondet e pensionit vullnetar si kontribut i punëmarrësit</w:t>
      </w:r>
      <w:r w:rsidR="0051478C">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si dhe zbritjet tatimore që përfiton punonjësi sipas nenit </w:t>
      </w:r>
      <w:r w:rsidRPr="00904C1A">
        <w:rPr>
          <w:rFonts w:ascii="Garamond" w:hAnsi="Garamond" w:cs="Times New Roman"/>
          <w:bCs/>
          <w:i/>
          <w:color w:val="000000"/>
          <w14:ligatures w14:val="standardContextual"/>
        </w:rPr>
        <w:t xml:space="preserve">22 të ligjit “Për tatimin mbi të </w:t>
      </w:r>
      <w:r w:rsidR="00C947DB" w:rsidRPr="00904C1A">
        <w:rPr>
          <w:rFonts w:ascii="Garamond" w:hAnsi="Garamond" w:cs="Times New Roman"/>
          <w:bCs/>
          <w:i/>
          <w:color w:val="000000"/>
          <w14:ligatures w14:val="standardContextual"/>
        </w:rPr>
        <w:t>a</w:t>
      </w:r>
      <w:r w:rsidRPr="00904C1A">
        <w:rPr>
          <w:rFonts w:ascii="Garamond" w:hAnsi="Garamond" w:cs="Times New Roman"/>
          <w:bCs/>
          <w:i/>
          <w:color w:val="000000"/>
          <w14:ligatures w14:val="standardContextual"/>
        </w:rPr>
        <w:t>rdhurat”.</w:t>
      </w:r>
      <w:r w:rsidRPr="00E849F4">
        <w:rPr>
          <w:rFonts w:ascii="Garamond" w:hAnsi="Garamond" w:cs="Times New Roman"/>
          <w:b/>
          <w:bCs/>
          <w:color w:val="000000"/>
          <w14:ligatures w14:val="standardContextual"/>
        </w:rPr>
        <w:t xml:space="preserve"> </w:t>
      </w:r>
      <w:r w:rsidRPr="00C947DB">
        <w:rPr>
          <w:rFonts w:ascii="Garamond" w:hAnsi="Garamond" w:cs="Times New Roman"/>
          <w:bCs/>
          <w:color w:val="000000"/>
          <w14:ligatures w14:val="standardContextual"/>
        </w:rPr>
        <w:t>[</w:t>
      </w:r>
      <w:r w:rsidRPr="00E849F4">
        <w:rPr>
          <w:rFonts w:ascii="Garamond" w:hAnsi="Garamond" w:cs="Times New Roman"/>
          <w:color w:val="000000"/>
          <w14:ligatures w14:val="standardContextual"/>
        </w:rPr>
        <w:t xml:space="preserve">(15)-(26)-(27)]. </w:t>
      </w:r>
    </w:p>
    <w:p w14:paraId="718DD893" w14:textId="612B3213"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29. </w:t>
      </w:r>
      <w:r w:rsidRPr="005047ED">
        <w:rPr>
          <w:rFonts w:ascii="Garamond" w:hAnsi="Garamond" w:cs="Times New Roman"/>
          <w:bCs/>
          <w:i/>
          <w:color w:val="000000"/>
          <w14:ligatures w14:val="standardContextual"/>
        </w:rPr>
        <w:t>Tatimi mbi të ardhurat nga punësimi (TAP) gjithsej në lekë</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është shuma e tatimit të llogaritur nga punëdhënësi (agjenti i listëpagesës) për të ardhurat personale nga punësimi i punëmarrësit.</w:t>
      </w:r>
    </w:p>
    <w:p w14:paraId="69BA781C" w14:textId="46BF2A87"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30. </w:t>
      </w:r>
      <w:r w:rsidRPr="005047ED">
        <w:rPr>
          <w:rFonts w:ascii="Garamond" w:hAnsi="Garamond" w:cs="Times New Roman"/>
          <w:bCs/>
          <w:i/>
          <w:color w:val="000000"/>
          <w14:ligatures w14:val="standardContextual"/>
        </w:rPr>
        <w:t xml:space="preserve">Deklarata e </w:t>
      </w:r>
      <w:r w:rsidR="00C947DB" w:rsidRPr="005047ED">
        <w:rPr>
          <w:rFonts w:ascii="Garamond" w:hAnsi="Garamond" w:cs="Times New Roman"/>
          <w:bCs/>
          <w:i/>
          <w:color w:val="000000"/>
          <w14:ligatures w14:val="standardContextual"/>
        </w:rPr>
        <w:t>statusit personal</w:t>
      </w:r>
      <w:r w:rsidR="00C947DB" w:rsidRPr="00E849F4">
        <w:rPr>
          <w:rFonts w:ascii="Garamond" w:hAnsi="Garamond" w:cs="Times New Roman"/>
          <w:b/>
          <w:bCs/>
          <w:color w:val="000000"/>
          <w14:ligatures w14:val="standardContextual"/>
        </w:rPr>
        <w:t xml:space="preserve"> </w:t>
      </w:r>
      <w:r w:rsidRPr="00E849F4">
        <w:rPr>
          <w:rFonts w:ascii="Garamond" w:hAnsi="Garamond" w:cs="Times New Roman"/>
          <w:color w:val="000000"/>
          <w14:ligatures w14:val="standardContextual"/>
        </w:rPr>
        <w:t xml:space="preserve">shënohet nga punëdhënësi të cilit punëmarrësi i ka dhënë me shkrim deklaratën e statusit personal, referuar nenit 66 të ligjit “Për </w:t>
      </w:r>
      <w:r w:rsidR="008E46AF" w:rsidRPr="00E849F4">
        <w:rPr>
          <w:rFonts w:ascii="Garamond" w:hAnsi="Garamond" w:cs="Times New Roman"/>
          <w:color w:val="000000"/>
          <w14:ligatures w14:val="standardContextual"/>
        </w:rPr>
        <w:t>tatimin mbi të ardhurat</w:t>
      </w:r>
      <w:r w:rsidRPr="00E849F4">
        <w:rPr>
          <w:rFonts w:ascii="Garamond" w:hAnsi="Garamond" w:cs="Times New Roman"/>
          <w:color w:val="000000"/>
          <w14:ligatures w14:val="standardContextual"/>
        </w:rPr>
        <w:t>”. Punëdhënësi, i cili ka deklaratën e statusit personal të punëmarrësit, do të bëjë zbritjet nga baza tatimore referuar nenit 22</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w:t>
      </w:r>
      <w:r w:rsidR="00BB7753" w:rsidRPr="00E849F4">
        <w:rPr>
          <w:rFonts w:ascii="Garamond" w:hAnsi="Garamond" w:cs="Times New Roman"/>
          <w:color w:val="000000"/>
          <w14:ligatures w14:val="standardContextual"/>
        </w:rPr>
        <w:t>germa</w:t>
      </w:r>
      <w:r w:rsidR="00BB7753">
        <w:rPr>
          <w:rFonts w:ascii="Garamond" w:hAnsi="Garamond" w:cs="Times New Roman"/>
          <w:color w:val="000000"/>
          <w14:ligatures w14:val="standardContextual"/>
        </w:rPr>
        <w:t>t</w:t>
      </w:r>
      <w:r w:rsidRPr="00E849F4">
        <w:rPr>
          <w:rFonts w:ascii="Garamond" w:hAnsi="Garamond" w:cs="Times New Roman"/>
          <w:color w:val="000000"/>
          <w14:ligatures w14:val="standardContextual"/>
        </w:rPr>
        <w:t xml:space="preserve"> “a” deri në “c”, si dhe investimin në fondin e pensionit privat sipas nenit 20, të ligjit nr. 29/2023 “Për tatimin mbi të </w:t>
      </w:r>
      <w:r w:rsidR="00C947DB">
        <w:rPr>
          <w:rFonts w:ascii="Garamond" w:hAnsi="Garamond" w:cs="Times New Roman"/>
          <w:color w:val="000000"/>
          <w14:ligatures w14:val="standardContextual"/>
        </w:rPr>
        <w:t>a</w:t>
      </w:r>
      <w:r w:rsidRPr="00E849F4">
        <w:rPr>
          <w:rFonts w:ascii="Garamond" w:hAnsi="Garamond" w:cs="Times New Roman"/>
          <w:color w:val="000000"/>
          <w14:ligatures w14:val="standardContextual"/>
        </w:rPr>
        <w:t>rdhurat”.</w:t>
      </w:r>
    </w:p>
    <w:p w14:paraId="319EBBFD" w14:textId="4658964A"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31. </w:t>
      </w:r>
      <w:r w:rsidRPr="005047ED">
        <w:rPr>
          <w:rFonts w:ascii="Garamond" w:hAnsi="Garamond" w:cs="Times New Roman"/>
          <w:bCs/>
          <w:i/>
          <w:color w:val="000000"/>
          <w14:ligatures w14:val="standardContextual"/>
        </w:rPr>
        <w:t>Shënime</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w:t>
      </w:r>
      <w:r w:rsidR="005047ED">
        <w:rPr>
          <w:rFonts w:ascii="Garamond" w:hAnsi="Garamond" w:cs="Times New Roman"/>
          <w:color w:val="000000"/>
          <w14:ligatures w14:val="standardContextual"/>
        </w:rPr>
        <w:t>s</w:t>
      </w:r>
      <w:r w:rsidRPr="00E849F4">
        <w:rPr>
          <w:rFonts w:ascii="Garamond" w:hAnsi="Garamond" w:cs="Times New Roman"/>
          <w:color w:val="000000"/>
          <w14:ligatures w14:val="standardContextual"/>
        </w:rPr>
        <w:t>hënohen sqarime për punonjës të veçantë ashtu siç përcaktohet në udhëzimin nr. 23</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datë 9.12.2014</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në kreun për deklarimin e kontributeve për personat ekonomikisht aktivë në dy ose më shumë subjekte, për rastet e zbritjeve nga paga dhe derdhjeve nga punëdhënësi në fondet e pensionit vullnetar si kontribut i punëmarrësit, rastet e llogaritjes së kontributit shtesë për punonjësit e minierave që punojnë në nëntokë, rastet e llogaritjes së kontributit suplementar, si dhe zbritjet nga baza tatimore sipas nenit 22 të ligjit “Për </w:t>
      </w:r>
      <w:r w:rsidR="008E46AF" w:rsidRPr="00E849F4">
        <w:rPr>
          <w:rFonts w:ascii="Garamond" w:hAnsi="Garamond" w:cs="Times New Roman"/>
          <w:color w:val="000000"/>
          <w14:ligatures w14:val="standardContextual"/>
        </w:rPr>
        <w:t>tatimin mbi të ardhurat</w:t>
      </w:r>
      <w:r w:rsidRPr="00E849F4">
        <w:rPr>
          <w:rFonts w:ascii="Garamond" w:hAnsi="Garamond" w:cs="Times New Roman"/>
          <w:color w:val="000000"/>
          <w14:ligatures w14:val="standardContextual"/>
        </w:rPr>
        <w:t>”.</w:t>
      </w:r>
    </w:p>
    <w:p w14:paraId="319EAF61" w14:textId="6D1D8AB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32. </w:t>
      </w:r>
      <w:r w:rsidRPr="005047ED">
        <w:rPr>
          <w:rFonts w:ascii="Garamond" w:hAnsi="Garamond" w:cs="Times New Roman"/>
          <w:bCs/>
          <w:i/>
          <w:color w:val="000000"/>
          <w14:ligatures w14:val="standardContextual"/>
        </w:rPr>
        <w:t>Punonjës që duhet të paguajnë kontribute shoqërore</w:t>
      </w:r>
      <w:r w:rsidRPr="00E849F4">
        <w:rPr>
          <w:rFonts w:ascii="Garamond" w:hAnsi="Garamond" w:cs="Times New Roman"/>
          <w:color w:val="000000"/>
          <w14:ligatures w14:val="standardContextual"/>
        </w:rPr>
        <w:t xml:space="preserve"> </w:t>
      </w:r>
      <w:r w:rsidR="008E46AF">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shënohet numri i punonjësve të personit juridik dhe personit fizik (përfshirë individin tregtar, të vetëpunësuarin dhe punonjësit e papaguar të familjes) që janë llogaritur të paguajnë kontribute shoqërore sipas listëpagesës, pavarësisht nga shuma e kontributit. Ky numër nxirret duke numëruar punonjësit bazuar në numrat personalë të listëpagesës. Në rastet kur gjatë muajit i njëjti punonjës ka lëvizur brenda tatimpaguesit dhe ka punuar në dy rrethe ai vlerësohet një punonjës. Nuk përfshihen në numrin e “Punonjësve që paguajnë kontribute shoqërore” punonjësit, të cilët për gjithë muajin kanë qenë me raport paaftësie të përkohshme (pas ditës së 14 të raportit), lejë barrëlindjeje etj., të cilët përfitojnë për të gjithë muajin nga skema e sigurimeve shoqërore, të cilët tatimpaguesi duhet t’i mbajë të regjistruar në listëpagesë për deri sa ata nuk kanë shkëputur përfundimisht marrëdhëniet e punës me të dhe nuk janë deklaruar të larguar nga puna me pasqyrën e ndryshimit të numrit të punonjësve.</w:t>
      </w:r>
    </w:p>
    <w:p w14:paraId="2FBAE73E" w14:textId="235DFD7B"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33. </w:t>
      </w:r>
      <w:r w:rsidRPr="005047ED">
        <w:rPr>
          <w:rFonts w:ascii="Garamond" w:hAnsi="Garamond" w:cs="Times New Roman"/>
          <w:bCs/>
          <w:i/>
          <w:color w:val="000000"/>
          <w14:ligatures w14:val="standardContextual"/>
        </w:rPr>
        <w:t>Shuma totale e detyrimit për kontributet dhe TAP për t’u paguar (23+25+29)</w:t>
      </w:r>
      <w:r w:rsidRPr="00E849F4">
        <w:rPr>
          <w:rFonts w:ascii="Garamond" w:hAnsi="Garamond" w:cs="Times New Roman"/>
          <w:b/>
          <w:bCs/>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është</w:t>
      </w:r>
      <w:r w:rsidR="00BD01AF">
        <w:rPr>
          <w:rFonts w:ascii="Garamond" w:hAnsi="Garamond" w:cs="Times New Roman"/>
          <w:color w:val="000000"/>
          <w14:ligatures w14:val="standardContextual"/>
        </w:rPr>
        <w:t xml:space="preserve"> </w:t>
      </w:r>
      <w:r w:rsidRPr="00E849F4">
        <w:rPr>
          <w:rFonts w:ascii="Garamond" w:hAnsi="Garamond" w:cs="Times New Roman"/>
          <w:color w:val="000000"/>
          <w14:ligatures w14:val="standardContextual"/>
        </w:rPr>
        <w:t xml:space="preserve">shuma e detyrimit për kontributet e detyrueshme të sigurimeve shoqërore, të sigurimeve suplementare, të sigurimeve shëndetësore dhe tatimit mbi të ardhurat nga punësimi, që duhet të paguajë tatimpaguesi për muajin përkatës. </w:t>
      </w:r>
    </w:p>
    <w:p w14:paraId="3046088C" w14:textId="2819AB06"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34. </w:t>
      </w:r>
      <w:r w:rsidRPr="005047ED">
        <w:rPr>
          <w:rFonts w:ascii="Garamond" w:hAnsi="Garamond" w:cs="Times New Roman"/>
          <w:bCs/>
          <w:i/>
          <w:color w:val="000000"/>
          <w14:ligatures w14:val="standardContextual"/>
        </w:rPr>
        <w:t xml:space="preserve">Përfaqësuesi i </w:t>
      </w:r>
      <w:r w:rsidR="009214B6" w:rsidRPr="005047ED">
        <w:rPr>
          <w:rFonts w:ascii="Garamond" w:hAnsi="Garamond" w:cs="Times New Roman"/>
          <w:bCs/>
          <w:i/>
          <w:color w:val="000000"/>
          <w14:ligatures w14:val="standardContextual"/>
        </w:rPr>
        <w:t>personit juridik (administratori/administratorët</w:t>
      </w:r>
      <w:r w:rsidRPr="005047ED">
        <w:rPr>
          <w:rFonts w:ascii="Garamond" w:hAnsi="Garamond" w:cs="Times New Roman"/>
          <w:bCs/>
          <w:i/>
          <w:color w:val="000000"/>
          <w14:ligatures w14:val="standardContextual"/>
        </w:rPr>
        <w:t>)</w:t>
      </w:r>
      <w:r w:rsidRPr="005047ED">
        <w:rPr>
          <w:rFonts w:ascii="Garamond" w:hAnsi="Garamond" w:cs="Times New Roman"/>
          <w:i/>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shënohet emri dhe mbiemri i administratorit apo administratorëve aktualë të entitetit (agjenti tatimor).</w:t>
      </w:r>
    </w:p>
    <w:p w14:paraId="09C2A03B" w14:textId="0EEE680D" w:rsidR="00E849F4" w:rsidRPr="00E849F4" w:rsidRDefault="00E849F4" w:rsidP="00E849F4">
      <w:pPr>
        <w:tabs>
          <w:tab w:val="left" w:pos="400"/>
        </w:tabs>
        <w:autoSpaceDE w:val="0"/>
        <w:autoSpaceDN w:val="0"/>
        <w:adjustRightInd w:val="0"/>
        <w:ind w:firstLine="284"/>
        <w:contextualSpacing/>
        <w:jc w:val="both"/>
        <w:rPr>
          <w:rFonts w:ascii="Garamond" w:hAnsi="Garamond" w:cs="Times New Roman"/>
          <w:color w:val="000000"/>
          <w14:ligatures w14:val="standardContextual"/>
        </w:rPr>
      </w:pPr>
      <w:r w:rsidRPr="005047ED">
        <w:rPr>
          <w:rFonts w:ascii="Garamond" w:hAnsi="Garamond" w:cs="Times New Roman"/>
          <w:i/>
          <w:color w:val="000000"/>
          <w14:ligatures w14:val="standardContextual"/>
        </w:rPr>
        <w:t xml:space="preserve">35. </w:t>
      </w:r>
      <w:r w:rsidRPr="005047ED">
        <w:rPr>
          <w:rFonts w:ascii="Garamond" w:hAnsi="Garamond" w:cs="Times New Roman"/>
          <w:bCs/>
          <w:i/>
          <w:color w:val="000000"/>
          <w14:ligatures w14:val="standardContextual"/>
        </w:rPr>
        <w:t>Deklaruesi (administratori ose personi i autorizuar për deklarimin)/personi fizik (i autorizuari)</w:t>
      </w:r>
      <w:r w:rsidRPr="00E849F4">
        <w:rPr>
          <w:rFonts w:ascii="Garamond" w:hAnsi="Garamond" w:cs="Times New Roman"/>
          <w:color w:val="000000"/>
          <w14:ligatures w14:val="standardContextual"/>
        </w:rPr>
        <w:t xml:space="preserve"> </w:t>
      </w:r>
      <w:r w:rsidR="00BB7753">
        <w:rPr>
          <w:rFonts w:ascii="Garamond" w:hAnsi="Garamond" w:cs="Times New Roman"/>
          <w:color w:val="000000"/>
          <w14:ligatures w14:val="standardContextual"/>
        </w:rPr>
        <w:t>–</w:t>
      </w:r>
      <w:r w:rsidRPr="00E849F4">
        <w:rPr>
          <w:rFonts w:ascii="Garamond" w:hAnsi="Garamond" w:cs="Times New Roman"/>
          <w:color w:val="000000"/>
          <w14:ligatures w14:val="standardContextual"/>
        </w:rPr>
        <w:t xml:space="preserve"> </w:t>
      </w:r>
      <w:r w:rsidR="005047ED">
        <w:rPr>
          <w:rFonts w:ascii="Garamond" w:hAnsi="Garamond" w:cs="Times New Roman"/>
          <w:color w:val="000000"/>
          <w14:ligatures w14:val="standardContextual"/>
        </w:rPr>
        <w:t>n</w:t>
      </w:r>
      <w:r w:rsidRPr="00E849F4">
        <w:rPr>
          <w:rFonts w:ascii="Garamond" w:hAnsi="Garamond" w:cs="Times New Roman"/>
          <w:color w:val="000000"/>
          <w14:ligatures w14:val="standardContextual"/>
        </w:rPr>
        <w:t>ë rubrikën 35 shënohet emri e mbiemri dhe nënshkrimi elektronik i personit që bën deklarimin në formë elektronike të të dhënave të listëpagesës në muajin përkatës. Nga personat juridikë shënohet emri dhe mbiemri i administratorit, ose i personit të autorizuar zyrtarisht, që bën deklarimin në formë elektronike të dhënave të listëpagesës për muajin, si dhe vendoset nënshkrimi elektronik i personit. Nga personat fizikë (individ tregtar apo individ i vetëpunësuar) vendoset emri dhe mbiemri i personit fizik ose personit të autorizuar zyrtarisht prej tij, si dhe vendoset nënshkrimi elektronik i personit. Personat e tjerë të përcaktuar sipas akteve ligjore dhe nënligjore (p.sh. kryefamiljari) listëpagesa plotësohet nga individi apo nga personi i regjistruar në administratë tatimore, që e ka këtë detyrim.</w:t>
      </w:r>
    </w:p>
    <w:p w14:paraId="0A89A1D9" w14:textId="77777777" w:rsidR="00E849F4" w:rsidRPr="00E849F4" w:rsidRDefault="00E849F4" w:rsidP="00E849F4">
      <w:pPr>
        <w:autoSpaceDE w:val="0"/>
        <w:autoSpaceDN w:val="0"/>
        <w:adjustRightInd w:val="0"/>
        <w:ind w:firstLine="284"/>
        <w:contextualSpacing/>
        <w:rPr>
          <w:rFonts w:ascii="Garamond" w:hAnsi="Garamond" w:cs="Garamond"/>
          <w:i/>
          <w:iCs/>
          <w:color w:val="000000"/>
          <w14:ligatures w14:val="standardContextual"/>
        </w:rPr>
      </w:pPr>
    </w:p>
    <w:p w14:paraId="44CEE221" w14:textId="77777777" w:rsidR="007D4703" w:rsidRDefault="007D4703" w:rsidP="002E07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rPr>
          <w:rFonts w:ascii="Garamond" w:eastAsia="Arial" w:hAnsi="Garamond" w:cs="Times New Roman"/>
          <w:spacing w:val="-2"/>
          <w:lang w:val="sq" w:eastAsia="sq"/>
        </w:rPr>
      </w:pPr>
    </w:p>
    <w:p w14:paraId="52E2DFAC" w14:textId="787893E6" w:rsidR="002E07A5" w:rsidRPr="002E07A5" w:rsidRDefault="002E07A5" w:rsidP="002E07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rPr>
          <w:rFonts w:ascii="Garamond" w:eastAsia="Arial" w:hAnsi="Garamond" w:cs="Times New Roman"/>
          <w:spacing w:val="-2"/>
          <w:lang w:val="sq" w:eastAsia="sq"/>
        </w:rPr>
      </w:pPr>
      <w:r w:rsidRPr="002E07A5">
        <w:rPr>
          <w:rFonts w:ascii="Garamond" w:eastAsia="Arial" w:hAnsi="Garamond" w:cs="Times New Roman"/>
          <w:spacing w:val="-2"/>
          <w:lang w:val="sq" w:eastAsia="sq"/>
        </w:rPr>
        <w:lastRenderedPageBreak/>
        <w:t>ANEKS 3</w:t>
      </w:r>
    </w:p>
    <w:p w14:paraId="64AB9E9A" w14:textId="37A51474" w:rsidR="002E07A5" w:rsidRPr="002E07A5" w:rsidRDefault="002E07A5" w:rsidP="002E07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center"/>
        <w:rPr>
          <w:rFonts w:ascii="Garamond" w:eastAsia="Arial" w:hAnsi="Garamond" w:cs="Times New Roman"/>
          <w:bCs/>
          <w:noProof/>
          <w:lang w:eastAsia="sq"/>
        </w:rPr>
      </w:pPr>
      <w:r w:rsidRPr="002E07A5">
        <w:rPr>
          <w:rFonts w:ascii="Garamond" w:eastAsia="Arial" w:hAnsi="Garamond" w:cs="Times New Roman"/>
          <w:spacing w:val="-2"/>
          <w:lang w:val="sq" w:eastAsia="sq"/>
        </w:rPr>
        <w:t>FORMULARIT I DEKLARIMIT DHE</w:t>
      </w:r>
      <w:r w:rsidR="00BD01AF">
        <w:rPr>
          <w:rFonts w:ascii="Garamond" w:eastAsia="Arial" w:hAnsi="Garamond" w:cs="Times New Roman"/>
          <w:spacing w:val="-2"/>
          <w:lang w:val="sq" w:eastAsia="sq"/>
        </w:rPr>
        <w:t xml:space="preserve"> </w:t>
      </w:r>
      <w:r w:rsidRPr="002E07A5">
        <w:rPr>
          <w:rFonts w:ascii="Garamond" w:eastAsia="Arial" w:hAnsi="Garamond" w:cs="Times New Roman"/>
          <w:spacing w:val="-2"/>
          <w:lang w:val="sq" w:eastAsia="sq"/>
        </w:rPr>
        <w:t>PAGESËS SË TATIMIT MBI TË ARDHURAT PERSONALE</w:t>
      </w:r>
      <w:r w:rsidRPr="002E07A5">
        <w:rPr>
          <w:rFonts w:ascii="Garamond" w:eastAsia="Arial" w:hAnsi="Garamond" w:cs="Times New Roman"/>
          <w:bCs/>
          <w:noProof/>
          <w:lang w:eastAsia="sq"/>
        </w:rPr>
        <w:t xml:space="preserve"> NGA BIZNESI</w:t>
      </w:r>
    </w:p>
    <w:p w14:paraId="6EC500ED" w14:textId="77777777" w:rsidR="002E07A5" w:rsidRPr="002E07A5" w:rsidRDefault="002E07A5" w:rsidP="002E07A5">
      <w:pPr>
        <w:widowControl w:val="0"/>
        <w:autoSpaceDE w:val="0"/>
        <w:autoSpaceDN w:val="0"/>
        <w:ind w:firstLine="284"/>
        <w:rPr>
          <w:rFonts w:ascii="Garamond" w:eastAsia="Arial" w:hAnsi="Garamond" w:cs="Times New Roman"/>
          <w:b/>
          <w:lang w:val="sq" w:eastAsia="sq"/>
        </w:rPr>
      </w:pPr>
    </w:p>
    <w:p w14:paraId="296B9553" w14:textId="77777777" w:rsidR="002E07A5" w:rsidRPr="004E718A" w:rsidRDefault="002E07A5" w:rsidP="002E07A5">
      <w:pPr>
        <w:keepNext/>
        <w:keepLines/>
        <w:widowControl w:val="0"/>
        <w:autoSpaceDE w:val="0"/>
        <w:autoSpaceDN w:val="0"/>
        <w:ind w:firstLine="284"/>
        <w:outlineLvl w:val="0"/>
        <w:rPr>
          <w:rFonts w:ascii="Garamond" w:eastAsia="Times New Roman" w:hAnsi="Garamond" w:cs="Times New Roman"/>
          <w:lang w:val="sq" w:eastAsia="sq"/>
        </w:rPr>
      </w:pPr>
      <w:r w:rsidRPr="004E718A">
        <w:rPr>
          <w:rFonts w:ascii="Garamond" w:eastAsia="Times New Roman" w:hAnsi="Garamond" w:cs="Times New Roman"/>
          <w:lang w:val="sq" w:eastAsia="sq"/>
        </w:rPr>
        <w:t xml:space="preserve">FORMULARI I DEKLARIMIT DHE </w:t>
      </w:r>
    </w:p>
    <w:p w14:paraId="60ED78B1" w14:textId="77777777" w:rsidR="00D55BE4" w:rsidRDefault="002E07A5" w:rsidP="002E07A5">
      <w:pPr>
        <w:keepNext/>
        <w:keepLines/>
        <w:widowControl w:val="0"/>
        <w:autoSpaceDE w:val="0"/>
        <w:autoSpaceDN w:val="0"/>
        <w:ind w:firstLine="284"/>
        <w:outlineLvl w:val="0"/>
        <w:rPr>
          <w:rFonts w:ascii="Garamond" w:eastAsia="Times New Roman" w:hAnsi="Garamond" w:cs="Times New Roman"/>
          <w:lang w:val="sq" w:eastAsia="sq"/>
        </w:rPr>
      </w:pPr>
      <w:r w:rsidRPr="004E718A">
        <w:rPr>
          <w:rFonts w:ascii="Garamond" w:eastAsia="Times New Roman" w:hAnsi="Garamond" w:cs="Times New Roman"/>
          <w:lang w:val="sq" w:eastAsia="sq"/>
        </w:rPr>
        <w:t xml:space="preserve">PAGESËS SË TATIMIT MBI TË </w:t>
      </w:r>
    </w:p>
    <w:p w14:paraId="16C18773" w14:textId="46AB0332" w:rsidR="002E07A5" w:rsidRPr="00D55BE4" w:rsidRDefault="002E07A5" w:rsidP="00D55BE4">
      <w:pPr>
        <w:keepNext/>
        <w:keepLines/>
        <w:widowControl w:val="0"/>
        <w:autoSpaceDE w:val="0"/>
        <w:autoSpaceDN w:val="0"/>
        <w:ind w:firstLine="284"/>
        <w:outlineLvl w:val="0"/>
        <w:rPr>
          <w:rFonts w:ascii="Garamond" w:eastAsia="Times New Roman" w:hAnsi="Garamond" w:cs="Times New Roman"/>
          <w:lang w:val="sq" w:eastAsia="sq"/>
        </w:rPr>
      </w:pPr>
      <w:r w:rsidRPr="004E718A">
        <w:rPr>
          <w:rFonts w:ascii="Garamond" w:eastAsia="Times New Roman" w:hAnsi="Garamond" w:cs="Times New Roman"/>
          <w:lang w:val="sq" w:eastAsia="sq"/>
        </w:rPr>
        <w:t>ARDHURAT PERSONALE NGA BIZNESI</w:t>
      </w:r>
      <w:r w:rsidRPr="002E07A5">
        <w:rPr>
          <w:rFonts w:ascii="Times New Roman" w:eastAsia="Times New Roman" w:hAnsi="Times New Roman" w:cs="Times New Roman"/>
          <w:b/>
          <w:noProof/>
          <w:sz w:val="20"/>
          <w:szCs w:val="20"/>
          <w:lang w:val="da-DK"/>
        </w:rPr>
        <w:t xml:space="preserve"> </w:t>
      </w:r>
      <w:r w:rsidRPr="002E07A5">
        <w:rPr>
          <w:rFonts w:ascii="Times New Roman" w:eastAsia="Times New Roman" w:hAnsi="Times New Roman" w:cs="Times New Roman"/>
          <w:noProof/>
          <w:sz w:val="20"/>
          <w:szCs w:val="20"/>
        </w:rPr>
        <mc:AlternateContent>
          <mc:Choice Requires="wps">
            <w:drawing>
              <wp:anchor distT="0" distB="0" distL="114300" distR="114300" simplePos="0" relativeHeight="251658244" behindDoc="0" locked="0" layoutInCell="1" allowOverlap="1" wp14:anchorId="57BEC4AE" wp14:editId="4C8C308F">
                <wp:simplePos x="0" y="0"/>
                <wp:positionH relativeFrom="page">
                  <wp:posOffset>1337310</wp:posOffset>
                </wp:positionH>
                <wp:positionV relativeFrom="paragraph">
                  <wp:posOffset>920115</wp:posOffset>
                </wp:positionV>
                <wp:extent cx="1258570" cy="264795"/>
                <wp:effectExtent l="3810" t="0" r="444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A59C" w14:textId="77777777" w:rsidR="0010404E" w:rsidRDefault="0010404E" w:rsidP="002E07A5">
                            <w:pPr>
                              <w:spacing w:before="87"/>
                              <w:ind w:left="771" w:right="771"/>
                              <w:jc w:val="center"/>
                              <w:rPr>
                                <w:rFonts w:ascii="Times New Roman"/>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EC4AE" id="_x0000_t202" coordsize="21600,21600" o:spt="202" path="m,l,21600r21600,l21600,xe">
                <v:stroke joinstyle="miter"/>
                <v:path gradientshapeok="t" o:connecttype="rect"/>
              </v:shapetype>
              <v:shape id="Text Box 71" o:spid="_x0000_s1026" type="#_x0000_t202" style="position:absolute;left:0;text-align:left;margin-left:105.3pt;margin-top:72.45pt;width:99.1pt;height:20.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" filled="f" stroked="f">
                <v:textbox inset="0,0,0,0">
                  <w:txbxContent>
                    <w:p w14:paraId="5FD9A59C" w14:textId="77777777" w:rsidR="0010404E" w:rsidRDefault="0010404E" w:rsidP="002E07A5">
                      <w:pPr>
                        <w:spacing w:before="87"/>
                        <w:ind w:left="771" w:right="771"/>
                        <w:jc w:val="center"/>
                        <w:rPr>
                          <w:rFonts w:ascii="Times New Roman"/>
                          <w:b/>
                          <w:sz w:val="20"/>
                        </w:rPr>
                      </w:pPr>
                    </w:p>
                  </w:txbxContent>
                </v:textbox>
                <w10:wrap anchorx="page"/>
              </v:shape>
            </w:pict>
          </mc:Fallback>
        </mc:AlternateContent>
      </w:r>
    </w:p>
    <w:p w14:paraId="19760A4A" w14:textId="5B05FC05" w:rsidR="002E07A5" w:rsidRPr="002E07A5" w:rsidRDefault="002E07A5" w:rsidP="002E07A5">
      <w:pPr>
        <w:widowControl w:val="0"/>
        <w:autoSpaceDE w:val="0"/>
        <w:autoSpaceDN w:val="0"/>
        <w:rPr>
          <w:rFonts w:ascii="Arial" w:eastAsia="Arial" w:hAnsi="Arial" w:cs="Times New Roman"/>
          <w:sz w:val="22"/>
          <w:szCs w:val="22"/>
          <w:lang w:val="sq" w:eastAsia="sq"/>
        </w:rPr>
      </w:pPr>
      <w:r w:rsidRPr="002E07A5">
        <w:rPr>
          <w:rFonts w:ascii="Times New Roman" w:eastAsia="Arial" w:hAnsi="Times New Roman" w:cs="Times New Roman"/>
          <w:noProof/>
          <w:sz w:val="20"/>
          <w:szCs w:val="20"/>
        </w:rPr>
        <w:drawing>
          <wp:anchor distT="0" distB="0" distL="0" distR="0" simplePos="0" relativeHeight="251658241" behindDoc="0" locked="0" layoutInCell="1" allowOverlap="1" wp14:anchorId="392FC6A0" wp14:editId="78E3B872">
            <wp:simplePos x="0" y="0"/>
            <wp:positionH relativeFrom="page">
              <wp:posOffset>868376</wp:posOffset>
            </wp:positionH>
            <wp:positionV relativeFrom="paragraph">
              <wp:posOffset>90170</wp:posOffset>
            </wp:positionV>
            <wp:extent cx="532130" cy="495300"/>
            <wp:effectExtent l="0" t="0" r="127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32130" cy="495300"/>
                    </a:xfrm>
                    <a:prstGeom prst="rect">
                      <a:avLst/>
                    </a:prstGeom>
                  </pic:spPr>
                </pic:pic>
              </a:graphicData>
            </a:graphic>
          </wp:anchor>
        </w:drawing>
      </w:r>
      <w:r w:rsidRPr="002E07A5">
        <w:rPr>
          <w:rFonts w:ascii="Times New Roman" w:eastAsia="Arial" w:hAnsi="Times New Roman" w:cs="Times New Roman"/>
          <w:noProof/>
          <w:sz w:val="20"/>
          <w:szCs w:val="20"/>
        </w:rPr>
        <mc:AlternateContent>
          <mc:Choice Requires="wpg">
            <w:drawing>
              <wp:anchor distT="0" distB="0" distL="114300" distR="114300" simplePos="0" relativeHeight="251658240" behindDoc="0" locked="0" layoutInCell="1" allowOverlap="1" wp14:anchorId="5327E2D3" wp14:editId="3C35AAC5">
                <wp:simplePos x="0" y="0"/>
                <wp:positionH relativeFrom="page">
                  <wp:posOffset>1407491</wp:posOffset>
                </wp:positionH>
                <wp:positionV relativeFrom="paragraph">
                  <wp:posOffset>61595</wp:posOffset>
                </wp:positionV>
                <wp:extent cx="1271270" cy="12700"/>
                <wp:effectExtent l="0" t="0" r="24130" b="2540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2700"/>
                          <a:chOff x="2096" y="1027"/>
                          <a:chExt cx="2002" cy="20"/>
                        </a:xfrm>
                      </wpg:grpSpPr>
                      <wps:wsp>
                        <wps:cNvPr id="77" name="Line 78"/>
                        <wps:cNvCnPr>
                          <a:cxnSpLocks noChangeShapeType="1"/>
                        </wps:cNvCnPr>
                        <wps:spPr bwMode="auto">
                          <a:xfrm>
                            <a:off x="2096" y="1037"/>
                            <a:ext cx="200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7"/>
                        <wps:cNvCnPr>
                          <a:cxnSpLocks noChangeShapeType="1"/>
                        </wps:cNvCnPr>
                        <wps:spPr bwMode="auto">
                          <a:xfrm>
                            <a:off x="2096" y="1042"/>
                            <a:ext cx="20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964CE" id="Group 76" o:spid="_x0000_s1026" style="position:absolute;margin-left:110.85pt;margin-top:4.85pt;width:100.1pt;height:1pt;z-index:251659264;mso-position-horizontal-relative:page" coordorigin="2096,1027" coordsize="2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">
                <v:line id="Line 78" o:spid="_x0000_s1027" style="position:absolute;visibility:visible;mso-wrap-style:square" from="2096,1037" to="409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line id="Line 77" o:spid="_x0000_s1028" style="position:absolute;visibility:visible;mso-wrap-style:square" from="2096,1042" to="409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" strokeweight=".5pt"/>
                <w10:wrap anchorx="page"/>
              </v:group>
            </w:pict>
          </mc:Fallback>
        </mc:AlternateContent>
      </w:r>
      <w:r w:rsidRPr="002E07A5">
        <w:rPr>
          <w:rFonts w:ascii="Times New Roman" w:eastAsia="Arial" w:hAnsi="Times New Roman" w:cs="Times New Roman"/>
          <w:noProof/>
          <w:sz w:val="20"/>
          <w:szCs w:val="20"/>
        </w:rPr>
        <mc:AlternateContent>
          <mc:Choice Requires="wps">
            <w:drawing>
              <wp:anchor distT="0" distB="0" distL="114300" distR="114300" simplePos="0" relativeHeight="251658246" behindDoc="0" locked="0" layoutInCell="1" allowOverlap="1" wp14:anchorId="71E5138A" wp14:editId="7C2B9C60">
                <wp:simplePos x="0" y="0"/>
                <wp:positionH relativeFrom="page">
                  <wp:posOffset>2798859</wp:posOffset>
                </wp:positionH>
                <wp:positionV relativeFrom="paragraph">
                  <wp:posOffset>68332</wp:posOffset>
                </wp:positionV>
                <wp:extent cx="4138737" cy="532765"/>
                <wp:effectExtent l="0" t="0" r="14605" b="196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737" cy="5327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28A049" w14:textId="77777777" w:rsidR="0010404E" w:rsidRPr="008468CF" w:rsidRDefault="0010404E" w:rsidP="002E07A5">
                            <w:pPr>
                              <w:tabs>
                                <w:tab w:val="left" w:pos="1374"/>
                                <w:tab w:val="left" w:pos="6079"/>
                              </w:tabs>
                              <w:spacing w:before="103"/>
                              <w:ind w:left="113"/>
                              <w:rPr>
                                <w:rFonts w:ascii="Times New Roman"/>
                                <w:b/>
                                <w:sz w:val="15"/>
                              </w:rPr>
                            </w:pPr>
                            <w:r w:rsidRPr="008468CF">
                              <w:rPr>
                                <w:rFonts w:ascii="Times New Roman"/>
                                <w:b/>
                                <w:sz w:val="16"/>
                              </w:rPr>
                              <w:t>(1) Numri</w:t>
                            </w:r>
                            <w:r w:rsidRPr="008468CF">
                              <w:rPr>
                                <w:rFonts w:ascii="Times New Roman"/>
                                <w:b/>
                                <w:spacing w:val="12"/>
                                <w:sz w:val="16"/>
                              </w:rPr>
                              <w:t xml:space="preserve"> </w:t>
                            </w:r>
                            <w:r w:rsidRPr="008468CF">
                              <w:rPr>
                                <w:rFonts w:ascii="Times New Roman"/>
                                <w:b/>
                                <w:sz w:val="16"/>
                              </w:rPr>
                              <w:t>Serial:</w:t>
                            </w:r>
                            <w:r w:rsidRPr="008468CF">
                              <w:rPr>
                                <w:rFonts w:ascii="Times New Roman"/>
                                <w:b/>
                                <w:sz w:val="15"/>
                              </w:rPr>
                              <w:tab/>
                            </w:r>
                            <w:r w:rsidRPr="008468CF">
                              <w:rPr>
                                <w:rFonts w:ascii="Times New Roman"/>
                                <w:b/>
                                <w:w w:val="101"/>
                                <w:sz w:val="15"/>
                                <w:u w:val="single"/>
                              </w:rPr>
                              <w:t xml:space="preserve"> </w:t>
                            </w:r>
                            <w:r w:rsidRPr="008468CF">
                              <w:rPr>
                                <w:rFonts w:ascii="Times New Roman"/>
                                <w:b/>
                                <w:sz w:val="15"/>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138A" id="Text Box 69" o:spid="_x0000_s1027" type="#_x0000_t202" style="position:absolute;margin-left:220.4pt;margin-top:5.4pt;width:325.9pt;height:41.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" filled="f" strokeweight="1pt">
                <v:textbox inset="0,0,0,0">
                  <w:txbxContent>
                    <w:p w14:paraId="6528A049" w14:textId="77777777" w:rsidR="0010404E" w:rsidRPr="008468CF" w:rsidRDefault="0010404E" w:rsidP="002E07A5">
                      <w:pPr>
                        <w:tabs>
                          <w:tab w:val="left" w:pos="1374"/>
                          <w:tab w:val="left" w:pos="6079"/>
                        </w:tabs>
                        <w:spacing w:before="103"/>
                        <w:ind w:left="113"/>
                        <w:rPr>
                          <w:rFonts w:ascii="Times New Roman"/>
                          <w:b/>
                          <w:sz w:val="15"/>
                        </w:rPr>
                      </w:pPr>
                      <w:r w:rsidRPr="008468CF">
                        <w:rPr>
                          <w:rFonts w:ascii="Times New Roman"/>
                          <w:b/>
                          <w:sz w:val="16"/>
                        </w:rPr>
                        <w:t>(1) Numri</w:t>
                      </w:r>
                      <w:r w:rsidRPr="008468CF">
                        <w:rPr>
                          <w:rFonts w:ascii="Times New Roman"/>
                          <w:b/>
                          <w:spacing w:val="12"/>
                          <w:sz w:val="16"/>
                        </w:rPr>
                        <w:t xml:space="preserve"> </w:t>
                      </w:r>
                      <w:r w:rsidRPr="008468CF">
                        <w:rPr>
                          <w:rFonts w:ascii="Times New Roman"/>
                          <w:b/>
                          <w:sz w:val="16"/>
                        </w:rPr>
                        <w:t>Serial:</w:t>
                      </w:r>
                      <w:r w:rsidRPr="008468CF">
                        <w:rPr>
                          <w:rFonts w:ascii="Times New Roman"/>
                          <w:b/>
                          <w:sz w:val="15"/>
                        </w:rPr>
                        <w:tab/>
                      </w:r>
                      <w:r w:rsidRPr="008468CF">
                        <w:rPr>
                          <w:rFonts w:ascii="Times New Roman"/>
                          <w:b/>
                          <w:w w:val="101"/>
                          <w:sz w:val="15"/>
                          <w:u w:val="single"/>
                        </w:rPr>
                        <w:t xml:space="preserve"> </w:t>
                      </w:r>
                      <w:r w:rsidRPr="008468CF">
                        <w:rPr>
                          <w:rFonts w:ascii="Times New Roman"/>
                          <w:b/>
                          <w:sz w:val="15"/>
                          <w:u w:val="single"/>
                        </w:rPr>
                        <w:tab/>
                      </w:r>
                    </w:p>
                  </w:txbxContent>
                </v:textbox>
                <w10:wrap anchorx="page"/>
              </v:shape>
            </w:pict>
          </mc:Fallback>
        </mc:AlternateContent>
      </w:r>
      <w:r w:rsidRPr="002E07A5">
        <w:rPr>
          <w:rFonts w:ascii="Times New Roman" w:eastAsia="Arial" w:hAnsi="Times New Roman" w:cs="Times New Roman"/>
          <w:noProof/>
          <w:sz w:val="20"/>
          <w:szCs w:val="20"/>
        </w:rPr>
        <mc:AlternateContent>
          <mc:Choice Requires="wps">
            <w:drawing>
              <wp:anchor distT="0" distB="0" distL="114300" distR="114300" simplePos="0" relativeHeight="251658245" behindDoc="0" locked="0" layoutInCell="1" allowOverlap="1" wp14:anchorId="301B09D5" wp14:editId="18550D11">
                <wp:simplePos x="0" y="0"/>
                <wp:positionH relativeFrom="page">
                  <wp:posOffset>1463040</wp:posOffset>
                </wp:positionH>
                <wp:positionV relativeFrom="paragraph">
                  <wp:posOffset>86029</wp:posOffset>
                </wp:positionV>
                <wp:extent cx="1258570" cy="389255"/>
                <wp:effectExtent l="0" t="0" r="17780" b="1079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F958" w14:textId="77777777" w:rsidR="0010404E" w:rsidRPr="008468CF" w:rsidRDefault="0010404E" w:rsidP="002E07A5">
                            <w:pPr>
                              <w:spacing w:before="141"/>
                              <w:ind w:left="63"/>
                              <w:rPr>
                                <w:rFonts w:ascii="Times New Roman"/>
                                <w:b/>
                                <w:sz w:val="16"/>
                              </w:rPr>
                            </w:pPr>
                            <w:r w:rsidRPr="008468CF">
                              <w:rPr>
                                <w:rFonts w:ascii="Times New Roman"/>
                                <w:b/>
                                <w:sz w:val="16"/>
                              </w:rPr>
                              <w:t>(2) Periudha tatimore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09D5" id="Text Box 70" o:spid="_x0000_s1028" type="#_x0000_t202" style="position:absolute;margin-left:115.2pt;margin-top:6.75pt;width:99.1pt;height:30.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4wrw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" filled="f" stroked="f">
                <v:textbox inset="0,0,0,0">
                  <w:txbxContent>
                    <w:p w14:paraId="4613F958" w14:textId="77777777" w:rsidR="0010404E" w:rsidRPr="008468CF" w:rsidRDefault="0010404E" w:rsidP="002E07A5">
                      <w:pPr>
                        <w:spacing w:before="141"/>
                        <w:ind w:left="63"/>
                        <w:rPr>
                          <w:rFonts w:ascii="Times New Roman"/>
                          <w:b/>
                          <w:sz w:val="16"/>
                        </w:rPr>
                      </w:pPr>
                      <w:r w:rsidRPr="008468CF">
                        <w:rPr>
                          <w:rFonts w:ascii="Times New Roman"/>
                          <w:b/>
                          <w:sz w:val="16"/>
                        </w:rPr>
                        <w:t>(2) Periudha tatimore</w:t>
                      </w:r>
                    </w:p>
                  </w:txbxContent>
                </v:textbox>
                <w10:wrap anchorx="page"/>
              </v:shape>
            </w:pict>
          </mc:Fallback>
        </mc:AlternateContent>
      </w:r>
      <w:r w:rsidR="00BD01AF">
        <w:rPr>
          <w:rFonts w:ascii="Arial" w:eastAsia="Arial" w:hAnsi="Arial" w:cs="Times New Roman"/>
          <w:sz w:val="22"/>
          <w:szCs w:val="22"/>
          <w:lang w:val="sq" w:eastAsia="sq"/>
        </w:rPr>
        <w:t xml:space="preserve"> </w:t>
      </w:r>
    </w:p>
    <w:p w14:paraId="6075859C" w14:textId="77777777" w:rsidR="002E07A5" w:rsidRPr="002E07A5" w:rsidRDefault="002E07A5" w:rsidP="002E07A5">
      <w:pPr>
        <w:widowControl w:val="0"/>
        <w:autoSpaceDE w:val="0"/>
        <w:autoSpaceDN w:val="0"/>
        <w:rPr>
          <w:rFonts w:ascii="Arial" w:eastAsia="Arial" w:hAnsi="Arial" w:cs="Times New Roman"/>
          <w:sz w:val="22"/>
          <w:szCs w:val="22"/>
          <w:lang w:val="sq" w:eastAsia="sq"/>
        </w:rPr>
      </w:pPr>
    </w:p>
    <w:p w14:paraId="17938B84" w14:textId="77777777" w:rsidR="002E07A5" w:rsidRPr="002E07A5" w:rsidRDefault="002E07A5" w:rsidP="002E07A5">
      <w:pPr>
        <w:widowControl w:val="0"/>
        <w:autoSpaceDE w:val="0"/>
        <w:autoSpaceDN w:val="0"/>
        <w:rPr>
          <w:rFonts w:ascii="Arial" w:eastAsia="Arial" w:hAnsi="Arial" w:cs="Times New Roman"/>
          <w:sz w:val="22"/>
          <w:szCs w:val="22"/>
          <w:lang w:val="sq" w:eastAsia="sq"/>
        </w:rPr>
      </w:pPr>
      <w:r w:rsidRPr="002E07A5">
        <w:rPr>
          <w:rFonts w:ascii="Times New Roman" w:eastAsia="Arial" w:hAnsi="Times New Roman" w:cs="Times New Roman"/>
          <w:noProof/>
          <w:sz w:val="20"/>
          <w:szCs w:val="20"/>
        </w:rPr>
        <mc:AlternateContent>
          <mc:Choice Requires="wps">
            <w:drawing>
              <wp:anchor distT="0" distB="0" distL="114300" distR="114300" simplePos="0" relativeHeight="251658243" behindDoc="0" locked="0" layoutInCell="1" allowOverlap="1" wp14:anchorId="11E3131B" wp14:editId="4F60A2B0">
                <wp:simplePos x="0" y="0"/>
                <wp:positionH relativeFrom="page">
                  <wp:posOffset>1421461</wp:posOffset>
                </wp:positionH>
                <wp:positionV relativeFrom="paragraph">
                  <wp:posOffset>5080</wp:posOffset>
                </wp:positionV>
                <wp:extent cx="1258570" cy="0"/>
                <wp:effectExtent l="0" t="0" r="0" b="0"/>
                <wp:wrapNone/>
                <wp:docPr id="7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7A5E" id="Line 7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95pt,.4pt" to="21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" strokeweight=".5pt">
                <w10:wrap anchorx="page"/>
              </v:line>
            </w:pict>
          </mc:Fallback>
        </mc:AlternateContent>
      </w:r>
    </w:p>
    <w:p w14:paraId="125BF244" w14:textId="77777777" w:rsidR="002E07A5" w:rsidRPr="002E07A5" w:rsidRDefault="002E07A5" w:rsidP="002E07A5">
      <w:pPr>
        <w:widowControl w:val="0"/>
        <w:autoSpaceDE w:val="0"/>
        <w:autoSpaceDN w:val="0"/>
        <w:rPr>
          <w:rFonts w:ascii="Times New Roman" w:eastAsia="Arial" w:hAnsi="Times New Roman" w:cs="Times New Roman"/>
          <w:b/>
          <w:sz w:val="20"/>
          <w:szCs w:val="20"/>
          <w:lang w:val="sq" w:eastAsia="sq"/>
        </w:rPr>
      </w:pPr>
      <w:r w:rsidRPr="002E07A5">
        <w:rPr>
          <w:rFonts w:ascii="Times New Roman" w:eastAsia="Arial" w:hAnsi="Times New Roman" w:cs="Times New Roman"/>
          <w:noProof/>
          <w:sz w:val="20"/>
          <w:szCs w:val="20"/>
        </w:rPr>
        <mc:AlternateContent>
          <mc:Choice Requires="wpg">
            <w:drawing>
              <wp:anchor distT="0" distB="0" distL="0" distR="0" simplePos="0" relativeHeight="251658247" behindDoc="1" locked="0" layoutInCell="1" allowOverlap="1" wp14:anchorId="494E1666" wp14:editId="53BE2670">
                <wp:simplePos x="0" y="0"/>
                <wp:positionH relativeFrom="page">
                  <wp:posOffset>842341</wp:posOffset>
                </wp:positionH>
                <wp:positionV relativeFrom="paragraph">
                  <wp:posOffset>270510</wp:posOffset>
                </wp:positionV>
                <wp:extent cx="6110605" cy="971550"/>
                <wp:effectExtent l="0" t="0" r="23495" b="1905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971550"/>
                          <a:chOff x="897" y="167"/>
                          <a:chExt cx="10027" cy="1568"/>
                        </a:xfrm>
                      </wpg:grpSpPr>
                      <wps:wsp>
                        <wps:cNvPr id="32" name="Line 67"/>
                        <wps:cNvCnPr>
                          <a:cxnSpLocks noChangeShapeType="1"/>
                        </wps:cNvCnPr>
                        <wps:spPr bwMode="auto">
                          <a:xfrm>
                            <a:off x="897" y="177"/>
                            <a:ext cx="119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66"/>
                        <wps:cNvCnPr>
                          <a:cxnSpLocks noChangeShapeType="1"/>
                        </wps:cNvCnPr>
                        <wps:spPr bwMode="auto">
                          <a:xfrm>
                            <a:off x="907" y="167"/>
                            <a:ext cx="0" cy="27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65"/>
                        <wps:cNvCnPr>
                          <a:cxnSpLocks noChangeShapeType="1"/>
                        </wps:cNvCnPr>
                        <wps:spPr bwMode="auto">
                          <a:xfrm>
                            <a:off x="2096" y="177"/>
                            <a:ext cx="182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64"/>
                        <wps:cNvCnPr>
                          <a:cxnSpLocks noChangeShapeType="1"/>
                        </wps:cNvCnPr>
                        <wps:spPr bwMode="auto">
                          <a:xfrm>
                            <a:off x="3917" y="177"/>
                            <a:ext cx="15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63"/>
                        <wps:cNvCnPr>
                          <a:cxnSpLocks noChangeShapeType="1"/>
                        </wps:cNvCnPr>
                        <wps:spPr bwMode="auto">
                          <a:xfrm>
                            <a:off x="4068" y="177"/>
                            <a:ext cx="138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62"/>
                        <wps:cNvCnPr>
                          <a:cxnSpLocks noChangeShapeType="1"/>
                        </wps:cNvCnPr>
                        <wps:spPr bwMode="auto">
                          <a:xfrm>
                            <a:off x="5452" y="177"/>
                            <a:ext cx="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61"/>
                        <wps:cNvCnPr>
                          <a:cxnSpLocks noChangeShapeType="1"/>
                        </wps:cNvCnPr>
                        <wps:spPr bwMode="auto">
                          <a:xfrm>
                            <a:off x="5467" y="177"/>
                            <a:ext cx="50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60"/>
                        <wps:cNvCnPr>
                          <a:cxnSpLocks noChangeShapeType="1"/>
                        </wps:cNvCnPr>
                        <wps:spPr bwMode="auto">
                          <a:xfrm>
                            <a:off x="5496" y="436"/>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59"/>
                        <wps:cNvCnPr>
                          <a:cxnSpLocks noChangeShapeType="1"/>
                        </wps:cNvCnPr>
                        <wps:spPr bwMode="auto">
                          <a:xfrm>
                            <a:off x="10508" y="177"/>
                            <a:ext cx="4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58"/>
                        <wps:cNvCnPr>
                          <a:cxnSpLocks noChangeShapeType="1"/>
                        </wps:cNvCnPr>
                        <wps:spPr bwMode="auto">
                          <a:xfrm>
                            <a:off x="10914" y="167"/>
                            <a:ext cx="0" cy="27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57"/>
                        <wps:cNvCnPr>
                          <a:cxnSpLocks noChangeShapeType="1"/>
                        </wps:cNvCnPr>
                        <wps:spPr bwMode="auto">
                          <a:xfrm>
                            <a:off x="907" y="443"/>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5496" y="652"/>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55"/>
                        <wps:cNvCnPr>
                          <a:cxnSpLocks noChangeShapeType="1"/>
                        </wps:cNvCnPr>
                        <wps:spPr bwMode="auto">
                          <a:xfrm>
                            <a:off x="10914" y="443"/>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54"/>
                        <wps:cNvCnPr>
                          <a:cxnSpLocks noChangeShapeType="1"/>
                        </wps:cNvCnPr>
                        <wps:spPr bwMode="auto">
                          <a:xfrm>
                            <a:off x="907" y="659"/>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53"/>
                        <wps:cNvCnPr>
                          <a:cxnSpLocks noChangeShapeType="1"/>
                        </wps:cNvCnPr>
                        <wps:spPr bwMode="auto">
                          <a:xfrm>
                            <a:off x="5496" y="868"/>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52"/>
                        <wps:cNvCnPr>
                          <a:cxnSpLocks noChangeShapeType="1"/>
                        </wps:cNvCnPr>
                        <wps:spPr bwMode="auto">
                          <a:xfrm>
                            <a:off x="10914" y="659"/>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51"/>
                        <wps:cNvCnPr>
                          <a:cxnSpLocks noChangeShapeType="1"/>
                        </wps:cNvCnPr>
                        <wps:spPr bwMode="auto">
                          <a:xfrm>
                            <a:off x="907" y="875"/>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5496" y="1084"/>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noChangeShapeType="1"/>
                        </wps:cNvCnPr>
                        <wps:spPr bwMode="auto">
                          <a:xfrm>
                            <a:off x="10914" y="875"/>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a:off x="907" y="1091"/>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5496" y="1300"/>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0914" y="1091"/>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907" y="1307"/>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3"/>
                        <wps:cNvCnPr>
                          <a:cxnSpLocks noChangeShapeType="1"/>
                        </wps:cNvCnPr>
                        <wps:spPr bwMode="auto">
                          <a:xfrm>
                            <a:off x="10914" y="1307"/>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2"/>
                        <wps:cNvCnPr>
                          <a:cxnSpLocks noChangeShapeType="1"/>
                        </wps:cNvCnPr>
                        <wps:spPr bwMode="auto">
                          <a:xfrm>
                            <a:off x="897" y="1725"/>
                            <a:ext cx="119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41"/>
                        <wps:cNvCnPr>
                          <a:cxnSpLocks noChangeShapeType="1"/>
                        </wps:cNvCnPr>
                        <wps:spPr bwMode="auto">
                          <a:xfrm>
                            <a:off x="907" y="1523"/>
                            <a:ext cx="0" cy="21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2096" y="1725"/>
                            <a:ext cx="182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3917" y="1725"/>
                            <a:ext cx="15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4068" y="1725"/>
                            <a:ext cx="138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a:cxnSpLocks noChangeShapeType="1"/>
                        </wps:cNvCnPr>
                        <wps:spPr bwMode="auto">
                          <a:xfrm>
                            <a:off x="5452" y="1725"/>
                            <a:ext cx="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6"/>
                        <wps:cNvCnPr>
                          <a:cxnSpLocks noChangeShapeType="1"/>
                        </wps:cNvCnPr>
                        <wps:spPr bwMode="auto">
                          <a:xfrm>
                            <a:off x="5467" y="1725"/>
                            <a:ext cx="50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5"/>
                        <wps:cNvCnPr>
                          <a:cxnSpLocks noChangeShapeType="1"/>
                        </wps:cNvCnPr>
                        <wps:spPr bwMode="auto">
                          <a:xfrm>
                            <a:off x="10914" y="1523"/>
                            <a:ext cx="0" cy="21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34"/>
                        <wps:cNvCnPr>
                          <a:cxnSpLocks noChangeShapeType="1"/>
                        </wps:cNvCnPr>
                        <wps:spPr bwMode="auto">
                          <a:xfrm>
                            <a:off x="10508" y="1725"/>
                            <a:ext cx="4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Text Box 33"/>
                        <wps:cNvSpPr txBox="1">
                          <a:spLocks noChangeArrowheads="1"/>
                        </wps:cNvSpPr>
                        <wps:spPr bwMode="auto">
                          <a:xfrm>
                            <a:off x="5244" y="238"/>
                            <a:ext cx="5343"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C547" w14:textId="330FFE35" w:rsidR="0010404E" w:rsidRDefault="0010404E" w:rsidP="002E07A5">
                              <w:pPr>
                                <w:spacing w:line="276" w:lineRule="auto"/>
                                <w:rPr>
                                  <w:rFonts w:ascii="Times New Roman"/>
                                  <w:b/>
                                  <w:sz w:val="16"/>
                                </w:rPr>
                              </w:pPr>
                              <w:r>
                                <w:rPr>
                                  <w:rFonts w:ascii="Times New Roman"/>
                                  <w:b/>
                                  <w:sz w:val="16"/>
                                </w:rPr>
                                <w:t xml:space="preserve"> (3)</w:t>
                              </w:r>
                            </w:p>
                            <w:p w14:paraId="67000D82" w14:textId="6D117734" w:rsidR="0010404E" w:rsidRDefault="0010404E" w:rsidP="002E07A5">
                              <w:pPr>
                                <w:spacing w:line="276" w:lineRule="auto"/>
                                <w:rPr>
                                  <w:rFonts w:ascii="Times New Roman"/>
                                  <w:b/>
                                  <w:sz w:val="16"/>
                                </w:rPr>
                              </w:pPr>
                              <w:r>
                                <w:rPr>
                                  <w:rFonts w:ascii="Times New Roman"/>
                                  <w:b/>
                                  <w:sz w:val="16"/>
                                </w:rPr>
                                <w:t xml:space="preserve"> (4)</w:t>
                              </w:r>
                            </w:p>
                            <w:p w14:paraId="08131078" w14:textId="54F33F43" w:rsidR="0010404E" w:rsidRDefault="0010404E" w:rsidP="002E07A5">
                              <w:pPr>
                                <w:spacing w:line="276" w:lineRule="auto"/>
                                <w:rPr>
                                  <w:rFonts w:ascii="Times New Roman"/>
                                  <w:b/>
                                  <w:sz w:val="16"/>
                                </w:rPr>
                              </w:pPr>
                              <w:r>
                                <w:rPr>
                                  <w:rFonts w:ascii="Times New Roman"/>
                                  <w:b/>
                                  <w:sz w:val="16"/>
                                </w:rPr>
                                <w:t xml:space="preserve"> (5)</w:t>
                              </w:r>
                            </w:p>
                            <w:p w14:paraId="5E6B6FB5" w14:textId="24038722" w:rsidR="0010404E" w:rsidRDefault="0010404E" w:rsidP="002E07A5">
                              <w:pPr>
                                <w:spacing w:line="276" w:lineRule="auto"/>
                                <w:rPr>
                                  <w:rFonts w:ascii="Times New Roman"/>
                                  <w:b/>
                                  <w:sz w:val="16"/>
                                </w:rPr>
                              </w:pPr>
                              <w:r>
                                <w:rPr>
                                  <w:rFonts w:ascii="Times New Roman"/>
                                  <w:b/>
                                  <w:sz w:val="16"/>
                                </w:rPr>
                                <w:t xml:space="preserve"> (6) </w:t>
                              </w:r>
                            </w:p>
                            <w:p w14:paraId="5AA961B9" w14:textId="3040A8A9" w:rsidR="0010404E" w:rsidRDefault="0010404E" w:rsidP="002E07A5">
                              <w:pPr>
                                <w:spacing w:line="188" w:lineRule="exact"/>
                                <w:rPr>
                                  <w:rFonts w:ascii="Times New Roman"/>
                                  <w:b/>
                                  <w:sz w:val="16"/>
                                </w:rPr>
                              </w:pPr>
                              <w:r>
                                <w:rPr>
                                  <w:rFonts w:ascii="Times New Roman"/>
                                  <w:b/>
                                  <w:sz w:val="16"/>
                                </w:rPr>
                                <w:t xml:space="preserve"> (7)</w:t>
                              </w:r>
                            </w:p>
                            <w:p w14:paraId="2F16D06C" w14:textId="11355773" w:rsidR="0010404E" w:rsidRPr="007760FD" w:rsidRDefault="0010404E" w:rsidP="002E07A5">
                              <w:pPr>
                                <w:spacing w:line="188" w:lineRule="exact"/>
                                <w:rPr>
                                  <w:rFonts w:ascii="Times New Roman" w:hAnsi="Times New Roman"/>
                                  <w:sz w:val="12"/>
                                </w:rPr>
                              </w:pPr>
                              <w:r>
                                <w:rPr>
                                  <w:rFonts w:ascii="Times New Roman"/>
                                  <w:b/>
                                  <w:sz w:val="16"/>
                                </w:rPr>
                                <w:t xml:space="preserve"> </w:t>
                              </w:r>
                              <w:r w:rsidRPr="007760FD">
                                <w:rPr>
                                  <w:rFonts w:ascii="Times New Roman" w:hAnsi="Times New Roman"/>
                                  <w:sz w:val="12"/>
                                </w:rPr>
                                <w:t>Lajm</w:t>
                              </w:r>
                              <w:r>
                                <w:rPr>
                                  <w:rFonts w:ascii="Times New Roman" w:hAnsi="Times New Roman"/>
                                  <w:sz w:val="12"/>
                                </w:rPr>
                                <w:t>ë</w:t>
                              </w:r>
                              <w:r w:rsidRPr="007760FD">
                                <w:rPr>
                                  <w:rFonts w:ascii="Times New Roman" w:hAnsi="Times New Roman"/>
                                  <w:sz w:val="12"/>
                                </w:rPr>
                                <w:t>roni n</w:t>
                              </w:r>
                              <w:r>
                                <w:rPr>
                                  <w:rFonts w:ascii="Times New Roman" w:hAnsi="Times New Roman"/>
                                  <w:sz w:val="12"/>
                                </w:rPr>
                                <w:t>ë</w:t>
                              </w:r>
                              <w:r w:rsidRPr="007760FD">
                                <w:rPr>
                                  <w:rFonts w:ascii="Times New Roman" w:hAnsi="Times New Roman"/>
                                  <w:sz w:val="12"/>
                                </w:rPr>
                                <w:t>s</w:t>
                              </w:r>
                              <w:r>
                                <w:rPr>
                                  <w:rFonts w:ascii="Times New Roman" w:hAnsi="Times New Roman"/>
                                  <w:sz w:val="12"/>
                                </w:rPr>
                                <w:t>e</w:t>
                              </w:r>
                              <w:r w:rsidRPr="007760FD">
                                <w:rPr>
                                  <w:rFonts w:ascii="Times New Roman" w:hAnsi="Times New Roman"/>
                                  <w:sz w:val="12"/>
                                </w:rPr>
                                <w:t xml:space="preserve"> informacioni </w:t>
                              </w:r>
                              <w:r>
                                <w:rPr>
                                  <w:rFonts w:ascii="Times New Roman" w:hAnsi="Times New Roman"/>
                                  <w:sz w:val="12"/>
                                </w:rPr>
                                <w:t>i mësipërm ë</w:t>
                              </w:r>
                              <w:r w:rsidRPr="007760FD">
                                <w:rPr>
                                  <w:rFonts w:ascii="Times New Roman" w:hAnsi="Times New Roman"/>
                                  <w:sz w:val="12"/>
                                </w:rPr>
                                <w:t>sht</w:t>
                              </w:r>
                              <w:r>
                                <w:rPr>
                                  <w:rFonts w:ascii="Times New Roman" w:hAnsi="Times New Roman"/>
                                  <w:sz w:val="12"/>
                                </w:rPr>
                                <w:t>ë</w:t>
                              </w:r>
                              <w:r w:rsidRPr="007760FD">
                                <w:rPr>
                                  <w:rFonts w:ascii="Times New Roman" w:hAnsi="Times New Roman"/>
                                  <w:sz w:val="12"/>
                                </w:rPr>
                                <w:t xml:space="preserve"> jo i plot</w:t>
                              </w:r>
                              <w:r>
                                <w:rPr>
                                  <w:rFonts w:ascii="Times New Roman" w:hAnsi="Times New Roman"/>
                                  <w:sz w:val="12"/>
                                </w:rPr>
                                <w:t>ë</w:t>
                              </w:r>
                              <w:r w:rsidRPr="007760FD">
                                <w:rPr>
                                  <w:rFonts w:ascii="Times New Roman" w:hAnsi="Times New Roman"/>
                                  <w:sz w:val="12"/>
                                </w:rPr>
                                <w:t xml:space="preserve"> ose ka ndryshuar</w:t>
                              </w:r>
                            </w:p>
                            <w:p w14:paraId="19468D63" w14:textId="77777777" w:rsidR="0010404E" w:rsidRDefault="0010404E" w:rsidP="002E07A5">
                              <w:pPr>
                                <w:spacing w:before="44"/>
                                <w:rPr>
                                  <w:rFonts w:ascii="Times New Roman" w:hAnsi="Times New Roman"/>
                                  <w:sz w:val="14"/>
                                </w:rPr>
                              </w:pPr>
                            </w:p>
                            <w:p w14:paraId="42AAD3C0" w14:textId="77777777" w:rsidR="0010404E" w:rsidRDefault="0010404E" w:rsidP="002E07A5">
                              <w:pPr>
                                <w:spacing w:before="44"/>
                                <w:rPr>
                                  <w:rFonts w:ascii="Times New Roman" w:hAnsi="Times New Roman"/>
                                  <w:sz w:val="14"/>
                                </w:rPr>
                              </w:pPr>
                            </w:p>
                            <w:p w14:paraId="2E8A3CDA" w14:textId="77777777" w:rsidR="0010404E" w:rsidRDefault="0010404E" w:rsidP="002E07A5">
                              <w:pPr>
                                <w:pStyle w:val="ListParagraph"/>
                                <w:widowControl w:val="0"/>
                                <w:numPr>
                                  <w:ilvl w:val="0"/>
                                  <w:numId w:val="26"/>
                                </w:numPr>
                                <w:autoSpaceDE w:val="0"/>
                                <w:autoSpaceDN w:val="0"/>
                                <w:spacing w:before="44"/>
                                <w:contextualSpacing w:val="0"/>
                                <w:rPr>
                                  <w:sz w:val="10"/>
                                </w:rPr>
                              </w:pPr>
                            </w:p>
                            <w:p w14:paraId="084D3158" w14:textId="77777777" w:rsidR="0010404E" w:rsidRPr="00D4691D" w:rsidRDefault="0010404E" w:rsidP="002E07A5">
                              <w:pPr>
                                <w:pStyle w:val="ListParagraph"/>
                                <w:widowControl w:val="0"/>
                                <w:numPr>
                                  <w:ilvl w:val="0"/>
                                  <w:numId w:val="26"/>
                                </w:numPr>
                                <w:autoSpaceDE w:val="0"/>
                                <w:autoSpaceDN w:val="0"/>
                                <w:spacing w:before="44"/>
                                <w:contextualSpacing w:val="0"/>
                                <w:rPr>
                                  <w:sz w:val="10"/>
                                </w:rPr>
                              </w:pPr>
                              <w:r w:rsidRPr="00D4691D">
                                <w:rPr>
                                  <w:sz w:val="10"/>
                                </w:rPr>
                                <w:t>Lajmeroni nëse informacioni i mësipërm është jo i plotë ose ka ndryshuar</w:t>
                              </w:r>
                            </w:p>
                          </w:txbxContent>
                        </wps:txbx>
                        <wps:bodyPr rot="0" vert="horz" wrap="square" lIns="0" tIns="0" rIns="0" bIns="0" anchor="t" anchorCtr="0" upright="1">
                          <a:noAutofit/>
                        </wps:bodyPr>
                      </wps:wsp>
                      <wps:wsp>
                        <wps:cNvPr id="67" name="Text Box 32"/>
                        <wps:cNvSpPr txBox="1">
                          <a:spLocks noChangeArrowheads="1"/>
                        </wps:cNvSpPr>
                        <wps:spPr bwMode="auto">
                          <a:xfrm>
                            <a:off x="945" y="225"/>
                            <a:ext cx="3789"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DA30" w14:textId="77777777" w:rsidR="0010404E" w:rsidRPr="000C578E" w:rsidRDefault="0010404E" w:rsidP="002E07A5">
                              <w:pPr>
                                <w:spacing w:line="264" w:lineRule="auto"/>
                                <w:rPr>
                                  <w:rFonts w:ascii="Times New Roman" w:hAnsi="Times New Roman"/>
                                  <w:b/>
                                  <w:sz w:val="16"/>
                                </w:rPr>
                              </w:pPr>
                              <w:r w:rsidRPr="008263EC">
                                <w:rPr>
                                  <w:rFonts w:ascii="Times New Roman" w:hAnsi="Times New Roman"/>
                                  <w:b/>
                                  <w:sz w:val="16"/>
                                </w:rPr>
                                <w:t xml:space="preserve">Numri Identifikues i Personit </w:t>
                              </w:r>
                              <w:r w:rsidRPr="008263EC">
                                <w:rPr>
                                  <w:rFonts w:ascii="Times New Roman" w:hAnsi="Times New Roman"/>
                                  <w:b/>
                                  <w:sz w:val="16"/>
                                </w:rPr>
                                <w:t>të Tatueshëm (NIPT): Emri i Perso</w:t>
                              </w:r>
                              <w:r w:rsidRPr="000C578E">
                                <w:rPr>
                                  <w:rFonts w:ascii="Times New Roman" w:hAnsi="Times New Roman"/>
                                  <w:b/>
                                  <w:sz w:val="16"/>
                                </w:rPr>
                                <w:t>nit të Tatueshëm:</w:t>
                              </w:r>
                            </w:p>
                            <w:p w14:paraId="2A515302" w14:textId="77777777" w:rsidR="0010404E" w:rsidRPr="006234C7" w:rsidRDefault="0010404E" w:rsidP="002E07A5">
                              <w:pPr>
                                <w:spacing w:line="264" w:lineRule="auto"/>
                                <w:rPr>
                                  <w:rFonts w:ascii="Times New Roman" w:hAnsi="Times New Roman"/>
                                  <w:b/>
                                  <w:sz w:val="16"/>
                                </w:rPr>
                              </w:pPr>
                              <w:r w:rsidRPr="000C578E">
                                <w:rPr>
                                  <w:rFonts w:ascii="Times New Roman"/>
                                  <w:b/>
                                  <w:sz w:val="16"/>
                                </w:rPr>
                                <w:t>Adresa: Qyteti/Bashkia/</w:t>
                              </w:r>
                              <w:r w:rsidRPr="008263EC">
                                <w:rPr>
                                  <w:rFonts w:ascii="Times New Roman"/>
                                  <w:b/>
                                  <w:sz w:val="16"/>
                                </w:rPr>
                                <w:t>Rrethi:</w:t>
                              </w:r>
                            </w:p>
                            <w:p w14:paraId="0CEA38F7" w14:textId="77777777" w:rsidR="0010404E" w:rsidRDefault="0010404E" w:rsidP="002E07A5">
                              <w:r w:rsidRPr="008263EC">
                                <w:rPr>
                                  <w:rFonts w:ascii="Times New Roman"/>
                                  <w:b/>
                                  <w:sz w:val="16"/>
                                </w:rPr>
                                <w:t>Numri Telefoni</w:t>
                              </w:r>
                              <w:r>
                                <w:rPr>
                                  <w:rFonts w:ascii="Times New Roman"/>
                                  <w:sz w:val="17"/>
                                </w:rPr>
                                <w:t>t:</w:t>
                              </w:r>
                              <w:r>
                                <w:t xml:space="preserve"> </w:t>
                              </w:r>
                            </w:p>
                            <w:p w14:paraId="109808EA" w14:textId="77777777" w:rsidR="0010404E" w:rsidRPr="00FB50D1" w:rsidRDefault="0010404E" w:rsidP="002E07A5">
                              <w:pPr>
                                <w:rPr>
                                  <w:rFonts w:ascii="Times New Roman"/>
                                  <w:b/>
                                  <w:sz w:val="16"/>
                                </w:rPr>
                              </w:pPr>
                              <w:r w:rsidRPr="00FB50D1">
                                <w:rPr>
                                  <w:rFonts w:ascii="Times New Roman"/>
                                  <w:b/>
                                  <w:sz w:val="16"/>
                                </w:rPr>
                                <w:t xml:space="preserve">Kodi </w:t>
                              </w:r>
                              <w:r>
                                <w:rPr>
                                  <w:rFonts w:ascii="Times New Roman"/>
                                  <w:b/>
                                  <w:sz w:val="16"/>
                                </w:rPr>
                                <w:t xml:space="preserve">i aktivitetit </w:t>
                              </w:r>
                              <w:r w:rsidRPr="00FB50D1">
                                <w:rPr>
                                  <w:rFonts w:ascii="Times New Roman"/>
                                  <w:b/>
                                  <w:sz w:val="16"/>
                                </w:rPr>
                                <w:t xml:space="preserve">ekonomik dhe </w:t>
                              </w:r>
                              <w:r>
                                <w:rPr>
                                  <w:rFonts w:ascii="Times New Roman"/>
                                  <w:b/>
                                  <w:sz w:val="16"/>
                                </w:rPr>
                                <w:t>p</w:t>
                              </w:r>
                              <w:r>
                                <w:rPr>
                                  <w:rFonts w:ascii="Times New Roman"/>
                                  <w:b/>
                                  <w:sz w:val="16"/>
                                </w:rPr>
                                <w:t>ë</w:t>
                              </w:r>
                              <w:r>
                                <w:rPr>
                                  <w:rFonts w:ascii="Times New Roman"/>
                                  <w:b/>
                                  <w:sz w:val="16"/>
                                </w:rPr>
                                <w:t>rshkrimi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E1666" id="Group 31" o:spid="_x0000_s1029" style="position:absolute;margin-left:66.35pt;margin-top:21.3pt;width:481.15pt;height:76.5pt;z-index:-251658233;mso-wrap-distance-left:0;mso-wrap-distance-right:0;mso-position-horizontal-relative:page" coordorigin="897,167" coordsize="1002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">
                <v:line id="Line 67" o:spid="_x0000_s1030" style="position:absolute;visibility:visible;mso-wrap-style:square" from="897,177" to="209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66" o:spid="_x0000_s1031" style="position:absolute;visibility:visible;mso-wrap-style:square" from="907,167" to="9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65" o:spid="_x0000_s1032" style="position:absolute;visibility:visible;mso-wrap-style:square" from="2096,177" to="39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Line 64" o:spid="_x0000_s1033" style="position:absolute;visibility:visible;mso-wrap-style:square" from="3917,177" to="406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63" o:spid="_x0000_s1034" style="position:absolute;visibility:visible;mso-wrap-style:square" from="4068,177" to="54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2" o:spid="_x0000_s1035" style="position:absolute;visibility:visible;mso-wrap-style:square" from="5452,177" to="546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61" o:spid="_x0000_s1036" style="position:absolute;visibility:visible;mso-wrap-style:square" from="5467,177" to="105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60" o:spid="_x0000_s1037" style="position:absolute;visibility:visible;mso-wrap-style:square" from="5496,436" to="1050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Line 59" o:spid="_x0000_s1038" style="position:absolute;visibility:visible;mso-wrap-style:square" from="10508,177" to="1092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line id="Line 58" o:spid="_x0000_s1039" style="position:absolute;visibility:visible;mso-wrap-style:square" from="10914,167" to="109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57" o:spid="_x0000_s1040" style="position:absolute;visibility:visible;mso-wrap-style:square" from="907,443" to="90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line id="Line 56" o:spid="_x0000_s1041" style="position:absolute;visibility:visible;mso-wrap-style:square" from="5496,652" to="1050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" strokeweight=".5pt"/>
                <v:line id="Line 55" o:spid="_x0000_s1042" style="position:absolute;visibility:visible;mso-wrap-style:square" from="10914,443" to="109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54" o:spid="_x0000_s1043" style="position:absolute;visibility:visible;mso-wrap-style:square" from="907,659" to="9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line id="Line 53" o:spid="_x0000_s1044" style="position:absolute;visibility:visible;mso-wrap-style:square" from="5496,868" to="1050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" strokeweight=".5pt"/>
                <v:line id="Line 52" o:spid="_x0000_s1045" style="position:absolute;visibility:visible;mso-wrap-style:square" from="10914,659" to="109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line id="Line 51" o:spid="_x0000_s1046" style="position:absolute;visibility:visible;mso-wrap-style:square" from="907,875" to="90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1047" style="position:absolute;visibility:visible;mso-wrap-style:square" from="5496,1084" to="10508,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" strokeweight=".5pt"/>
                <v:line id="Line 49" o:spid="_x0000_s1048" style="position:absolute;visibility:visible;mso-wrap-style:square" from="10914,875" to="1091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48" o:spid="_x0000_s1049" style="position:absolute;visibility:visible;mso-wrap-style:square" from="907,1091" to="907,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47" o:spid="_x0000_s1050" style="position:absolute;visibility:visible;mso-wrap-style:square" from="5496,1300" to="1050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" strokeweight=".5pt"/>
                <v:line id="Line 46" o:spid="_x0000_s1051" style="position:absolute;visibility:visible;mso-wrap-style:square" from="10914,1091" to="10914,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45" o:spid="_x0000_s1052" style="position:absolute;visibility:visible;mso-wrap-style:square" from="907,1307" to="90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43" o:spid="_x0000_s1053" style="position:absolute;visibility:visible;mso-wrap-style:square" from="10914,1307" to="10914,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42" o:spid="_x0000_s1054" style="position:absolute;visibility:visible;mso-wrap-style:square" from="897,1725" to="209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41" o:spid="_x0000_s1055" style="position:absolute;visibility:visible;mso-wrap-style:square" from="907,1523" to="90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40" o:spid="_x0000_s1056" style="position:absolute;visibility:visible;mso-wrap-style:square" from="2096,1725" to="391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line id="Line 39" o:spid="_x0000_s1057" style="position:absolute;visibility:visible;mso-wrap-style:square" from="3917,1725" to="406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38" o:spid="_x0000_s1058" style="position:absolute;visibility:visible;mso-wrap-style:square" from="4068,1725" to="545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37" o:spid="_x0000_s1059" style="position:absolute;visibility:visible;mso-wrap-style:square" from="5452,1725" to="546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36" o:spid="_x0000_s1060" style="position:absolute;visibility:visible;mso-wrap-style:square" from="5467,1725" to="1050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35" o:spid="_x0000_s1061" style="position:absolute;visibility:visible;mso-wrap-style:square" from="10914,1523" to="1091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line id="Line 34" o:spid="_x0000_s1062" style="position:absolute;visibility:visible;mso-wrap-style:square" from="10508,1725" to="1092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shape id="Text Box 33" o:spid="_x0000_s1063" type="#_x0000_t202" style="position:absolute;left:5244;top:238;width:5343;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BBFC547" w14:textId="330FFE35" w:rsidR="0010404E" w:rsidRDefault="0010404E" w:rsidP="002E07A5">
                        <w:pPr>
                          <w:spacing w:line="276" w:lineRule="auto"/>
                          <w:rPr>
                            <w:rFonts w:ascii="Times New Roman"/>
                            <w:b/>
                            <w:sz w:val="16"/>
                          </w:rPr>
                        </w:pPr>
                        <w:r>
                          <w:rPr>
                            <w:rFonts w:ascii="Times New Roman"/>
                            <w:b/>
                            <w:sz w:val="16"/>
                          </w:rPr>
                          <w:t xml:space="preserve"> (3)</w:t>
                        </w:r>
                      </w:p>
                      <w:p w14:paraId="67000D82" w14:textId="6D117734" w:rsidR="0010404E" w:rsidRDefault="0010404E" w:rsidP="002E07A5">
                        <w:pPr>
                          <w:spacing w:line="276" w:lineRule="auto"/>
                          <w:rPr>
                            <w:rFonts w:ascii="Times New Roman"/>
                            <w:b/>
                            <w:sz w:val="16"/>
                          </w:rPr>
                        </w:pPr>
                        <w:r>
                          <w:rPr>
                            <w:rFonts w:ascii="Times New Roman"/>
                            <w:b/>
                            <w:sz w:val="16"/>
                          </w:rPr>
                          <w:t xml:space="preserve"> (4)</w:t>
                        </w:r>
                      </w:p>
                      <w:p w14:paraId="08131078" w14:textId="54F33F43" w:rsidR="0010404E" w:rsidRDefault="0010404E" w:rsidP="002E07A5">
                        <w:pPr>
                          <w:spacing w:line="276" w:lineRule="auto"/>
                          <w:rPr>
                            <w:rFonts w:ascii="Times New Roman"/>
                            <w:b/>
                            <w:sz w:val="16"/>
                          </w:rPr>
                        </w:pPr>
                        <w:r>
                          <w:rPr>
                            <w:rFonts w:ascii="Times New Roman"/>
                            <w:b/>
                            <w:sz w:val="16"/>
                          </w:rPr>
                          <w:t xml:space="preserve"> (5)</w:t>
                        </w:r>
                      </w:p>
                      <w:p w14:paraId="5E6B6FB5" w14:textId="24038722" w:rsidR="0010404E" w:rsidRDefault="0010404E" w:rsidP="002E07A5">
                        <w:pPr>
                          <w:spacing w:line="276" w:lineRule="auto"/>
                          <w:rPr>
                            <w:rFonts w:ascii="Times New Roman"/>
                            <w:b/>
                            <w:sz w:val="16"/>
                          </w:rPr>
                        </w:pPr>
                        <w:r>
                          <w:rPr>
                            <w:rFonts w:ascii="Times New Roman"/>
                            <w:b/>
                            <w:sz w:val="16"/>
                          </w:rPr>
                          <w:t xml:space="preserve"> (6) </w:t>
                        </w:r>
                      </w:p>
                      <w:p w14:paraId="5AA961B9" w14:textId="3040A8A9" w:rsidR="0010404E" w:rsidRDefault="0010404E" w:rsidP="002E07A5">
                        <w:pPr>
                          <w:spacing w:line="188" w:lineRule="exact"/>
                          <w:rPr>
                            <w:rFonts w:ascii="Times New Roman"/>
                            <w:b/>
                            <w:sz w:val="16"/>
                          </w:rPr>
                        </w:pPr>
                        <w:r>
                          <w:rPr>
                            <w:rFonts w:ascii="Times New Roman"/>
                            <w:b/>
                            <w:sz w:val="16"/>
                          </w:rPr>
                          <w:t xml:space="preserve"> (7)</w:t>
                        </w:r>
                      </w:p>
                      <w:p w14:paraId="2F16D06C" w14:textId="11355773" w:rsidR="0010404E" w:rsidRPr="007760FD" w:rsidRDefault="0010404E" w:rsidP="002E07A5">
                        <w:pPr>
                          <w:spacing w:line="188" w:lineRule="exact"/>
                          <w:rPr>
                            <w:rFonts w:ascii="Times New Roman" w:hAnsi="Times New Roman"/>
                            <w:sz w:val="12"/>
                          </w:rPr>
                        </w:pPr>
                        <w:r>
                          <w:rPr>
                            <w:rFonts w:ascii="Times New Roman"/>
                            <w:b/>
                            <w:sz w:val="16"/>
                          </w:rPr>
                          <w:t xml:space="preserve"> </w:t>
                        </w:r>
                        <w:r w:rsidRPr="007760FD">
                          <w:rPr>
                            <w:rFonts w:ascii="Times New Roman" w:hAnsi="Times New Roman"/>
                            <w:sz w:val="12"/>
                          </w:rPr>
                          <w:t>Lajm</w:t>
                        </w:r>
                        <w:r>
                          <w:rPr>
                            <w:rFonts w:ascii="Times New Roman" w:hAnsi="Times New Roman"/>
                            <w:sz w:val="12"/>
                          </w:rPr>
                          <w:t>ë</w:t>
                        </w:r>
                        <w:r w:rsidRPr="007760FD">
                          <w:rPr>
                            <w:rFonts w:ascii="Times New Roman" w:hAnsi="Times New Roman"/>
                            <w:sz w:val="12"/>
                          </w:rPr>
                          <w:t>roni n</w:t>
                        </w:r>
                        <w:r>
                          <w:rPr>
                            <w:rFonts w:ascii="Times New Roman" w:hAnsi="Times New Roman"/>
                            <w:sz w:val="12"/>
                          </w:rPr>
                          <w:t>ë</w:t>
                        </w:r>
                        <w:r w:rsidRPr="007760FD">
                          <w:rPr>
                            <w:rFonts w:ascii="Times New Roman" w:hAnsi="Times New Roman"/>
                            <w:sz w:val="12"/>
                          </w:rPr>
                          <w:t>s</w:t>
                        </w:r>
                        <w:r>
                          <w:rPr>
                            <w:rFonts w:ascii="Times New Roman" w:hAnsi="Times New Roman"/>
                            <w:sz w:val="12"/>
                          </w:rPr>
                          <w:t>e</w:t>
                        </w:r>
                        <w:r w:rsidRPr="007760FD">
                          <w:rPr>
                            <w:rFonts w:ascii="Times New Roman" w:hAnsi="Times New Roman"/>
                            <w:sz w:val="12"/>
                          </w:rPr>
                          <w:t xml:space="preserve"> informacioni </w:t>
                        </w:r>
                        <w:r>
                          <w:rPr>
                            <w:rFonts w:ascii="Times New Roman" w:hAnsi="Times New Roman"/>
                            <w:sz w:val="12"/>
                          </w:rPr>
                          <w:t>i mësipërm ë</w:t>
                        </w:r>
                        <w:r w:rsidRPr="007760FD">
                          <w:rPr>
                            <w:rFonts w:ascii="Times New Roman" w:hAnsi="Times New Roman"/>
                            <w:sz w:val="12"/>
                          </w:rPr>
                          <w:t>sht</w:t>
                        </w:r>
                        <w:r>
                          <w:rPr>
                            <w:rFonts w:ascii="Times New Roman" w:hAnsi="Times New Roman"/>
                            <w:sz w:val="12"/>
                          </w:rPr>
                          <w:t>ë</w:t>
                        </w:r>
                        <w:r w:rsidRPr="007760FD">
                          <w:rPr>
                            <w:rFonts w:ascii="Times New Roman" w:hAnsi="Times New Roman"/>
                            <w:sz w:val="12"/>
                          </w:rPr>
                          <w:t xml:space="preserve"> jo i plot</w:t>
                        </w:r>
                        <w:r>
                          <w:rPr>
                            <w:rFonts w:ascii="Times New Roman" w:hAnsi="Times New Roman"/>
                            <w:sz w:val="12"/>
                          </w:rPr>
                          <w:t>ë</w:t>
                        </w:r>
                        <w:r w:rsidRPr="007760FD">
                          <w:rPr>
                            <w:rFonts w:ascii="Times New Roman" w:hAnsi="Times New Roman"/>
                            <w:sz w:val="12"/>
                          </w:rPr>
                          <w:t xml:space="preserve"> ose ka ndryshuar</w:t>
                        </w:r>
                      </w:p>
                      <w:p w14:paraId="19468D63" w14:textId="77777777" w:rsidR="0010404E" w:rsidRDefault="0010404E" w:rsidP="002E07A5">
                        <w:pPr>
                          <w:spacing w:before="44"/>
                          <w:rPr>
                            <w:rFonts w:ascii="Times New Roman" w:hAnsi="Times New Roman"/>
                            <w:sz w:val="14"/>
                          </w:rPr>
                        </w:pPr>
                      </w:p>
                      <w:p w14:paraId="42AAD3C0" w14:textId="77777777" w:rsidR="0010404E" w:rsidRDefault="0010404E" w:rsidP="002E07A5">
                        <w:pPr>
                          <w:spacing w:before="44"/>
                          <w:rPr>
                            <w:rFonts w:ascii="Times New Roman" w:hAnsi="Times New Roman"/>
                            <w:sz w:val="14"/>
                          </w:rPr>
                        </w:pPr>
                      </w:p>
                      <w:p w14:paraId="2E8A3CDA" w14:textId="77777777" w:rsidR="0010404E" w:rsidRDefault="0010404E" w:rsidP="002E07A5">
                        <w:pPr>
                          <w:pStyle w:val="ListParagraph"/>
                          <w:widowControl w:val="0"/>
                          <w:numPr>
                            <w:ilvl w:val="0"/>
                            <w:numId w:val="26"/>
                          </w:numPr>
                          <w:autoSpaceDE w:val="0"/>
                          <w:autoSpaceDN w:val="0"/>
                          <w:spacing w:before="44"/>
                          <w:contextualSpacing w:val="0"/>
                          <w:rPr>
                            <w:sz w:val="10"/>
                          </w:rPr>
                        </w:pPr>
                      </w:p>
                      <w:p w14:paraId="084D3158" w14:textId="77777777" w:rsidR="0010404E" w:rsidRPr="00D4691D" w:rsidRDefault="0010404E" w:rsidP="002E07A5">
                        <w:pPr>
                          <w:pStyle w:val="ListParagraph"/>
                          <w:widowControl w:val="0"/>
                          <w:numPr>
                            <w:ilvl w:val="0"/>
                            <w:numId w:val="26"/>
                          </w:numPr>
                          <w:autoSpaceDE w:val="0"/>
                          <w:autoSpaceDN w:val="0"/>
                          <w:spacing w:before="44"/>
                          <w:contextualSpacing w:val="0"/>
                          <w:rPr>
                            <w:sz w:val="10"/>
                          </w:rPr>
                        </w:pPr>
                        <w:r w:rsidRPr="00D4691D">
                          <w:rPr>
                            <w:sz w:val="10"/>
                          </w:rPr>
                          <w:t>Lajmeroni nëse informacioni i mësipërm është jo i plotë ose ka ndryshuar</w:t>
                        </w:r>
                      </w:p>
                    </w:txbxContent>
                  </v:textbox>
                </v:shape>
                <v:shape id="Text Box 32" o:spid="_x0000_s1064" type="#_x0000_t202" style="position:absolute;left:945;top:225;width:3789;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BBADA30" w14:textId="77777777" w:rsidR="0010404E" w:rsidRPr="000C578E" w:rsidRDefault="0010404E" w:rsidP="002E07A5">
                        <w:pPr>
                          <w:spacing w:line="264" w:lineRule="auto"/>
                          <w:rPr>
                            <w:rFonts w:ascii="Times New Roman" w:hAnsi="Times New Roman"/>
                            <w:b/>
                            <w:sz w:val="16"/>
                          </w:rPr>
                        </w:pPr>
                        <w:r w:rsidRPr="008263EC">
                          <w:rPr>
                            <w:rFonts w:ascii="Times New Roman" w:hAnsi="Times New Roman"/>
                            <w:b/>
                            <w:sz w:val="16"/>
                          </w:rPr>
                          <w:t xml:space="preserve">Numri Identifikues i Personit </w:t>
                        </w:r>
                        <w:r w:rsidRPr="008263EC">
                          <w:rPr>
                            <w:rFonts w:ascii="Times New Roman" w:hAnsi="Times New Roman"/>
                            <w:b/>
                            <w:sz w:val="16"/>
                          </w:rPr>
                          <w:t>të Tatueshëm (NIPT): Emri i Perso</w:t>
                        </w:r>
                        <w:r w:rsidRPr="000C578E">
                          <w:rPr>
                            <w:rFonts w:ascii="Times New Roman" w:hAnsi="Times New Roman"/>
                            <w:b/>
                            <w:sz w:val="16"/>
                          </w:rPr>
                          <w:t>nit të Tatueshëm:</w:t>
                        </w:r>
                      </w:p>
                      <w:p w14:paraId="2A515302" w14:textId="77777777" w:rsidR="0010404E" w:rsidRPr="006234C7" w:rsidRDefault="0010404E" w:rsidP="002E07A5">
                        <w:pPr>
                          <w:spacing w:line="264" w:lineRule="auto"/>
                          <w:rPr>
                            <w:rFonts w:ascii="Times New Roman" w:hAnsi="Times New Roman"/>
                            <w:b/>
                            <w:sz w:val="16"/>
                          </w:rPr>
                        </w:pPr>
                        <w:r w:rsidRPr="000C578E">
                          <w:rPr>
                            <w:rFonts w:ascii="Times New Roman"/>
                            <w:b/>
                            <w:sz w:val="16"/>
                          </w:rPr>
                          <w:t>Adresa: Qyteti/Bashkia/</w:t>
                        </w:r>
                        <w:r w:rsidRPr="008263EC">
                          <w:rPr>
                            <w:rFonts w:ascii="Times New Roman"/>
                            <w:b/>
                            <w:sz w:val="16"/>
                          </w:rPr>
                          <w:t>Rrethi:</w:t>
                        </w:r>
                      </w:p>
                      <w:p w14:paraId="0CEA38F7" w14:textId="77777777" w:rsidR="0010404E" w:rsidRDefault="0010404E" w:rsidP="002E07A5">
                        <w:r w:rsidRPr="008263EC">
                          <w:rPr>
                            <w:rFonts w:ascii="Times New Roman"/>
                            <w:b/>
                            <w:sz w:val="16"/>
                          </w:rPr>
                          <w:t>Numri Telefoni</w:t>
                        </w:r>
                        <w:r>
                          <w:rPr>
                            <w:rFonts w:ascii="Times New Roman"/>
                            <w:sz w:val="17"/>
                          </w:rPr>
                          <w:t>t:</w:t>
                        </w:r>
                        <w:r>
                          <w:t xml:space="preserve"> </w:t>
                        </w:r>
                      </w:p>
                      <w:p w14:paraId="109808EA" w14:textId="77777777" w:rsidR="0010404E" w:rsidRPr="00FB50D1" w:rsidRDefault="0010404E" w:rsidP="002E07A5">
                        <w:pPr>
                          <w:rPr>
                            <w:rFonts w:ascii="Times New Roman"/>
                            <w:b/>
                            <w:sz w:val="16"/>
                          </w:rPr>
                        </w:pPr>
                        <w:r w:rsidRPr="00FB50D1">
                          <w:rPr>
                            <w:rFonts w:ascii="Times New Roman"/>
                            <w:b/>
                            <w:sz w:val="16"/>
                          </w:rPr>
                          <w:t xml:space="preserve">Kodi </w:t>
                        </w:r>
                        <w:r>
                          <w:rPr>
                            <w:rFonts w:ascii="Times New Roman"/>
                            <w:b/>
                            <w:sz w:val="16"/>
                          </w:rPr>
                          <w:t xml:space="preserve">i aktivitetit </w:t>
                        </w:r>
                        <w:r w:rsidRPr="00FB50D1">
                          <w:rPr>
                            <w:rFonts w:ascii="Times New Roman"/>
                            <w:b/>
                            <w:sz w:val="16"/>
                          </w:rPr>
                          <w:t xml:space="preserve">ekonomik dhe </w:t>
                        </w:r>
                        <w:r>
                          <w:rPr>
                            <w:rFonts w:ascii="Times New Roman"/>
                            <w:b/>
                            <w:sz w:val="16"/>
                          </w:rPr>
                          <w:t>p</w:t>
                        </w:r>
                        <w:r>
                          <w:rPr>
                            <w:rFonts w:ascii="Times New Roman"/>
                            <w:b/>
                            <w:sz w:val="16"/>
                          </w:rPr>
                          <w:t>ë</w:t>
                        </w:r>
                        <w:r>
                          <w:rPr>
                            <w:rFonts w:ascii="Times New Roman"/>
                            <w:b/>
                            <w:sz w:val="16"/>
                          </w:rPr>
                          <w:t>rshkrimi</w:t>
                        </w:r>
                      </w:p>
                    </w:txbxContent>
                  </v:textbox>
                </v:shape>
                <w10:wrap type="topAndBottom" anchorx="page"/>
              </v:group>
            </w:pict>
          </mc:Fallback>
        </mc:AlternateContent>
      </w:r>
      <w:r w:rsidRPr="002E07A5">
        <w:rPr>
          <w:rFonts w:ascii="Times New Roman" w:eastAsia="Arial" w:hAnsi="Times New Roman" w:cs="Times New Roman"/>
          <w:noProof/>
          <w:sz w:val="20"/>
          <w:szCs w:val="20"/>
        </w:rPr>
        <mc:AlternateContent>
          <mc:Choice Requires="wpg">
            <w:drawing>
              <wp:anchor distT="0" distB="0" distL="114300" distR="114300" simplePos="0" relativeHeight="251658242" behindDoc="0" locked="0" layoutInCell="1" allowOverlap="1" wp14:anchorId="40D5794B" wp14:editId="589B0D95">
                <wp:simplePos x="0" y="0"/>
                <wp:positionH relativeFrom="page">
                  <wp:posOffset>1422731</wp:posOffset>
                </wp:positionH>
                <wp:positionV relativeFrom="paragraph">
                  <wp:posOffset>111760</wp:posOffset>
                </wp:positionV>
                <wp:extent cx="1271270" cy="127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2700"/>
                          <a:chOff x="2096" y="1865"/>
                          <a:chExt cx="2002" cy="20"/>
                        </a:xfrm>
                      </wpg:grpSpPr>
                      <wps:wsp>
                        <wps:cNvPr id="74" name="Line 75"/>
                        <wps:cNvCnPr>
                          <a:cxnSpLocks noChangeShapeType="1"/>
                        </wps:cNvCnPr>
                        <wps:spPr bwMode="auto">
                          <a:xfrm>
                            <a:off x="2096" y="1870"/>
                            <a:ext cx="20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4"/>
                        <wps:cNvCnPr>
                          <a:cxnSpLocks noChangeShapeType="1"/>
                        </wps:cNvCnPr>
                        <wps:spPr bwMode="auto">
                          <a:xfrm>
                            <a:off x="2096" y="1875"/>
                            <a:ext cx="200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94477" id="Group 73" o:spid="_x0000_s1026" style="position:absolute;margin-left:112.05pt;margin-top:8.8pt;width:100.1pt;height:1pt;z-index:251661312;mso-position-horizontal-relative:page" coordorigin="2096,1865" coordsize="2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">
                <v:line id="Line 75" o:spid="_x0000_s1027" style="position:absolute;visibility:visible;mso-wrap-style:square" from="2096,1870" to="4098,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" strokeweight=".5pt"/>
                <v:line id="Line 74" o:spid="_x0000_s1028" style="position:absolute;visibility:visible;mso-wrap-style:square" from="2096,1875" to="4098,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w10:wrap anchorx="page"/>
              </v:group>
            </w:pict>
          </mc:Fallback>
        </mc:AlternateContent>
      </w:r>
    </w:p>
    <w:p w14:paraId="6C69CDBA" w14:textId="77777777" w:rsidR="002E07A5" w:rsidRPr="002E07A5" w:rsidRDefault="002E07A5" w:rsidP="002E07A5">
      <w:pPr>
        <w:widowControl w:val="0"/>
        <w:autoSpaceDE w:val="0"/>
        <w:autoSpaceDN w:val="0"/>
        <w:rPr>
          <w:rFonts w:ascii="Times New Roman" w:eastAsia="Arial" w:hAnsi="Times New Roman" w:cs="Times New Roman"/>
          <w:b/>
          <w:i/>
          <w:sz w:val="20"/>
          <w:szCs w:val="20"/>
          <w:lang w:val="sq" w:eastAsia="sq"/>
        </w:rPr>
      </w:pPr>
    </w:p>
    <w:p w14:paraId="32064D29" w14:textId="77777777" w:rsidR="002E07A5" w:rsidRPr="002E07A5" w:rsidRDefault="002E07A5" w:rsidP="002E07A5">
      <w:pPr>
        <w:widowControl w:val="0"/>
        <w:autoSpaceDE w:val="0"/>
        <w:autoSpaceDN w:val="0"/>
        <w:ind w:firstLine="284"/>
        <w:jc w:val="center"/>
        <w:rPr>
          <w:rFonts w:ascii="Garamond" w:eastAsia="Arial" w:hAnsi="Garamond" w:cs="Times New Roman"/>
          <w:b/>
          <w:i/>
          <w:lang w:val="sq" w:eastAsia="sq"/>
        </w:rPr>
      </w:pPr>
      <w:r w:rsidRPr="002E07A5">
        <w:rPr>
          <w:rFonts w:ascii="Garamond" w:eastAsia="Arial" w:hAnsi="Garamond" w:cs="Times New Roman"/>
          <w:b/>
          <w:i/>
          <w:lang w:val="sq" w:eastAsia="sq"/>
        </w:rPr>
        <w:t>Llogaritja e rezultatit</w:t>
      </w:r>
    </w:p>
    <w:p w14:paraId="36CAE9A6" w14:textId="77777777" w:rsidR="002E07A5" w:rsidRPr="002E07A5" w:rsidRDefault="002E07A5" w:rsidP="002E07A5">
      <w:pPr>
        <w:widowControl w:val="0"/>
        <w:autoSpaceDE w:val="0"/>
        <w:autoSpaceDN w:val="0"/>
        <w:rPr>
          <w:rFonts w:ascii="Garamond" w:eastAsia="Arial" w:hAnsi="Garamond" w:cs="Times New Roman"/>
          <w:b/>
          <w:sz w:val="20"/>
          <w:szCs w:val="20"/>
          <w:lang w:val="sq" w:eastAsia="sq"/>
        </w:rPr>
      </w:pPr>
    </w:p>
    <w:tbl>
      <w:tblPr>
        <w:tblStyle w:val="TableGrid1"/>
        <w:tblW w:w="9540" w:type="dxa"/>
        <w:tblLayout w:type="fixed"/>
        <w:tblLook w:val="04A0" w:firstRow="1" w:lastRow="0" w:firstColumn="1" w:lastColumn="0" w:noHBand="0" w:noVBand="1"/>
      </w:tblPr>
      <w:tblGrid>
        <w:gridCol w:w="5485"/>
        <w:gridCol w:w="2165"/>
        <w:gridCol w:w="1890"/>
      </w:tblGrid>
      <w:tr w:rsidR="002E07A5" w:rsidRPr="002E07A5" w14:paraId="1D1709D0" w14:textId="77777777" w:rsidTr="00CE0DD5">
        <w:trPr>
          <w:trHeight w:val="347"/>
        </w:trPr>
        <w:tc>
          <w:tcPr>
            <w:tcW w:w="5485" w:type="dxa"/>
            <w:tcBorders>
              <w:top w:val="nil"/>
              <w:left w:val="nil"/>
              <w:bottom w:val="nil"/>
              <w:right w:val="nil"/>
            </w:tcBorders>
          </w:tcPr>
          <w:p w14:paraId="21725149" w14:textId="77777777" w:rsidR="002E07A5" w:rsidRPr="002E07A5" w:rsidRDefault="002E07A5" w:rsidP="002E07A5">
            <w:pPr>
              <w:rPr>
                <w:rFonts w:ascii="Garamond" w:eastAsia="Arial" w:hAnsi="Garamond" w:cs="Times New Roman"/>
                <w:b/>
                <w:i/>
                <w:sz w:val="20"/>
                <w:szCs w:val="20"/>
                <w:lang w:val="sq" w:eastAsia="sq"/>
              </w:rPr>
            </w:pPr>
            <w:r w:rsidRPr="002E07A5">
              <w:rPr>
                <w:rFonts w:ascii="Garamond" w:eastAsia="Arial" w:hAnsi="Garamond" w:cs="Times New Roman"/>
                <w:b/>
                <w:i/>
                <w:sz w:val="20"/>
                <w:szCs w:val="20"/>
                <w:lang w:val="sq" w:eastAsia="sq"/>
              </w:rPr>
              <w:t>Të ardhurat, zbritjet dhe shpenzimet</w:t>
            </w:r>
          </w:p>
        </w:tc>
        <w:tc>
          <w:tcPr>
            <w:tcW w:w="2165" w:type="dxa"/>
            <w:tcBorders>
              <w:top w:val="nil"/>
              <w:left w:val="nil"/>
              <w:bottom w:val="single" w:sz="4" w:space="0" w:color="auto"/>
              <w:right w:val="nil"/>
            </w:tcBorders>
          </w:tcPr>
          <w:p w14:paraId="39A5180A" w14:textId="77777777" w:rsidR="002E07A5" w:rsidRPr="002E07A5" w:rsidRDefault="002E07A5" w:rsidP="002E07A5">
            <w:pPr>
              <w:jc w:val="cente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Të ushtrimit</w:t>
            </w:r>
          </w:p>
        </w:tc>
        <w:tc>
          <w:tcPr>
            <w:tcW w:w="1890" w:type="dxa"/>
            <w:tcBorders>
              <w:top w:val="nil"/>
              <w:left w:val="nil"/>
              <w:bottom w:val="single" w:sz="4" w:space="0" w:color="auto"/>
              <w:right w:val="nil"/>
            </w:tcBorders>
          </w:tcPr>
          <w:p w14:paraId="0D980C28" w14:textId="77777777" w:rsidR="002E07A5" w:rsidRPr="002E07A5" w:rsidRDefault="002E07A5" w:rsidP="002E07A5">
            <w:pPr>
              <w:jc w:val="cente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Tatimore</w:t>
            </w:r>
          </w:p>
        </w:tc>
      </w:tr>
      <w:tr w:rsidR="002E07A5" w:rsidRPr="002E07A5" w14:paraId="6AFAC218" w14:textId="77777777" w:rsidTr="00CE0DD5">
        <w:trPr>
          <w:trHeight w:val="347"/>
        </w:trPr>
        <w:tc>
          <w:tcPr>
            <w:tcW w:w="5485" w:type="dxa"/>
            <w:tcBorders>
              <w:top w:val="nil"/>
              <w:left w:val="nil"/>
              <w:bottom w:val="nil"/>
              <w:right w:val="single" w:sz="4" w:space="0" w:color="auto"/>
            </w:tcBorders>
          </w:tcPr>
          <w:p w14:paraId="17E03BA5"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b/>
                <w:sz w:val="20"/>
                <w:szCs w:val="20"/>
                <w:lang w:val="sq" w:eastAsia="sq"/>
              </w:rPr>
              <w:t xml:space="preserve">(8/9) Të ardhura nga punësimi </w:t>
            </w:r>
          </w:p>
        </w:tc>
        <w:tc>
          <w:tcPr>
            <w:tcW w:w="2165" w:type="dxa"/>
            <w:tcBorders>
              <w:top w:val="single" w:sz="4" w:space="0" w:color="auto"/>
              <w:left w:val="single" w:sz="4" w:space="0" w:color="auto"/>
              <w:bottom w:val="single" w:sz="4" w:space="0" w:color="auto"/>
            </w:tcBorders>
          </w:tcPr>
          <w:p w14:paraId="105CDC92"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(8)</w:t>
            </w:r>
          </w:p>
        </w:tc>
        <w:tc>
          <w:tcPr>
            <w:tcW w:w="1890" w:type="dxa"/>
            <w:tcBorders>
              <w:top w:val="single" w:sz="4" w:space="0" w:color="auto"/>
              <w:bottom w:val="single" w:sz="4" w:space="0" w:color="auto"/>
            </w:tcBorders>
          </w:tcPr>
          <w:p w14:paraId="5586864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(9)</w:t>
            </w:r>
          </w:p>
          <w:p w14:paraId="24DA6FAB"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5CA4C797" w14:textId="77777777" w:rsidTr="00CE0DD5">
        <w:trPr>
          <w:trHeight w:val="248"/>
        </w:trPr>
        <w:tc>
          <w:tcPr>
            <w:tcW w:w="5485" w:type="dxa"/>
            <w:tcBorders>
              <w:top w:val="nil"/>
              <w:left w:val="nil"/>
              <w:bottom w:val="nil"/>
              <w:right w:val="nil"/>
            </w:tcBorders>
          </w:tcPr>
          <w:p w14:paraId="30F4FDCB" w14:textId="77777777" w:rsidR="002E07A5" w:rsidRPr="002E07A5" w:rsidRDefault="002E07A5" w:rsidP="002E07A5">
            <w:pPr>
              <w:rPr>
                <w:rFonts w:ascii="Garamond" w:eastAsia="Arial" w:hAnsi="Garamond" w:cs="Times New Roman"/>
                <w:b/>
                <w:i/>
                <w:sz w:val="20"/>
                <w:szCs w:val="20"/>
                <w:lang w:val="sq" w:eastAsia="sq"/>
              </w:rPr>
            </w:pPr>
            <w:r w:rsidRPr="002E07A5">
              <w:rPr>
                <w:rFonts w:ascii="Garamond" w:eastAsia="Arial" w:hAnsi="Garamond" w:cs="Times New Roman"/>
                <w:b/>
                <w:i/>
                <w:sz w:val="20"/>
                <w:szCs w:val="20"/>
                <w:lang w:val="sq" w:eastAsia="sq"/>
              </w:rPr>
              <w:t>Të ardhura nga biznesi</w:t>
            </w:r>
          </w:p>
          <w:p w14:paraId="41B91DF4"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single" w:sz="4" w:space="0" w:color="auto"/>
              <w:left w:val="nil"/>
              <w:bottom w:val="single" w:sz="4" w:space="0" w:color="auto"/>
              <w:right w:val="nil"/>
            </w:tcBorders>
          </w:tcPr>
          <w:p w14:paraId="75BEDEDF"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nil"/>
              <w:bottom w:val="single" w:sz="4" w:space="0" w:color="auto"/>
              <w:right w:val="nil"/>
            </w:tcBorders>
          </w:tcPr>
          <w:p w14:paraId="36790AEC"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729E9287" w14:textId="77777777" w:rsidTr="00CE0DD5">
        <w:trPr>
          <w:trHeight w:val="347"/>
        </w:trPr>
        <w:tc>
          <w:tcPr>
            <w:tcW w:w="5485" w:type="dxa"/>
            <w:tcBorders>
              <w:top w:val="nil"/>
              <w:left w:val="nil"/>
              <w:bottom w:val="nil"/>
              <w:right w:val="single" w:sz="4" w:space="0" w:color="auto"/>
            </w:tcBorders>
          </w:tcPr>
          <w:p w14:paraId="3889CD1D"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(10/11) Të ardhura nga aktiviteti ekonomik kryesor</w:t>
            </w:r>
          </w:p>
        </w:tc>
        <w:tc>
          <w:tcPr>
            <w:tcW w:w="2165" w:type="dxa"/>
            <w:tcBorders>
              <w:top w:val="single" w:sz="4" w:space="0" w:color="auto"/>
              <w:left w:val="single" w:sz="4" w:space="0" w:color="auto"/>
            </w:tcBorders>
          </w:tcPr>
          <w:p w14:paraId="198EA28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(10)</w:t>
            </w:r>
          </w:p>
          <w:p w14:paraId="0FFE22D0"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tcBorders>
          </w:tcPr>
          <w:p w14:paraId="238A2C2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(11)</w:t>
            </w:r>
          </w:p>
          <w:p w14:paraId="06CC9C8D"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5AEB9FA7" w14:textId="77777777" w:rsidTr="00CE0DD5">
        <w:trPr>
          <w:trHeight w:val="347"/>
        </w:trPr>
        <w:tc>
          <w:tcPr>
            <w:tcW w:w="5485" w:type="dxa"/>
            <w:tcBorders>
              <w:top w:val="nil"/>
              <w:left w:val="nil"/>
              <w:bottom w:val="nil"/>
              <w:right w:val="single" w:sz="4" w:space="0" w:color="auto"/>
            </w:tcBorders>
          </w:tcPr>
          <w:p w14:paraId="486845EB" w14:textId="1C2021E6"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(12/13) Të ardhura nga aktivitete t</w:t>
            </w:r>
            <w:r w:rsidR="009A149D" w:rsidRPr="009A149D">
              <w:rPr>
                <w:rFonts w:ascii="Garamond" w:eastAsia="MS Mincho" w:hAnsi="Garamond" w:cs="Times New Roman"/>
                <w:sz w:val="20"/>
                <w:szCs w:val="20"/>
              </w:rPr>
              <w:t>ë</w:t>
            </w:r>
            <w:r w:rsidRPr="002E07A5">
              <w:rPr>
                <w:rFonts w:ascii="Garamond" w:eastAsia="Arial" w:hAnsi="Garamond" w:cs="Times New Roman"/>
                <w:sz w:val="20"/>
                <w:szCs w:val="20"/>
                <w:lang w:val="sq" w:eastAsia="sq"/>
              </w:rPr>
              <w:t xml:space="preserve"> tjera dhe të ardhura të tjera të shfrytëzimit</w:t>
            </w:r>
          </w:p>
        </w:tc>
        <w:tc>
          <w:tcPr>
            <w:tcW w:w="2165" w:type="dxa"/>
            <w:tcBorders>
              <w:left w:val="single" w:sz="4" w:space="0" w:color="auto"/>
            </w:tcBorders>
          </w:tcPr>
          <w:p w14:paraId="634F3265"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(12)</w:t>
            </w:r>
          </w:p>
        </w:tc>
        <w:tc>
          <w:tcPr>
            <w:tcW w:w="1890" w:type="dxa"/>
          </w:tcPr>
          <w:p w14:paraId="704D275A"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(13)</w:t>
            </w:r>
          </w:p>
        </w:tc>
      </w:tr>
      <w:tr w:rsidR="002E07A5" w:rsidRPr="002E07A5" w14:paraId="07D76499" w14:textId="77777777" w:rsidTr="00CE0DD5">
        <w:trPr>
          <w:trHeight w:val="275"/>
        </w:trPr>
        <w:tc>
          <w:tcPr>
            <w:tcW w:w="5485" w:type="dxa"/>
            <w:tcBorders>
              <w:top w:val="nil"/>
              <w:left w:val="nil"/>
              <w:bottom w:val="nil"/>
              <w:right w:val="single" w:sz="4" w:space="0" w:color="auto"/>
            </w:tcBorders>
          </w:tcPr>
          <w:p w14:paraId="1C58C288"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(14/15) Të ardhura nga dividentët</w:t>
            </w:r>
          </w:p>
          <w:p w14:paraId="142B8E5C" w14:textId="77777777" w:rsidR="002E07A5" w:rsidRPr="002E07A5" w:rsidRDefault="002E07A5" w:rsidP="002E07A5">
            <w:pPr>
              <w:rPr>
                <w:rFonts w:ascii="Garamond" w:eastAsia="Arial" w:hAnsi="Garamond" w:cs="Times New Roman"/>
                <w:sz w:val="20"/>
                <w:szCs w:val="20"/>
                <w:lang w:val="sq" w:eastAsia="sq"/>
              </w:rPr>
            </w:pPr>
          </w:p>
        </w:tc>
        <w:tc>
          <w:tcPr>
            <w:tcW w:w="2165" w:type="dxa"/>
            <w:tcBorders>
              <w:left w:val="single" w:sz="4" w:space="0" w:color="auto"/>
            </w:tcBorders>
          </w:tcPr>
          <w:p w14:paraId="660126AD"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(14)</w:t>
            </w:r>
          </w:p>
        </w:tc>
        <w:tc>
          <w:tcPr>
            <w:tcW w:w="1890" w:type="dxa"/>
          </w:tcPr>
          <w:p w14:paraId="5535B115"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(15)</w:t>
            </w:r>
          </w:p>
        </w:tc>
      </w:tr>
      <w:tr w:rsidR="002E07A5" w:rsidRPr="002E07A5" w14:paraId="0BBEC1A6" w14:textId="77777777" w:rsidTr="00CE0DD5">
        <w:trPr>
          <w:trHeight w:val="404"/>
        </w:trPr>
        <w:tc>
          <w:tcPr>
            <w:tcW w:w="5485" w:type="dxa"/>
            <w:tcBorders>
              <w:top w:val="nil"/>
              <w:left w:val="nil"/>
              <w:bottom w:val="nil"/>
              <w:right w:val="single" w:sz="4" w:space="0" w:color="auto"/>
            </w:tcBorders>
          </w:tcPr>
          <w:p w14:paraId="6D3AFF9F"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(16/17) Të ardhura të tjera nga investimet</w:t>
            </w:r>
          </w:p>
          <w:p w14:paraId="0B6D5FE4" w14:textId="77777777" w:rsidR="002E07A5" w:rsidRPr="002E07A5" w:rsidRDefault="002E07A5" w:rsidP="002E07A5">
            <w:pPr>
              <w:rPr>
                <w:rFonts w:ascii="Garamond" w:eastAsia="Arial" w:hAnsi="Garamond" w:cs="Times New Roman"/>
                <w:sz w:val="20"/>
                <w:szCs w:val="20"/>
                <w:lang w:val="sq" w:eastAsia="sq"/>
              </w:rPr>
            </w:pPr>
          </w:p>
        </w:tc>
        <w:tc>
          <w:tcPr>
            <w:tcW w:w="2165" w:type="dxa"/>
            <w:tcBorders>
              <w:left w:val="single" w:sz="4" w:space="0" w:color="auto"/>
            </w:tcBorders>
          </w:tcPr>
          <w:p w14:paraId="7E045B4E"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(16)</w:t>
            </w:r>
          </w:p>
          <w:p w14:paraId="082FC95C"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Pr>
          <w:p w14:paraId="2C4C7204"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(17)</w:t>
            </w:r>
          </w:p>
        </w:tc>
      </w:tr>
      <w:tr w:rsidR="002E07A5" w:rsidRPr="002E07A5" w14:paraId="2DCA38F0" w14:textId="77777777" w:rsidTr="00CE0DD5">
        <w:trPr>
          <w:trHeight w:val="377"/>
        </w:trPr>
        <w:tc>
          <w:tcPr>
            <w:tcW w:w="5485" w:type="dxa"/>
            <w:tcBorders>
              <w:top w:val="nil"/>
              <w:left w:val="nil"/>
              <w:bottom w:val="nil"/>
              <w:right w:val="single" w:sz="4" w:space="0" w:color="auto"/>
            </w:tcBorders>
          </w:tcPr>
          <w:p w14:paraId="3017A7A4"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 xml:space="preserve">(18/19) Të ardhura të tjera </w:t>
            </w:r>
          </w:p>
          <w:p w14:paraId="16870A1C" w14:textId="77777777" w:rsidR="002E07A5" w:rsidRPr="002E07A5" w:rsidRDefault="002E07A5" w:rsidP="002E07A5">
            <w:pPr>
              <w:rPr>
                <w:rFonts w:ascii="Garamond" w:eastAsia="Arial" w:hAnsi="Garamond" w:cs="Times New Roman"/>
                <w:sz w:val="20"/>
                <w:szCs w:val="20"/>
                <w:lang w:val="sq" w:eastAsia="sq"/>
              </w:rPr>
            </w:pPr>
          </w:p>
        </w:tc>
        <w:tc>
          <w:tcPr>
            <w:tcW w:w="2165" w:type="dxa"/>
            <w:tcBorders>
              <w:left w:val="single" w:sz="4" w:space="0" w:color="auto"/>
              <w:bottom w:val="single" w:sz="4" w:space="0" w:color="auto"/>
            </w:tcBorders>
          </w:tcPr>
          <w:p w14:paraId="559B8B3E"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(18)</w:t>
            </w:r>
          </w:p>
          <w:p w14:paraId="4B39B6C5"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bottom w:val="single" w:sz="4" w:space="0" w:color="auto"/>
            </w:tcBorders>
          </w:tcPr>
          <w:p w14:paraId="002576F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(19)</w:t>
            </w:r>
          </w:p>
          <w:p w14:paraId="38519B93"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0C13FE67" w14:textId="77777777" w:rsidTr="002E07A5">
        <w:trPr>
          <w:trHeight w:val="341"/>
        </w:trPr>
        <w:tc>
          <w:tcPr>
            <w:tcW w:w="5485" w:type="dxa"/>
            <w:tcBorders>
              <w:top w:val="nil"/>
              <w:left w:val="nil"/>
              <w:bottom w:val="nil"/>
              <w:right w:val="single" w:sz="4" w:space="0" w:color="auto"/>
            </w:tcBorders>
          </w:tcPr>
          <w:p w14:paraId="41F70B94" w14:textId="77777777" w:rsidR="002E07A5" w:rsidRPr="002E07A5" w:rsidRDefault="002E07A5" w:rsidP="002E07A5">
            <w:pPr>
              <w:tabs>
                <w:tab w:val="left" w:pos="3165"/>
              </w:tabs>
              <w:rPr>
                <w:rFonts w:ascii="Garamond" w:eastAsia="Arial" w:hAnsi="Garamond" w:cs="Times New Roman"/>
                <w:b/>
                <w:sz w:val="20"/>
                <w:szCs w:val="20"/>
                <w:lang w:val="sq" w:eastAsia="sq"/>
              </w:rPr>
            </w:pPr>
            <w:bookmarkStart w:id="5" w:name="_Hlk184198970"/>
            <w:r w:rsidRPr="002E07A5">
              <w:rPr>
                <w:rFonts w:ascii="Garamond" w:eastAsia="Arial" w:hAnsi="Garamond" w:cs="Times New Roman"/>
                <w:b/>
                <w:sz w:val="20"/>
                <w:szCs w:val="20"/>
                <w:lang w:val="sq" w:eastAsia="sq"/>
              </w:rPr>
              <w:t>(20/21) Të ardhurat nga biznesi Total</w:t>
            </w:r>
          </w:p>
          <w:p w14:paraId="3D84160A" w14:textId="77777777" w:rsidR="002E07A5" w:rsidRPr="002E07A5" w:rsidRDefault="002E07A5" w:rsidP="002E07A5">
            <w:pPr>
              <w:tabs>
                <w:tab w:val="left" w:pos="3165"/>
              </w:tabs>
              <w:rPr>
                <w:rFonts w:ascii="Garamond" w:eastAsia="Arial" w:hAnsi="Garamond" w:cs="Times New Roman"/>
                <w:sz w:val="20"/>
                <w:szCs w:val="20"/>
                <w:lang w:val="sq" w:eastAsia="sq"/>
              </w:rPr>
            </w:pPr>
            <w:r w:rsidRPr="002E07A5">
              <w:rPr>
                <w:rFonts w:ascii="Garamond" w:eastAsia="Arial" w:hAnsi="Garamond" w:cs="Times New Roman"/>
                <w:b/>
                <w:sz w:val="20"/>
                <w:szCs w:val="20"/>
                <w:lang w:val="sq" w:eastAsia="sq"/>
              </w:rPr>
              <w:t xml:space="preserve"> </w:t>
            </w:r>
          </w:p>
        </w:tc>
        <w:tc>
          <w:tcPr>
            <w:tcW w:w="2165" w:type="dxa"/>
            <w:tcBorders>
              <w:left w:val="single" w:sz="4" w:space="0" w:color="auto"/>
              <w:bottom w:val="single" w:sz="4" w:space="0" w:color="auto"/>
            </w:tcBorders>
            <w:shd w:val="clear" w:color="auto" w:fill="D9D9D9"/>
          </w:tcPr>
          <w:p w14:paraId="0F4E5F58"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(20) </w:t>
            </w:r>
          </w:p>
        </w:tc>
        <w:tc>
          <w:tcPr>
            <w:tcW w:w="1890" w:type="dxa"/>
            <w:tcBorders>
              <w:bottom w:val="single" w:sz="4" w:space="0" w:color="auto"/>
            </w:tcBorders>
            <w:shd w:val="clear" w:color="auto" w:fill="D9D9D9"/>
          </w:tcPr>
          <w:p w14:paraId="4CAC610D"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(21)</w:t>
            </w:r>
          </w:p>
        </w:tc>
      </w:tr>
      <w:bookmarkEnd w:id="5"/>
      <w:tr w:rsidR="002E07A5" w:rsidRPr="002E07A5" w14:paraId="2AEBB348" w14:textId="77777777" w:rsidTr="00CE0DD5">
        <w:trPr>
          <w:trHeight w:val="183"/>
        </w:trPr>
        <w:tc>
          <w:tcPr>
            <w:tcW w:w="5485" w:type="dxa"/>
            <w:tcBorders>
              <w:top w:val="nil"/>
              <w:left w:val="nil"/>
              <w:bottom w:val="nil"/>
              <w:right w:val="nil"/>
            </w:tcBorders>
          </w:tcPr>
          <w:p w14:paraId="76135E40"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single" w:sz="4" w:space="0" w:color="auto"/>
              <w:left w:val="nil"/>
              <w:bottom w:val="nil"/>
              <w:right w:val="nil"/>
            </w:tcBorders>
          </w:tcPr>
          <w:p w14:paraId="6013BD3A"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nil"/>
              <w:bottom w:val="nil"/>
              <w:right w:val="nil"/>
            </w:tcBorders>
          </w:tcPr>
          <w:p w14:paraId="704F3D33"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0A4D2885" w14:textId="77777777" w:rsidTr="00CE0DD5">
        <w:trPr>
          <w:trHeight w:val="183"/>
        </w:trPr>
        <w:tc>
          <w:tcPr>
            <w:tcW w:w="5485" w:type="dxa"/>
            <w:tcBorders>
              <w:top w:val="nil"/>
              <w:left w:val="nil"/>
              <w:bottom w:val="nil"/>
              <w:right w:val="nil"/>
            </w:tcBorders>
          </w:tcPr>
          <w:p w14:paraId="2F499E69"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nil"/>
              <w:left w:val="nil"/>
              <w:bottom w:val="nil"/>
              <w:right w:val="nil"/>
            </w:tcBorders>
          </w:tcPr>
          <w:p w14:paraId="364EE009"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nil"/>
              <w:left w:val="nil"/>
              <w:bottom w:val="single" w:sz="4" w:space="0" w:color="auto"/>
              <w:right w:val="nil"/>
            </w:tcBorders>
          </w:tcPr>
          <w:p w14:paraId="0AF59476"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59950B51" w14:textId="77777777" w:rsidTr="00CE0DD5">
        <w:trPr>
          <w:trHeight w:val="183"/>
        </w:trPr>
        <w:tc>
          <w:tcPr>
            <w:tcW w:w="5485" w:type="dxa"/>
            <w:tcBorders>
              <w:top w:val="nil"/>
              <w:left w:val="nil"/>
              <w:bottom w:val="nil"/>
              <w:right w:val="nil"/>
            </w:tcBorders>
          </w:tcPr>
          <w:p w14:paraId="4D182BE4"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(22) Zbritje nga baza tatimore</w:t>
            </w:r>
          </w:p>
          <w:p w14:paraId="33589ECC"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nil"/>
              <w:left w:val="nil"/>
              <w:bottom w:val="single" w:sz="4" w:space="0" w:color="auto"/>
            </w:tcBorders>
          </w:tcPr>
          <w:p w14:paraId="69D0D132" w14:textId="77777777" w:rsidR="002E07A5" w:rsidRPr="002E07A5" w:rsidRDefault="002E07A5" w:rsidP="002E07A5">
            <w:pPr>
              <w:rPr>
                <w:rFonts w:ascii="Garamond" w:eastAsia="Arial" w:hAnsi="Garamond" w:cs="Times New Roman"/>
                <w:b/>
                <w:sz w:val="20"/>
                <w:szCs w:val="20"/>
                <w:lang w:val="sq" w:eastAsia="sq"/>
              </w:rPr>
            </w:pPr>
          </w:p>
          <w:p w14:paraId="0AF66A3F"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Nr. i femijeve</w:t>
            </w:r>
          </w:p>
        </w:tc>
        <w:tc>
          <w:tcPr>
            <w:tcW w:w="1890" w:type="dxa"/>
            <w:tcBorders>
              <w:top w:val="single" w:sz="4" w:space="0" w:color="auto"/>
            </w:tcBorders>
          </w:tcPr>
          <w:p w14:paraId="2A56A8C3"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(22)</w:t>
            </w:r>
          </w:p>
        </w:tc>
      </w:tr>
      <w:tr w:rsidR="002E07A5" w:rsidRPr="002E07A5" w14:paraId="225DDC46" w14:textId="77777777" w:rsidTr="00CE0DD5">
        <w:trPr>
          <w:trHeight w:val="183"/>
        </w:trPr>
        <w:tc>
          <w:tcPr>
            <w:tcW w:w="5485" w:type="dxa"/>
            <w:tcBorders>
              <w:top w:val="nil"/>
              <w:left w:val="nil"/>
              <w:bottom w:val="nil"/>
              <w:right w:val="single" w:sz="4" w:space="0" w:color="auto"/>
            </w:tcBorders>
          </w:tcPr>
          <w:p w14:paraId="45E01165" w14:textId="19BF8B78"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 xml:space="preserve">(23/24) Kompensim për </w:t>
            </w:r>
            <w:r w:rsidR="004E718A" w:rsidRPr="002E07A5">
              <w:rPr>
                <w:rFonts w:ascii="Garamond" w:eastAsia="Arial" w:hAnsi="Garamond" w:cs="Times New Roman"/>
                <w:sz w:val="20"/>
                <w:szCs w:val="20"/>
                <w:lang w:val="sq" w:eastAsia="sq"/>
              </w:rPr>
              <w:t>fëmijët</w:t>
            </w:r>
            <w:r w:rsidRPr="002E07A5">
              <w:rPr>
                <w:rFonts w:ascii="Garamond" w:eastAsia="Arial" w:hAnsi="Garamond" w:cs="Times New Roman"/>
                <w:sz w:val="20"/>
                <w:szCs w:val="20"/>
                <w:lang w:val="sq" w:eastAsia="sq"/>
              </w:rPr>
              <w:t xml:space="preserve"> në ngarkim</w:t>
            </w:r>
            <w:r w:rsidR="00BD01AF">
              <w:rPr>
                <w:rFonts w:ascii="Garamond" w:eastAsia="Arial" w:hAnsi="Garamond" w:cs="Times New Roman"/>
                <w:sz w:val="20"/>
                <w:szCs w:val="20"/>
                <w:lang w:val="sq" w:eastAsia="sq"/>
              </w:rPr>
              <w:t xml:space="preserve"> </w:t>
            </w:r>
          </w:p>
          <w:p w14:paraId="400829E8" w14:textId="77777777" w:rsidR="002E07A5" w:rsidRPr="002E07A5" w:rsidRDefault="002E07A5" w:rsidP="002E07A5">
            <w:pPr>
              <w:rPr>
                <w:rFonts w:ascii="Garamond" w:eastAsia="Arial" w:hAnsi="Garamond" w:cs="Times New Roman"/>
                <w:sz w:val="20"/>
                <w:szCs w:val="20"/>
                <w:lang w:val="sq" w:eastAsia="sq"/>
              </w:rPr>
            </w:pPr>
          </w:p>
        </w:tc>
        <w:tc>
          <w:tcPr>
            <w:tcW w:w="2165" w:type="dxa"/>
            <w:tcBorders>
              <w:left w:val="single" w:sz="4" w:space="0" w:color="auto"/>
              <w:bottom w:val="single" w:sz="4" w:space="0" w:color="auto"/>
            </w:tcBorders>
          </w:tcPr>
          <w:p w14:paraId="143C776F"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(23)</w:t>
            </w:r>
          </w:p>
        </w:tc>
        <w:tc>
          <w:tcPr>
            <w:tcW w:w="1890" w:type="dxa"/>
            <w:tcBorders>
              <w:bottom w:val="single" w:sz="4" w:space="0" w:color="auto"/>
            </w:tcBorders>
          </w:tcPr>
          <w:p w14:paraId="6EBEA21B"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(24)</w:t>
            </w:r>
          </w:p>
        </w:tc>
      </w:tr>
      <w:tr w:rsidR="002E07A5" w:rsidRPr="002E07A5" w14:paraId="7EF0F74F" w14:textId="77777777" w:rsidTr="00CE0DD5">
        <w:trPr>
          <w:trHeight w:val="383"/>
        </w:trPr>
        <w:tc>
          <w:tcPr>
            <w:tcW w:w="5485" w:type="dxa"/>
            <w:tcBorders>
              <w:top w:val="nil"/>
              <w:left w:val="nil"/>
              <w:bottom w:val="nil"/>
              <w:right w:val="nil"/>
            </w:tcBorders>
          </w:tcPr>
          <w:p w14:paraId="05D823A7"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(25) Zbritje shpenzime për arsimimin e fëmijëve</w:t>
            </w:r>
          </w:p>
          <w:p w14:paraId="4FDC7650"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single" w:sz="4" w:space="0" w:color="auto"/>
              <w:left w:val="nil"/>
              <w:bottom w:val="nil"/>
              <w:right w:val="single" w:sz="4" w:space="0" w:color="auto"/>
            </w:tcBorders>
          </w:tcPr>
          <w:p w14:paraId="57B3C130"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left w:val="single" w:sz="4" w:space="0" w:color="auto"/>
              <w:bottom w:val="single" w:sz="4" w:space="0" w:color="auto"/>
            </w:tcBorders>
          </w:tcPr>
          <w:p w14:paraId="26073E62"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(25)</w:t>
            </w:r>
          </w:p>
        </w:tc>
      </w:tr>
      <w:tr w:rsidR="002E07A5" w:rsidRPr="002E07A5" w14:paraId="77555E81" w14:textId="77777777" w:rsidTr="00CE0DD5">
        <w:trPr>
          <w:trHeight w:val="183"/>
        </w:trPr>
        <w:tc>
          <w:tcPr>
            <w:tcW w:w="5485" w:type="dxa"/>
            <w:tcBorders>
              <w:top w:val="nil"/>
              <w:left w:val="nil"/>
              <w:bottom w:val="nil"/>
              <w:right w:val="nil"/>
            </w:tcBorders>
          </w:tcPr>
          <w:p w14:paraId="7D4C9D5D"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(26) Zbritje për pensionet private</w:t>
            </w:r>
          </w:p>
          <w:p w14:paraId="7F3DE8CD"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nil"/>
              <w:left w:val="nil"/>
              <w:bottom w:val="nil"/>
              <w:right w:val="single" w:sz="4" w:space="0" w:color="auto"/>
            </w:tcBorders>
          </w:tcPr>
          <w:p w14:paraId="0518EF98"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left w:val="single" w:sz="4" w:space="0" w:color="auto"/>
            </w:tcBorders>
          </w:tcPr>
          <w:p w14:paraId="28AC5C15"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(26)</w:t>
            </w:r>
          </w:p>
        </w:tc>
      </w:tr>
      <w:tr w:rsidR="002E07A5" w:rsidRPr="002E07A5" w14:paraId="2C1DAC7D" w14:textId="77777777" w:rsidTr="002E07A5">
        <w:trPr>
          <w:trHeight w:val="275"/>
        </w:trPr>
        <w:tc>
          <w:tcPr>
            <w:tcW w:w="5485" w:type="dxa"/>
            <w:tcBorders>
              <w:top w:val="nil"/>
              <w:left w:val="nil"/>
              <w:bottom w:val="nil"/>
              <w:right w:val="nil"/>
            </w:tcBorders>
          </w:tcPr>
          <w:p w14:paraId="211762A4"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(27) Zbritjet Total</w:t>
            </w:r>
          </w:p>
        </w:tc>
        <w:tc>
          <w:tcPr>
            <w:tcW w:w="2165" w:type="dxa"/>
            <w:tcBorders>
              <w:top w:val="nil"/>
              <w:left w:val="nil"/>
              <w:bottom w:val="nil"/>
              <w:right w:val="single" w:sz="4" w:space="0" w:color="auto"/>
            </w:tcBorders>
            <w:shd w:val="clear" w:color="auto" w:fill="FFFFFF"/>
          </w:tcPr>
          <w:p w14:paraId="192FF716"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left w:val="single" w:sz="4" w:space="0" w:color="auto"/>
            </w:tcBorders>
            <w:shd w:val="clear" w:color="auto" w:fill="D9D9D9"/>
          </w:tcPr>
          <w:p w14:paraId="6026C1B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(27)</w:t>
            </w:r>
          </w:p>
          <w:p w14:paraId="49E332B8"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610AE61A" w14:textId="77777777" w:rsidTr="00CE0DD5">
        <w:trPr>
          <w:trHeight w:val="356"/>
        </w:trPr>
        <w:tc>
          <w:tcPr>
            <w:tcW w:w="5485" w:type="dxa"/>
            <w:tcBorders>
              <w:top w:val="nil"/>
              <w:left w:val="nil"/>
              <w:bottom w:val="nil"/>
              <w:right w:val="nil"/>
            </w:tcBorders>
          </w:tcPr>
          <w:p w14:paraId="096F039E" w14:textId="77777777" w:rsidR="002E07A5" w:rsidRPr="002E07A5" w:rsidRDefault="002E07A5" w:rsidP="002E07A5">
            <w:pPr>
              <w:rPr>
                <w:rFonts w:ascii="Garamond" w:eastAsia="Arial" w:hAnsi="Garamond" w:cs="Times New Roman"/>
                <w:b/>
                <w:sz w:val="20"/>
                <w:szCs w:val="20"/>
                <w:lang w:val="sq" w:eastAsia="sq"/>
              </w:rPr>
            </w:pPr>
          </w:p>
          <w:p w14:paraId="02EA6D7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(28) Do të zbatoni regjimin e veçantë për zbritjen e shpenzimeve?</w:t>
            </w:r>
          </w:p>
        </w:tc>
        <w:tc>
          <w:tcPr>
            <w:tcW w:w="2165" w:type="dxa"/>
            <w:tcBorders>
              <w:top w:val="nil"/>
              <w:left w:val="nil"/>
              <w:bottom w:val="nil"/>
              <w:right w:val="nil"/>
            </w:tcBorders>
          </w:tcPr>
          <w:p w14:paraId="76761005" w14:textId="77777777" w:rsidR="002E07A5" w:rsidRPr="002E07A5" w:rsidRDefault="002E07A5" w:rsidP="002E07A5">
            <w:pPr>
              <w:rPr>
                <w:rFonts w:ascii="Garamond" w:eastAsia="Arial" w:hAnsi="Garamond" w:cs="Times New Roman"/>
                <w:b/>
                <w:sz w:val="20"/>
                <w:szCs w:val="20"/>
                <w:lang w:val="sq" w:eastAsia="sq"/>
              </w:rPr>
            </w:pPr>
          </w:p>
          <w:p w14:paraId="2A518CF3"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Po</w:t>
            </w:r>
            <w:r w:rsidRPr="002E07A5">
              <w:rPr>
                <w:rFonts w:ascii="Garamond" w:eastAsia="MS Gothic" w:hAnsi="Garamond" w:cs="Times New Roman"/>
                <w:sz w:val="20"/>
                <w:szCs w:val="20"/>
                <w:lang w:val="sq" w:eastAsia="sq"/>
              </w:rPr>
              <w:t xml:space="preserve"> </w:t>
            </w:r>
            <w:sdt>
              <w:sdtPr>
                <w:rPr>
                  <w:rFonts w:ascii="Garamond" w:eastAsia="MS Gothic" w:hAnsi="Garamond" w:cs="Times New Roman"/>
                  <w:sz w:val="20"/>
                  <w:szCs w:val="20"/>
                  <w:lang w:val="sq" w:eastAsia="sq"/>
                </w:rPr>
                <w:id w:val="1697574810"/>
                <w14:checkbox>
                  <w14:checked w14:val="0"/>
                  <w14:checkedState w14:val="2612" w14:font="MS Gothic"/>
                  <w14:uncheckedState w14:val="2610" w14:font="MS Gothic"/>
                </w14:checkbox>
              </w:sdtPr>
              <w:sdtContent>
                <w:r w:rsidRPr="002E07A5">
                  <w:rPr>
                    <w:rFonts w:ascii="Segoe UI Symbol" w:eastAsia="MS Gothic" w:hAnsi="Segoe UI Symbol" w:cs="Segoe UI Symbol"/>
                    <w:sz w:val="20"/>
                    <w:szCs w:val="20"/>
                    <w:lang w:val="sq" w:eastAsia="sq"/>
                  </w:rPr>
                  <w:t>☐</w:t>
                </w:r>
              </w:sdtContent>
            </w:sdt>
          </w:p>
        </w:tc>
        <w:tc>
          <w:tcPr>
            <w:tcW w:w="1890" w:type="dxa"/>
            <w:tcBorders>
              <w:top w:val="single" w:sz="4" w:space="0" w:color="auto"/>
              <w:left w:val="nil"/>
              <w:bottom w:val="nil"/>
              <w:right w:val="nil"/>
            </w:tcBorders>
          </w:tcPr>
          <w:p w14:paraId="15991DDF" w14:textId="77777777" w:rsidR="002E07A5" w:rsidRPr="002E07A5" w:rsidRDefault="002E07A5" w:rsidP="002E07A5">
            <w:pPr>
              <w:rPr>
                <w:rFonts w:ascii="Garamond" w:eastAsia="Arial" w:hAnsi="Garamond" w:cs="Times New Roman"/>
                <w:b/>
                <w:sz w:val="20"/>
                <w:szCs w:val="20"/>
                <w:lang w:val="sq" w:eastAsia="sq"/>
              </w:rPr>
            </w:pPr>
          </w:p>
          <w:p w14:paraId="2E1BB474"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b/>
                <w:sz w:val="20"/>
                <w:szCs w:val="20"/>
                <w:lang w:val="sq" w:eastAsia="sq"/>
              </w:rPr>
              <w:t>Jo</w:t>
            </w:r>
            <w:r w:rsidRPr="002E07A5">
              <w:rPr>
                <w:rFonts w:ascii="Garamond" w:eastAsia="Arial" w:hAnsi="Garamond" w:cs="Times New Roman"/>
                <w:sz w:val="20"/>
                <w:szCs w:val="20"/>
                <w:lang w:val="sq" w:eastAsia="sq"/>
              </w:rPr>
              <w:t xml:space="preserve"> </w:t>
            </w:r>
            <w:sdt>
              <w:sdtPr>
                <w:rPr>
                  <w:rFonts w:ascii="Garamond" w:eastAsia="Arial" w:hAnsi="Garamond" w:cs="Times New Roman"/>
                  <w:sz w:val="20"/>
                  <w:szCs w:val="20"/>
                  <w:lang w:val="sq" w:eastAsia="sq"/>
                </w:rPr>
                <w:id w:val="-703483806"/>
                <w14:checkbox>
                  <w14:checked w14:val="0"/>
                  <w14:checkedState w14:val="2612" w14:font="MS Gothic"/>
                  <w14:uncheckedState w14:val="2610" w14:font="MS Gothic"/>
                </w14:checkbox>
              </w:sdtPr>
              <w:sdtContent>
                <w:r w:rsidRPr="002E07A5">
                  <w:rPr>
                    <w:rFonts w:ascii="Segoe UI Symbol" w:eastAsia="Arial" w:hAnsi="Segoe UI Symbol" w:cs="Segoe UI Symbol"/>
                    <w:sz w:val="20"/>
                    <w:szCs w:val="20"/>
                    <w:lang w:val="sq" w:eastAsia="sq"/>
                  </w:rPr>
                  <w:t>☐</w:t>
                </w:r>
              </w:sdtContent>
            </w:sdt>
          </w:p>
          <w:p w14:paraId="77E681B5"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11CADBE1" w14:textId="77777777" w:rsidTr="002E07A5">
        <w:trPr>
          <w:trHeight w:val="183"/>
        </w:trPr>
        <w:tc>
          <w:tcPr>
            <w:tcW w:w="5485" w:type="dxa"/>
            <w:tcBorders>
              <w:top w:val="nil"/>
              <w:left w:val="nil"/>
              <w:bottom w:val="nil"/>
              <w:right w:val="single" w:sz="4" w:space="0" w:color="auto"/>
            </w:tcBorders>
          </w:tcPr>
          <w:p w14:paraId="7A2A5C44"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lastRenderedPageBreak/>
              <w:t>(29/30) Shpenzime të llogaritura sipas regjimit të veçantë</w:t>
            </w:r>
          </w:p>
          <w:p w14:paraId="4622A153"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single" w:sz="4" w:space="0" w:color="auto"/>
              <w:left w:val="single" w:sz="4" w:space="0" w:color="auto"/>
            </w:tcBorders>
            <w:shd w:val="clear" w:color="auto" w:fill="D9D9D9"/>
          </w:tcPr>
          <w:p w14:paraId="3993DA7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(29)</w:t>
            </w:r>
          </w:p>
        </w:tc>
        <w:tc>
          <w:tcPr>
            <w:tcW w:w="1890" w:type="dxa"/>
            <w:tcBorders>
              <w:top w:val="single" w:sz="4" w:space="0" w:color="auto"/>
              <w:left w:val="single" w:sz="4" w:space="0" w:color="auto"/>
            </w:tcBorders>
            <w:shd w:val="clear" w:color="auto" w:fill="D9D9D9"/>
          </w:tcPr>
          <w:p w14:paraId="78312E51"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(30)</w:t>
            </w:r>
          </w:p>
        </w:tc>
      </w:tr>
      <w:tr w:rsidR="002E07A5" w:rsidRPr="002E07A5" w14:paraId="313D03BC" w14:textId="77777777" w:rsidTr="00CE0DD5">
        <w:trPr>
          <w:trHeight w:val="183"/>
        </w:trPr>
        <w:tc>
          <w:tcPr>
            <w:tcW w:w="5485" w:type="dxa"/>
            <w:tcBorders>
              <w:top w:val="nil"/>
              <w:left w:val="nil"/>
              <w:bottom w:val="nil"/>
              <w:right w:val="single" w:sz="4" w:space="0" w:color="auto"/>
            </w:tcBorders>
          </w:tcPr>
          <w:p w14:paraId="2E62035B"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(31/32) Kosto e mallrave, produkteve, apo shërbimeve të shitura</w:t>
            </w:r>
          </w:p>
          <w:p w14:paraId="012791E1" w14:textId="77777777" w:rsidR="002E07A5" w:rsidRPr="002E07A5" w:rsidRDefault="002E07A5" w:rsidP="002E07A5">
            <w:pPr>
              <w:rPr>
                <w:rFonts w:ascii="Garamond" w:eastAsia="Arial" w:hAnsi="Garamond" w:cs="Times New Roman"/>
                <w:sz w:val="20"/>
                <w:szCs w:val="20"/>
                <w:lang w:val="sq" w:eastAsia="sq"/>
              </w:rPr>
            </w:pPr>
          </w:p>
        </w:tc>
        <w:tc>
          <w:tcPr>
            <w:tcW w:w="2165" w:type="dxa"/>
            <w:tcBorders>
              <w:top w:val="single" w:sz="4" w:space="0" w:color="auto"/>
              <w:left w:val="single" w:sz="4" w:space="0" w:color="auto"/>
            </w:tcBorders>
          </w:tcPr>
          <w:p w14:paraId="661413B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(31)</w:t>
            </w:r>
          </w:p>
          <w:p w14:paraId="2B454F6A"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tcPr>
          <w:p w14:paraId="1D04651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(32)</w:t>
            </w:r>
          </w:p>
          <w:p w14:paraId="4CA6ACB9"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6AA48534" w14:textId="77777777" w:rsidTr="00CE0DD5">
        <w:trPr>
          <w:trHeight w:val="183"/>
        </w:trPr>
        <w:tc>
          <w:tcPr>
            <w:tcW w:w="5485" w:type="dxa"/>
            <w:tcBorders>
              <w:top w:val="nil"/>
              <w:left w:val="nil"/>
              <w:bottom w:val="nil"/>
              <w:right w:val="single" w:sz="4" w:space="0" w:color="auto"/>
            </w:tcBorders>
          </w:tcPr>
          <w:p w14:paraId="0CC50490" w14:textId="77777777" w:rsidR="002E07A5" w:rsidRPr="002E07A5" w:rsidRDefault="002E07A5" w:rsidP="002E07A5">
            <w:pPr>
              <w:tabs>
                <w:tab w:val="left" w:pos="1653"/>
              </w:tabs>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(33/34) Shpenzime të punës (paga + sigurime shoqërore e shëndetësore)</w:t>
            </w:r>
          </w:p>
          <w:p w14:paraId="7D4CC3CD" w14:textId="77777777" w:rsidR="002E07A5" w:rsidRPr="002E07A5" w:rsidRDefault="002E07A5" w:rsidP="002E07A5">
            <w:pPr>
              <w:tabs>
                <w:tab w:val="left" w:pos="1653"/>
              </w:tabs>
              <w:rPr>
                <w:rFonts w:ascii="Garamond" w:eastAsia="Arial" w:hAnsi="Garamond" w:cs="Times New Roman"/>
                <w:sz w:val="20"/>
                <w:szCs w:val="20"/>
                <w:lang w:val="sq" w:eastAsia="sq"/>
              </w:rPr>
            </w:pPr>
          </w:p>
        </w:tc>
        <w:tc>
          <w:tcPr>
            <w:tcW w:w="2165" w:type="dxa"/>
            <w:tcBorders>
              <w:left w:val="single" w:sz="4" w:space="0" w:color="auto"/>
            </w:tcBorders>
          </w:tcPr>
          <w:p w14:paraId="0500983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(33)</w:t>
            </w:r>
          </w:p>
          <w:p w14:paraId="02DC62DB"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left w:val="single" w:sz="4" w:space="0" w:color="auto"/>
            </w:tcBorders>
          </w:tcPr>
          <w:p w14:paraId="5BC91C1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(34)</w:t>
            </w:r>
          </w:p>
          <w:p w14:paraId="4D4852FD"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4AC82429" w14:textId="77777777" w:rsidTr="00CE0DD5">
        <w:trPr>
          <w:trHeight w:val="311"/>
        </w:trPr>
        <w:tc>
          <w:tcPr>
            <w:tcW w:w="5485" w:type="dxa"/>
            <w:tcBorders>
              <w:top w:val="nil"/>
              <w:left w:val="nil"/>
              <w:bottom w:val="nil"/>
              <w:right w:val="single" w:sz="4" w:space="0" w:color="auto"/>
            </w:tcBorders>
          </w:tcPr>
          <w:p w14:paraId="44971F2A" w14:textId="77777777" w:rsidR="002E07A5" w:rsidRPr="002E07A5" w:rsidRDefault="002E07A5" w:rsidP="002E07A5">
            <w:pPr>
              <w:tabs>
                <w:tab w:val="left" w:pos="1703"/>
              </w:tabs>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 xml:space="preserve">(35/36) Shpenzime administrative </w:t>
            </w:r>
          </w:p>
          <w:p w14:paraId="74937116" w14:textId="77777777" w:rsidR="002E07A5" w:rsidRPr="002E07A5" w:rsidRDefault="002E07A5" w:rsidP="002E07A5">
            <w:pPr>
              <w:tabs>
                <w:tab w:val="left" w:pos="1703"/>
              </w:tabs>
              <w:rPr>
                <w:rFonts w:ascii="Garamond" w:eastAsia="Arial" w:hAnsi="Garamond" w:cs="Times New Roman"/>
                <w:sz w:val="20"/>
                <w:szCs w:val="20"/>
                <w:lang w:val="sq" w:eastAsia="sq"/>
              </w:rPr>
            </w:pPr>
          </w:p>
        </w:tc>
        <w:tc>
          <w:tcPr>
            <w:tcW w:w="2165" w:type="dxa"/>
            <w:tcBorders>
              <w:left w:val="single" w:sz="4" w:space="0" w:color="auto"/>
            </w:tcBorders>
          </w:tcPr>
          <w:p w14:paraId="5766493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(35)</w:t>
            </w:r>
          </w:p>
        </w:tc>
        <w:tc>
          <w:tcPr>
            <w:tcW w:w="1890" w:type="dxa"/>
            <w:tcBorders>
              <w:left w:val="single" w:sz="4" w:space="0" w:color="auto"/>
            </w:tcBorders>
          </w:tcPr>
          <w:p w14:paraId="0A14608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(36)</w:t>
            </w:r>
          </w:p>
        </w:tc>
      </w:tr>
      <w:tr w:rsidR="002E07A5" w:rsidRPr="002E07A5" w14:paraId="37FA8C32" w14:textId="77777777" w:rsidTr="00CE0DD5">
        <w:trPr>
          <w:trHeight w:val="311"/>
        </w:trPr>
        <w:tc>
          <w:tcPr>
            <w:tcW w:w="5485" w:type="dxa"/>
            <w:tcBorders>
              <w:top w:val="nil"/>
              <w:left w:val="nil"/>
              <w:bottom w:val="nil"/>
              <w:right w:val="single" w:sz="4" w:space="0" w:color="auto"/>
            </w:tcBorders>
          </w:tcPr>
          <w:p w14:paraId="7B20222A" w14:textId="77777777" w:rsidR="002E07A5" w:rsidRPr="002E07A5" w:rsidRDefault="002E07A5" w:rsidP="002E07A5">
            <w:pPr>
              <w:tabs>
                <w:tab w:val="left" w:pos="1703"/>
              </w:tabs>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(37/38) Amortizimi</w:t>
            </w:r>
          </w:p>
          <w:p w14:paraId="1ACBAD55" w14:textId="77777777" w:rsidR="002E07A5" w:rsidRPr="002E07A5" w:rsidRDefault="002E07A5" w:rsidP="002E07A5">
            <w:pPr>
              <w:tabs>
                <w:tab w:val="left" w:pos="1703"/>
              </w:tabs>
              <w:rPr>
                <w:rFonts w:ascii="Garamond" w:eastAsia="Arial" w:hAnsi="Garamond" w:cs="Times New Roman"/>
                <w:sz w:val="20"/>
                <w:szCs w:val="20"/>
                <w:lang w:val="sq" w:eastAsia="sq"/>
              </w:rPr>
            </w:pPr>
          </w:p>
        </w:tc>
        <w:tc>
          <w:tcPr>
            <w:tcW w:w="2165" w:type="dxa"/>
            <w:tcBorders>
              <w:left w:val="single" w:sz="4" w:space="0" w:color="auto"/>
            </w:tcBorders>
          </w:tcPr>
          <w:p w14:paraId="12C543F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(37)</w:t>
            </w:r>
          </w:p>
        </w:tc>
        <w:tc>
          <w:tcPr>
            <w:tcW w:w="1890" w:type="dxa"/>
            <w:tcBorders>
              <w:left w:val="single" w:sz="4" w:space="0" w:color="auto"/>
            </w:tcBorders>
          </w:tcPr>
          <w:p w14:paraId="34CD030B"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(38)</w:t>
            </w:r>
          </w:p>
        </w:tc>
      </w:tr>
      <w:tr w:rsidR="002E07A5" w:rsidRPr="002E07A5" w14:paraId="5458ABE1" w14:textId="77777777" w:rsidTr="00CE0DD5">
        <w:trPr>
          <w:trHeight w:val="183"/>
        </w:trPr>
        <w:tc>
          <w:tcPr>
            <w:tcW w:w="5485" w:type="dxa"/>
            <w:tcBorders>
              <w:top w:val="nil"/>
              <w:left w:val="nil"/>
              <w:bottom w:val="nil"/>
              <w:right w:val="single" w:sz="4" w:space="0" w:color="auto"/>
            </w:tcBorders>
          </w:tcPr>
          <w:p w14:paraId="21E133C8"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(39/40) Shpenzime interesi dhe shpenzime të tjera të ngjashme</w:t>
            </w:r>
          </w:p>
          <w:p w14:paraId="578C3C6C"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 xml:space="preserve"> </w:t>
            </w:r>
          </w:p>
        </w:tc>
        <w:tc>
          <w:tcPr>
            <w:tcW w:w="2165" w:type="dxa"/>
            <w:tcBorders>
              <w:left w:val="single" w:sz="4" w:space="0" w:color="auto"/>
              <w:bottom w:val="single" w:sz="4" w:space="0" w:color="auto"/>
            </w:tcBorders>
          </w:tcPr>
          <w:p w14:paraId="39F6E0FD"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(39)</w:t>
            </w:r>
          </w:p>
          <w:p w14:paraId="4F221703"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left w:val="single" w:sz="4" w:space="0" w:color="auto"/>
              <w:bottom w:val="single" w:sz="4" w:space="0" w:color="auto"/>
            </w:tcBorders>
          </w:tcPr>
          <w:p w14:paraId="69D9A468"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(40)</w:t>
            </w:r>
          </w:p>
          <w:p w14:paraId="5D850D36"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0806ED54" w14:textId="77777777" w:rsidTr="00CE0DD5">
        <w:trPr>
          <w:trHeight w:val="183"/>
        </w:trPr>
        <w:tc>
          <w:tcPr>
            <w:tcW w:w="5485" w:type="dxa"/>
            <w:tcBorders>
              <w:top w:val="nil"/>
              <w:left w:val="nil"/>
              <w:bottom w:val="nil"/>
              <w:right w:val="single" w:sz="4" w:space="0" w:color="auto"/>
            </w:tcBorders>
          </w:tcPr>
          <w:p w14:paraId="68C6B9B7" w14:textId="77777777" w:rsidR="002E07A5" w:rsidRPr="002E07A5" w:rsidRDefault="002E07A5" w:rsidP="002E07A5">
            <w:pPr>
              <w:rPr>
                <w:rFonts w:ascii="Garamond" w:eastAsia="Arial" w:hAnsi="Garamond" w:cs="Times New Roman"/>
                <w:sz w:val="20"/>
                <w:szCs w:val="20"/>
                <w:lang w:val="sq" w:eastAsia="sq"/>
              </w:rPr>
            </w:pPr>
            <w:r w:rsidRPr="002E07A5">
              <w:rPr>
                <w:rFonts w:ascii="Garamond" w:eastAsia="Arial" w:hAnsi="Garamond" w:cs="Times New Roman"/>
                <w:sz w:val="20"/>
                <w:szCs w:val="20"/>
                <w:lang w:val="sq" w:eastAsia="sq"/>
              </w:rPr>
              <w:t>(41/42) Shpenzime të tjera financiare</w:t>
            </w:r>
          </w:p>
          <w:p w14:paraId="2ACF9FA9" w14:textId="77777777" w:rsidR="002E07A5" w:rsidRPr="002E07A5" w:rsidRDefault="002E07A5" w:rsidP="002E07A5">
            <w:pPr>
              <w:rPr>
                <w:rFonts w:ascii="Garamond" w:eastAsia="Arial" w:hAnsi="Garamond" w:cs="Times New Roman"/>
                <w:sz w:val="20"/>
                <w:szCs w:val="20"/>
                <w:lang w:val="sq" w:eastAsia="sq"/>
              </w:rPr>
            </w:pPr>
          </w:p>
        </w:tc>
        <w:tc>
          <w:tcPr>
            <w:tcW w:w="2165" w:type="dxa"/>
            <w:tcBorders>
              <w:left w:val="single" w:sz="4" w:space="0" w:color="auto"/>
              <w:bottom w:val="single" w:sz="4" w:space="0" w:color="auto"/>
            </w:tcBorders>
          </w:tcPr>
          <w:p w14:paraId="7A2CEBB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(41)</w:t>
            </w:r>
          </w:p>
          <w:p w14:paraId="285C873B"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left w:val="single" w:sz="4" w:space="0" w:color="auto"/>
              <w:bottom w:val="single" w:sz="4" w:space="0" w:color="auto"/>
            </w:tcBorders>
          </w:tcPr>
          <w:p w14:paraId="00BCA6B3"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(42)</w:t>
            </w:r>
          </w:p>
          <w:p w14:paraId="6053C059"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050646A0" w14:textId="77777777" w:rsidTr="002E07A5">
        <w:trPr>
          <w:trHeight w:val="365"/>
        </w:trPr>
        <w:tc>
          <w:tcPr>
            <w:tcW w:w="5485" w:type="dxa"/>
            <w:tcBorders>
              <w:top w:val="nil"/>
              <w:left w:val="nil"/>
              <w:bottom w:val="nil"/>
              <w:right w:val="single" w:sz="4" w:space="0" w:color="auto"/>
            </w:tcBorders>
          </w:tcPr>
          <w:p w14:paraId="0CCB6A0A"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(43/44) Shpenzimet Total </w:t>
            </w:r>
          </w:p>
          <w:p w14:paraId="72AFAFC9"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 </w:t>
            </w:r>
          </w:p>
        </w:tc>
        <w:tc>
          <w:tcPr>
            <w:tcW w:w="2165" w:type="dxa"/>
            <w:tcBorders>
              <w:top w:val="single" w:sz="4" w:space="0" w:color="auto"/>
              <w:left w:val="single" w:sz="4" w:space="0" w:color="auto"/>
            </w:tcBorders>
            <w:shd w:val="clear" w:color="auto" w:fill="D9D9D9"/>
          </w:tcPr>
          <w:p w14:paraId="58F7AE0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(43) </w:t>
            </w:r>
          </w:p>
        </w:tc>
        <w:tc>
          <w:tcPr>
            <w:tcW w:w="1890" w:type="dxa"/>
            <w:tcBorders>
              <w:top w:val="single" w:sz="4" w:space="0" w:color="auto"/>
            </w:tcBorders>
            <w:shd w:val="clear" w:color="auto" w:fill="D9D9D9"/>
          </w:tcPr>
          <w:p w14:paraId="30DC0DB3"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(44) </w:t>
            </w:r>
          </w:p>
        </w:tc>
      </w:tr>
      <w:tr w:rsidR="002E07A5" w:rsidRPr="002E07A5" w14:paraId="63684FB1" w14:textId="77777777" w:rsidTr="00CE0DD5">
        <w:trPr>
          <w:trHeight w:val="183"/>
        </w:trPr>
        <w:tc>
          <w:tcPr>
            <w:tcW w:w="5485" w:type="dxa"/>
            <w:tcBorders>
              <w:top w:val="nil"/>
              <w:left w:val="nil"/>
              <w:bottom w:val="nil"/>
              <w:right w:val="nil"/>
            </w:tcBorders>
          </w:tcPr>
          <w:p w14:paraId="5CD01D3F"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single" w:sz="4" w:space="0" w:color="auto"/>
              <w:left w:val="nil"/>
              <w:bottom w:val="nil"/>
              <w:right w:val="nil"/>
            </w:tcBorders>
          </w:tcPr>
          <w:p w14:paraId="36FEF1C6" w14:textId="77777777" w:rsidR="002E07A5" w:rsidRPr="002E07A5" w:rsidRDefault="002E07A5" w:rsidP="002E07A5">
            <w:pPr>
              <w:jc w:val="right"/>
              <w:rPr>
                <w:rFonts w:ascii="Garamond" w:eastAsia="Arial" w:hAnsi="Garamond" w:cs="Times New Roman"/>
                <w:b/>
                <w:sz w:val="20"/>
                <w:szCs w:val="20"/>
                <w:lang w:val="sq" w:eastAsia="sq"/>
              </w:rPr>
            </w:pPr>
          </w:p>
          <w:p w14:paraId="6D8E0461"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top w:val="single" w:sz="4" w:space="0" w:color="auto"/>
              <w:left w:val="nil"/>
              <w:bottom w:val="single" w:sz="4" w:space="0" w:color="auto"/>
              <w:right w:val="nil"/>
            </w:tcBorders>
          </w:tcPr>
          <w:p w14:paraId="7C4AFA11"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698E2E83" w14:textId="77777777" w:rsidTr="00CE0DD5">
        <w:trPr>
          <w:trHeight w:val="320"/>
        </w:trPr>
        <w:tc>
          <w:tcPr>
            <w:tcW w:w="5485" w:type="dxa"/>
            <w:tcBorders>
              <w:top w:val="nil"/>
              <w:left w:val="nil"/>
              <w:bottom w:val="nil"/>
              <w:right w:val="nil"/>
            </w:tcBorders>
          </w:tcPr>
          <w:p w14:paraId="33C61A5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(45) Shpenzimet e pazbritshme</w:t>
            </w:r>
          </w:p>
        </w:tc>
        <w:tc>
          <w:tcPr>
            <w:tcW w:w="2165" w:type="dxa"/>
            <w:tcBorders>
              <w:top w:val="nil"/>
              <w:left w:val="nil"/>
              <w:bottom w:val="nil"/>
              <w:right w:val="single" w:sz="4" w:space="0" w:color="auto"/>
            </w:tcBorders>
          </w:tcPr>
          <w:p w14:paraId="51ED1155"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bottom w:val="single" w:sz="4" w:space="0" w:color="auto"/>
            </w:tcBorders>
          </w:tcPr>
          <w:p w14:paraId="0EBEDDA5"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(45)</w:t>
            </w:r>
          </w:p>
          <w:p w14:paraId="4B49CEC5"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47738203" w14:textId="77777777" w:rsidTr="00CE0DD5">
        <w:trPr>
          <w:trHeight w:val="536"/>
        </w:trPr>
        <w:tc>
          <w:tcPr>
            <w:tcW w:w="5485" w:type="dxa"/>
            <w:tcBorders>
              <w:top w:val="nil"/>
              <w:left w:val="nil"/>
              <w:bottom w:val="nil"/>
              <w:right w:val="nil"/>
            </w:tcBorders>
          </w:tcPr>
          <w:p w14:paraId="0E9B345B" w14:textId="77777777" w:rsidR="002E07A5" w:rsidRPr="002E07A5" w:rsidRDefault="002E07A5" w:rsidP="002E07A5">
            <w:pPr>
              <w:rPr>
                <w:rFonts w:ascii="Garamond" w:eastAsia="Arial" w:hAnsi="Garamond" w:cs="Times New Roman"/>
                <w:b/>
                <w:sz w:val="20"/>
                <w:szCs w:val="20"/>
                <w:lang w:val="sq" w:eastAsia="sq"/>
              </w:rPr>
            </w:pPr>
          </w:p>
          <w:p w14:paraId="73343596" w14:textId="77777777" w:rsidR="002E07A5" w:rsidRPr="002E07A5" w:rsidRDefault="002E07A5" w:rsidP="002E07A5">
            <w:pPr>
              <w:rPr>
                <w:rFonts w:ascii="Garamond" w:eastAsia="Arial" w:hAnsi="Garamond" w:cs="Times New Roman"/>
                <w:b/>
                <w:i/>
                <w:sz w:val="20"/>
                <w:szCs w:val="20"/>
                <w:lang w:val="sq" w:eastAsia="sq"/>
              </w:rPr>
            </w:pPr>
            <w:r w:rsidRPr="002E07A5">
              <w:rPr>
                <w:rFonts w:ascii="Garamond" w:eastAsia="Arial" w:hAnsi="Garamond" w:cs="Times New Roman"/>
                <w:b/>
                <w:i/>
                <w:sz w:val="20"/>
                <w:szCs w:val="20"/>
                <w:lang w:val="sq" w:eastAsia="sq"/>
              </w:rPr>
              <w:t xml:space="preserve">Rezultati </w:t>
            </w:r>
          </w:p>
        </w:tc>
        <w:tc>
          <w:tcPr>
            <w:tcW w:w="2165" w:type="dxa"/>
            <w:tcBorders>
              <w:top w:val="nil"/>
              <w:left w:val="nil"/>
              <w:bottom w:val="single" w:sz="4" w:space="0" w:color="auto"/>
              <w:right w:val="nil"/>
            </w:tcBorders>
            <w:shd w:val="clear" w:color="auto" w:fill="auto"/>
          </w:tcPr>
          <w:p w14:paraId="34F8B3FA" w14:textId="77777777" w:rsidR="002E07A5" w:rsidRPr="002E07A5" w:rsidRDefault="002E07A5" w:rsidP="002E07A5">
            <w:pPr>
              <w:rPr>
                <w:rFonts w:ascii="Garamond" w:eastAsia="Arial" w:hAnsi="Garamond" w:cs="Times New Roman"/>
                <w:b/>
                <w:sz w:val="20"/>
                <w:szCs w:val="20"/>
                <w:lang w:val="sq" w:eastAsia="sq"/>
              </w:rPr>
            </w:pPr>
          </w:p>
          <w:p w14:paraId="441D5AA8" w14:textId="77777777" w:rsidR="002E07A5" w:rsidRPr="002E07A5" w:rsidRDefault="002E07A5" w:rsidP="002E07A5">
            <w:pPr>
              <w:rPr>
                <w:rFonts w:ascii="Garamond" w:eastAsia="Arial" w:hAnsi="Garamond" w:cs="Times New Roman"/>
                <w:b/>
                <w:sz w:val="20"/>
                <w:szCs w:val="20"/>
                <w:lang w:val="sq" w:eastAsia="sq"/>
              </w:rPr>
            </w:pPr>
          </w:p>
          <w:p w14:paraId="352BBAE5"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top w:val="nil"/>
              <w:left w:val="nil"/>
              <w:bottom w:val="single" w:sz="4" w:space="0" w:color="auto"/>
              <w:right w:val="nil"/>
            </w:tcBorders>
            <w:shd w:val="clear" w:color="auto" w:fill="auto"/>
          </w:tcPr>
          <w:p w14:paraId="69ADB131"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223F9267" w14:textId="77777777" w:rsidTr="002E07A5">
        <w:trPr>
          <w:trHeight w:val="183"/>
        </w:trPr>
        <w:tc>
          <w:tcPr>
            <w:tcW w:w="5485" w:type="dxa"/>
            <w:tcBorders>
              <w:top w:val="nil"/>
              <w:left w:val="nil"/>
              <w:bottom w:val="nil"/>
              <w:right w:val="single" w:sz="4" w:space="0" w:color="auto"/>
            </w:tcBorders>
          </w:tcPr>
          <w:p w14:paraId="354F856E"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 xml:space="preserve">(46/47) Humbja </w:t>
            </w:r>
          </w:p>
          <w:p w14:paraId="46BEACB8"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single" w:sz="4" w:space="0" w:color="auto"/>
              <w:left w:val="single" w:sz="4" w:space="0" w:color="auto"/>
              <w:bottom w:val="single" w:sz="4" w:space="0" w:color="auto"/>
            </w:tcBorders>
            <w:shd w:val="clear" w:color="auto" w:fill="D9D9D9"/>
          </w:tcPr>
          <w:p w14:paraId="1BF4EDEE"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(46)</w:t>
            </w:r>
          </w:p>
          <w:p w14:paraId="1E588A32"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top w:val="single" w:sz="4" w:space="0" w:color="auto"/>
              <w:bottom w:val="single" w:sz="4" w:space="0" w:color="auto"/>
            </w:tcBorders>
            <w:shd w:val="clear" w:color="auto" w:fill="D9D9D9"/>
          </w:tcPr>
          <w:p w14:paraId="45BA659F"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(47)</w:t>
            </w:r>
          </w:p>
          <w:p w14:paraId="1AD96D37"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49337E3F" w14:textId="77777777" w:rsidTr="002E07A5">
        <w:trPr>
          <w:trHeight w:val="183"/>
        </w:trPr>
        <w:tc>
          <w:tcPr>
            <w:tcW w:w="5485" w:type="dxa"/>
            <w:tcBorders>
              <w:top w:val="nil"/>
              <w:left w:val="nil"/>
              <w:bottom w:val="nil"/>
              <w:right w:val="single" w:sz="4" w:space="0" w:color="auto"/>
            </w:tcBorders>
          </w:tcPr>
          <w:p w14:paraId="7BE02E77" w14:textId="3E12167E"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(48/49) Fitimi</w:t>
            </w:r>
            <w:r w:rsidR="00BD01AF">
              <w:rPr>
                <w:rFonts w:ascii="Garamond" w:eastAsia="Arial" w:hAnsi="Garamond" w:cs="Times New Roman"/>
                <w:b/>
                <w:sz w:val="20"/>
                <w:szCs w:val="20"/>
                <w:lang w:val="sq" w:eastAsia="sq"/>
              </w:rPr>
              <w:t xml:space="preserve"> </w:t>
            </w:r>
          </w:p>
        </w:tc>
        <w:tc>
          <w:tcPr>
            <w:tcW w:w="2165" w:type="dxa"/>
            <w:tcBorders>
              <w:left w:val="single" w:sz="4" w:space="0" w:color="auto"/>
              <w:bottom w:val="single" w:sz="4" w:space="0" w:color="auto"/>
            </w:tcBorders>
            <w:shd w:val="clear" w:color="auto" w:fill="D9D9D9"/>
          </w:tcPr>
          <w:p w14:paraId="62637C25"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(48)</w:t>
            </w:r>
          </w:p>
          <w:p w14:paraId="1D9E8D75"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bottom w:val="single" w:sz="4" w:space="0" w:color="auto"/>
            </w:tcBorders>
            <w:shd w:val="clear" w:color="auto" w:fill="D9D9D9"/>
          </w:tcPr>
          <w:p w14:paraId="66A57833"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(49)</w:t>
            </w:r>
          </w:p>
          <w:p w14:paraId="75012D4B"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17EAAB67" w14:textId="77777777" w:rsidTr="00CE0DD5">
        <w:trPr>
          <w:trHeight w:val="183"/>
        </w:trPr>
        <w:tc>
          <w:tcPr>
            <w:tcW w:w="5485" w:type="dxa"/>
            <w:tcBorders>
              <w:top w:val="nil"/>
              <w:left w:val="nil"/>
              <w:bottom w:val="nil"/>
              <w:right w:val="nil"/>
            </w:tcBorders>
          </w:tcPr>
          <w:p w14:paraId="577F1538"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single" w:sz="4" w:space="0" w:color="auto"/>
              <w:left w:val="nil"/>
              <w:bottom w:val="nil"/>
              <w:right w:val="nil"/>
            </w:tcBorders>
          </w:tcPr>
          <w:p w14:paraId="415DF97C"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nil"/>
              <w:bottom w:val="nil"/>
              <w:right w:val="nil"/>
            </w:tcBorders>
          </w:tcPr>
          <w:p w14:paraId="4D38D25A" w14:textId="77777777" w:rsidR="002E07A5" w:rsidRPr="002E07A5" w:rsidRDefault="002E07A5" w:rsidP="002E07A5">
            <w:pPr>
              <w:rPr>
                <w:rFonts w:ascii="Garamond" w:eastAsia="Arial" w:hAnsi="Garamond" w:cs="Times New Roman"/>
                <w:b/>
                <w:sz w:val="20"/>
                <w:szCs w:val="20"/>
                <w:lang w:val="sq" w:eastAsia="sq"/>
              </w:rPr>
            </w:pPr>
          </w:p>
        </w:tc>
      </w:tr>
      <w:tr w:rsidR="002E07A5" w:rsidRPr="002E07A5" w14:paraId="7C327A0C" w14:textId="77777777" w:rsidTr="00CE0DD5">
        <w:trPr>
          <w:trHeight w:val="455"/>
        </w:trPr>
        <w:tc>
          <w:tcPr>
            <w:tcW w:w="5485" w:type="dxa"/>
            <w:tcBorders>
              <w:top w:val="nil"/>
              <w:left w:val="nil"/>
              <w:bottom w:val="nil"/>
              <w:right w:val="nil"/>
            </w:tcBorders>
          </w:tcPr>
          <w:p w14:paraId="20BE46B1" w14:textId="77777777" w:rsidR="002E07A5" w:rsidRPr="002E07A5" w:rsidRDefault="002E07A5" w:rsidP="002E07A5">
            <w:pPr>
              <w:rPr>
                <w:rFonts w:ascii="Garamond" w:eastAsia="Arial" w:hAnsi="Garamond" w:cs="Times New Roman"/>
                <w:b/>
                <w:i/>
                <w:sz w:val="20"/>
                <w:szCs w:val="20"/>
                <w:lang w:val="sq" w:eastAsia="sq"/>
              </w:rPr>
            </w:pPr>
            <w:r w:rsidRPr="002E07A5">
              <w:rPr>
                <w:rFonts w:ascii="Garamond" w:eastAsia="Arial" w:hAnsi="Garamond" w:cs="Times New Roman"/>
                <w:b/>
                <w:i/>
                <w:sz w:val="20"/>
                <w:szCs w:val="20"/>
                <w:lang w:val="sq" w:eastAsia="sq"/>
              </w:rPr>
              <w:t>Llogaritja e tatimit mbi të ardhurat personale</w:t>
            </w:r>
          </w:p>
        </w:tc>
        <w:tc>
          <w:tcPr>
            <w:tcW w:w="2165" w:type="dxa"/>
            <w:tcBorders>
              <w:top w:val="nil"/>
              <w:left w:val="nil"/>
              <w:bottom w:val="nil"/>
              <w:right w:val="nil"/>
            </w:tcBorders>
          </w:tcPr>
          <w:p w14:paraId="3EAAB796" w14:textId="77777777" w:rsidR="002E07A5" w:rsidRPr="002E07A5" w:rsidRDefault="002E07A5" w:rsidP="002E07A5">
            <w:pPr>
              <w:jc w:val="right"/>
              <w:rPr>
                <w:rFonts w:ascii="Garamond" w:eastAsia="Arial" w:hAnsi="Garamond" w:cs="Times New Roman"/>
                <w:b/>
                <w:sz w:val="20"/>
                <w:szCs w:val="20"/>
                <w:lang w:val="sq" w:eastAsia="sq"/>
              </w:rPr>
            </w:pPr>
          </w:p>
        </w:tc>
        <w:tc>
          <w:tcPr>
            <w:tcW w:w="1890" w:type="dxa"/>
            <w:tcBorders>
              <w:top w:val="nil"/>
              <w:left w:val="nil"/>
              <w:bottom w:val="single" w:sz="4" w:space="0" w:color="auto"/>
              <w:right w:val="nil"/>
            </w:tcBorders>
          </w:tcPr>
          <w:p w14:paraId="3651D3AE"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39DF22F1" w14:textId="77777777" w:rsidTr="002E07A5">
        <w:trPr>
          <w:trHeight w:val="183"/>
        </w:trPr>
        <w:tc>
          <w:tcPr>
            <w:tcW w:w="5485" w:type="dxa"/>
            <w:tcBorders>
              <w:top w:val="nil"/>
              <w:left w:val="nil"/>
              <w:bottom w:val="nil"/>
              <w:right w:val="nil"/>
            </w:tcBorders>
          </w:tcPr>
          <w:p w14:paraId="37811545" w14:textId="2A0FC288"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(50) Tatimi mbi të ardhurat personale nga biznesi</w:t>
            </w:r>
            <w:r w:rsidR="00BD01AF">
              <w:rPr>
                <w:rFonts w:ascii="Garamond" w:eastAsia="Arial" w:hAnsi="Garamond" w:cs="Times New Roman"/>
                <w:b/>
                <w:sz w:val="20"/>
                <w:szCs w:val="20"/>
                <w:lang w:val="sq" w:eastAsia="sq"/>
              </w:rPr>
              <w:t xml:space="preserve"> </w:t>
            </w:r>
          </w:p>
          <w:p w14:paraId="6E19DC18"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nil"/>
              <w:left w:val="nil"/>
              <w:bottom w:val="nil"/>
              <w:right w:val="single" w:sz="4" w:space="0" w:color="auto"/>
            </w:tcBorders>
          </w:tcPr>
          <w:p w14:paraId="711D715D"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shd w:val="clear" w:color="auto" w:fill="D9D9D9"/>
          </w:tcPr>
          <w:p w14:paraId="1192E550"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(50)</w:t>
            </w:r>
          </w:p>
          <w:p w14:paraId="4B73F086" w14:textId="77777777" w:rsidR="002E07A5" w:rsidRPr="002E07A5" w:rsidRDefault="002E07A5" w:rsidP="002E07A5">
            <w:pPr>
              <w:jc w:val="right"/>
              <w:rPr>
                <w:rFonts w:ascii="Garamond" w:eastAsia="Arial" w:hAnsi="Garamond" w:cs="Times New Roman"/>
                <w:b/>
                <w:sz w:val="20"/>
                <w:szCs w:val="20"/>
                <w:lang w:val="sq" w:eastAsia="sq"/>
              </w:rPr>
            </w:pPr>
          </w:p>
        </w:tc>
      </w:tr>
      <w:tr w:rsidR="002E07A5" w:rsidRPr="002E07A5" w14:paraId="7E4C4DC3" w14:textId="77777777" w:rsidTr="002E07A5">
        <w:trPr>
          <w:trHeight w:val="183"/>
        </w:trPr>
        <w:tc>
          <w:tcPr>
            <w:tcW w:w="5485" w:type="dxa"/>
            <w:tcBorders>
              <w:top w:val="nil"/>
              <w:left w:val="nil"/>
              <w:bottom w:val="nil"/>
              <w:right w:val="nil"/>
            </w:tcBorders>
          </w:tcPr>
          <w:p w14:paraId="404C3E5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(51) Tatimi mbi të ardhurat nga punësimi</w:t>
            </w:r>
          </w:p>
          <w:p w14:paraId="48011BD9"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nil"/>
              <w:left w:val="nil"/>
              <w:bottom w:val="nil"/>
              <w:right w:val="single" w:sz="4" w:space="0" w:color="auto"/>
            </w:tcBorders>
          </w:tcPr>
          <w:p w14:paraId="6D963829"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shd w:val="clear" w:color="auto" w:fill="D9D9D9"/>
          </w:tcPr>
          <w:p w14:paraId="36F55F0D"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(51)</w:t>
            </w:r>
          </w:p>
        </w:tc>
      </w:tr>
      <w:tr w:rsidR="002E07A5" w:rsidRPr="002E07A5" w14:paraId="3551B80B" w14:textId="77777777" w:rsidTr="00CE0DD5">
        <w:trPr>
          <w:trHeight w:val="183"/>
        </w:trPr>
        <w:tc>
          <w:tcPr>
            <w:tcW w:w="5485" w:type="dxa"/>
            <w:tcBorders>
              <w:top w:val="nil"/>
              <w:left w:val="nil"/>
              <w:bottom w:val="nil"/>
              <w:right w:val="nil"/>
            </w:tcBorders>
          </w:tcPr>
          <w:p w14:paraId="50501C1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(52) Tatimi mbi të ardhurat personale i shtyrë</w:t>
            </w:r>
          </w:p>
          <w:p w14:paraId="2C5267B6"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nil"/>
              <w:left w:val="nil"/>
              <w:bottom w:val="nil"/>
              <w:right w:val="single" w:sz="4" w:space="0" w:color="auto"/>
            </w:tcBorders>
          </w:tcPr>
          <w:p w14:paraId="70618449"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tcPr>
          <w:p w14:paraId="681CD62F"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(52)</w:t>
            </w:r>
          </w:p>
        </w:tc>
      </w:tr>
      <w:tr w:rsidR="002E07A5" w:rsidRPr="002E07A5" w14:paraId="13455342" w14:textId="77777777" w:rsidTr="00CE0DD5">
        <w:trPr>
          <w:trHeight w:val="183"/>
        </w:trPr>
        <w:tc>
          <w:tcPr>
            <w:tcW w:w="5485" w:type="dxa"/>
            <w:tcBorders>
              <w:top w:val="nil"/>
              <w:left w:val="nil"/>
              <w:bottom w:val="nil"/>
              <w:right w:val="nil"/>
            </w:tcBorders>
          </w:tcPr>
          <w:p w14:paraId="1B0E583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(53) Kreditimi i tatimit të huaj</w:t>
            </w:r>
          </w:p>
          <w:p w14:paraId="105ADDC5"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nil"/>
              <w:left w:val="nil"/>
              <w:bottom w:val="nil"/>
              <w:right w:val="single" w:sz="4" w:space="0" w:color="auto"/>
            </w:tcBorders>
          </w:tcPr>
          <w:p w14:paraId="08FA935B"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tcPr>
          <w:p w14:paraId="0FF3B3C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(53)</w:t>
            </w:r>
          </w:p>
        </w:tc>
      </w:tr>
      <w:tr w:rsidR="002E07A5" w:rsidRPr="002E07A5" w14:paraId="6843468B" w14:textId="77777777" w:rsidTr="00CE0DD5">
        <w:trPr>
          <w:trHeight w:val="183"/>
        </w:trPr>
        <w:tc>
          <w:tcPr>
            <w:tcW w:w="5485" w:type="dxa"/>
            <w:tcBorders>
              <w:top w:val="nil"/>
              <w:left w:val="nil"/>
              <w:bottom w:val="nil"/>
              <w:right w:val="nil"/>
            </w:tcBorders>
          </w:tcPr>
          <w:p w14:paraId="6597BCA7"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(54) Kreditimi i tatimit të mbajtur në burim</w:t>
            </w:r>
          </w:p>
          <w:p w14:paraId="092D3CEC" w14:textId="77777777" w:rsidR="002E07A5" w:rsidRPr="002E07A5" w:rsidRDefault="002E07A5" w:rsidP="002E07A5">
            <w:pPr>
              <w:rPr>
                <w:rFonts w:ascii="Garamond" w:eastAsia="Arial" w:hAnsi="Garamond" w:cs="Times New Roman"/>
                <w:b/>
                <w:sz w:val="20"/>
                <w:szCs w:val="20"/>
                <w:lang w:val="sq" w:eastAsia="sq"/>
              </w:rPr>
            </w:pPr>
          </w:p>
        </w:tc>
        <w:tc>
          <w:tcPr>
            <w:tcW w:w="2165" w:type="dxa"/>
            <w:tcBorders>
              <w:top w:val="nil"/>
              <w:left w:val="nil"/>
              <w:bottom w:val="nil"/>
              <w:right w:val="single" w:sz="4" w:space="0" w:color="auto"/>
            </w:tcBorders>
          </w:tcPr>
          <w:p w14:paraId="2786CC94" w14:textId="77777777" w:rsidR="002E07A5" w:rsidRPr="002E07A5" w:rsidRDefault="002E07A5" w:rsidP="002E07A5">
            <w:pPr>
              <w:rPr>
                <w:rFonts w:ascii="Garamond" w:eastAsia="Arial" w:hAnsi="Garamond" w:cs="Times New Roman"/>
                <w:b/>
                <w:sz w:val="20"/>
                <w:szCs w:val="20"/>
                <w:lang w:val="sq" w:eastAsia="sq"/>
              </w:rPr>
            </w:pPr>
          </w:p>
        </w:tc>
        <w:tc>
          <w:tcPr>
            <w:tcW w:w="1890" w:type="dxa"/>
            <w:tcBorders>
              <w:top w:val="single" w:sz="4" w:space="0" w:color="auto"/>
              <w:left w:val="single" w:sz="4" w:space="0" w:color="auto"/>
            </w:tcBorders>
          </w:tcPr>
          <w:p w14:paraId="79630EFF"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(54)</w:t>
            </w:r>
          </w:p>
        </w:tc>
      </w:tr>
      <w:tr w:rsidR="002E07A5" w:rsidRPr="002E07A5" w14:paraId="42D9B30F" w14:textId="77777777" w:rsidTr="002E07A5">
        <w:trPr>
          <w:trHeight w:val="183"/>
        </w:trPr>
        <w:tc>
          <w:tcPr>
            <w:tcW w:w="5485" w:type="dxa"/>
            <w:tcBorders>
              <w:top w:val="nil"/>
              <w:left w:val="nil"/>
              <w:bottom w:val="nil"/>
              <w:right w:val="nil"/>
            </w:tcBorders>
          </w:tcPr>
          <w:p w14:paraId="77F630B6"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(55) Tatim mbi të ardhurat personale i detyrueshëm për t’u paguar</w:t>
            </w:r>
          </w:p>
          <w:p w14:paraId="3AB7BDBD" w14:textId="792E86D0" w:rsidR="002E07A5" w:rsidRPr="002E07A5" w:rsidRDefault="00BD01AF" w:rsidP="002E07A5">
            <w:pPr>
              <w:rPr>
                <w:rFonts w:ascii="Garamond" w:eastAsia="Arial" w:hAnsi="Garamond" w:cs="Times New Roman"/>
                <w:b/>
                <w:sz w:val="20"/>
                <w:szCs w:val="20"/>
                <w:lang w:val="sq" w:eastAsia="sq"/>
              </w:rPr>
            </w:pPr>
            <w:r>
              <w:rPr>
                <w:rFonts w:ascii="Garamond" w:eastAsia="Arial" w:hAnsi="Garamond" w:cs="Times New Roman"/>
                <w:b/>
                <w:sz w:val="20"/>
                <w:szCs w:val="20"/>
                <w:lang w:val="sq" w:eastAsia="sq"/>
              </w:rPr>
              <w:t xml:space="preserve"> </w:t>
            </w:r>
            <w:r w:rsidR="002E07A5" w:rsidRPr="002E07A5">
              <w:rPr>
                <w:rFonts w:ascii="Garamond" w:eastAsia="Arial" w:hAnsi="Garamond" w:cs="Times New Roman"/>
                <w:b/>
                <w:sz w:val="20"/>
                <w:szCs w:val="20"/>
                <w:lang w:val="sq" w:eastAsia="sq"/>
              </w:rPr>
              <w:t>(55)=(50)+(51)-(52)-(53)-(54)</w:t>
            </w:r>
          </w:p>
        </w:tc>
        <w:tc>
          <w:tcPr>
            <w:tcW w:w="2165" w:type="dxa"/>
            <w:tcBorders>
              <w:top w:val="nil"/>
              <w:left w:val="nil"/>
              <w:bottom w:val="nil"/>
              <w:right w:val="single" w:sz="4" w:space="0" w:color="auto"/>
            </w:tcBorders>
          </w:tcPr>
          <w:p w14:paraId="35F6CCCF" w14:textId="77777777" w:rsidR="002E07A5" w:rsidRPr="002E07A5" w:rsidRDefault="002E07A5" w:rsidP="002E07A5">
            <w:pPr>
              <w:rPr>
                <w:rFonts w:ascii="Garamond" w:eastAsia="Arial" w:hAnsi="Garamond" w:cs="Times New Roman"/>
                <w:sz w:val="20"/>
                <w:szCs w:val="20"/>
                <w:lang w:val="sq" w:eastAsia="sq"/>
              </w:rPr>
            </w:pPr>
          </w:p>
        </w:tc>
        <w:tc>
          <w:tcPr>
            <w:tcW w:w="1890" w:type="dxa"/>
            <w:tcBorders>
              <w:left w:val="single" w:sz="4" w:space="0" w:color="auto"/>
            </w:tcBorders>
            <w:shd w:val="clear" w:color="auto" w:fill="D9D9D9"/>
          </w:tcPr>
          <w:p w14:paraId="581BF02C" w14:textId="77777777" w:rsidR="002E07A5" w:rsidRPr="002E07A5" w:rsidRDefault="002E07A5" w:rsidP="002E07A5">
            <w:pPr>
              <w:rPr>
                <w:rFonts w:ascii="Garamond" w:eastAsia="Arial" w:hAnsi="Garamond" w:cs="Times New Roman"/>
                <w:b/>
                <w:sz w:val="20"/>
                <w:szCs w:val="20"/>
                <w:lang w:val="sq" w:eastAsia="sq"/>
              </w:rPr>
            </w:pPr>
            <w:r w:rsidRPr="002E07A5">
              <w:rPr>
                <w:rFonts w:ascii="Garamond" w:eastAsia="Arial" w:hAnsi="Garamond" w:cs="Times New Roman"/>
                <w:b/>
                <w:sz w:val="20"/>
                <w:szCs w:val="20"/>
                <w:lang w:val="sq" w:eastAsia="sq"/>
              </w:rPr>
              <w:t>(55)</w:t>
            </w:r>
          </w:p>
        </w:tc>
      </w:tr>
    </w:tbl>
    <w:p w14:paraId="34B70F95" w14:textId="77777777" w:rsidR="002E07A5" w:rsidRPr="002E07A5" w:rsidRDefault="002E07A5" w:rsidP="002E07A5">
      <w:pPr>
        <w:widowControl w:val="0"/>
        <w:autoSpaceDE w:val="0"/>
        <w:autoSpaceDN w:val="0"/>
        <w:rPr>
          <w:rFonts w:ascii="Garamond" w:eastAsia="Arial" w:hAnsi="Garamond" w:cs="Times New Roman"/>
          <w:b/>
          <w:sz w:val="20"/>
          <w:szCs w:val="20"/>
          <w:lang w:val="sq" w:eastAsia="sq"/>
        </w:rPr>
      </w:pPr>
    </w:p>
    <w:p w14:paraId="31BF9555" w14:textId="77777777" w:rsidR="00385853" w:rsidRDefault="00385853" w:rsidP="002E07A5">
      <w:pPr>
        <w:tabs>
          <w:tab w:val="left" w:pos="1200"/>
        </w:tabs>
        <w:ind w:firstLine="284"/>
        <w:jc w:val="center"/>
        <w:rPr>
          <w:rFonts w:ascii="Garamond" w:eastAsia="Times New Roman" w:hAnsi="Garamond" w:cs="Times New Roman"/>
          <w:lang w:val="sq" w:eastAsia="sq"/>
        </w:rPr>
      </w:pPr>
    </w:p>
    <w:p w14:paraId="35B0E657" w14:textId="33F3F9B6" w:rsidR="002E07A5" w:rsidRPr="004E718A" w:rsidRDefault="002E07A5" w:rsidP="002E07A5">
      <w:pPr>
        <w:tabs>
          <w:tab w:val="left" w:pos="1200"/>
        </w:tabs>
        <w:ind w:firstLine="284"/>
        <w:jc w:val="center"/>
        <w:rPr>
          <w:rFonts w:ascii="Garamond" w:hAnsi="Garamond" w:cs="Times New Roman"/>
          <w:bCs/>
          <w:color w:val="000000"/>
          <w14:ligatures w14:val="standardContextual"/>
        </w:rPr>
      </w:pPr>
      <w:r w:rsidRPr="004E718A">
        <w:rPr>
          <w:rFonts w:ascii="Garamond" w:eastAsia="Times New Roman" w:hAnsi="Garamond" w:cs="Times New Roman"/>
          <w:lang w:val="sq" w:eastAsia="sq"/>
        </w:rPr>
        <w:t>UDHËZUESI I PLOTËSIMIT TË FORMULARIT TË DEKLARIMIT DHE</w:t>
      </w:r>
      <w:r w:rsidR="00BD01AF" w:rsidRPr="004E718A">
        <w:rPr>
          <w:rFonts w:ascii="Garamond" w:eastAsia="Times New Roman" w:hAnsi="Garamond" w:cs="Times New Roman"/>
          <w:lang w:val="sq" w:eastAsia="sq"/>
        </w:rPr>
        <w:t xml:space="preserve"> </w:t>
      </w:r>
      <w:r w:rsidRPr="004E718A">
        <w:rPr>
          <w:rFonts w:ascii="Garamond" w:eastAsia="Times New Roman" w:hAnsi="Garamond" w:cs="Times New Roman"/>
          <w:lang w:val="sq" w:eastAsia="sq"/>
        </w:rPr>
        <w:t xml:space="preserve">PAGESËS </w:t>
      </w:r>
      <w:r w:rsidRPr="004E718A">
        <w:rPr>
          <w:rFonts w:ascii="Garamond" w:hAnsi="Garamond" w:cs="Times New Roman"/>
          <w:bCs/>
          <w:color w:val="000000"/>
          <w14:ligatures w14:val="standardContextual"/>
        </w:rPr>
        <w:t>SË TATIMIT MBI TË ARDHURAT PERSONALE NGA BIZNESI</w:t>
      </w:r>
    </w:p>
    <w:p w14:paraId="5E816275" w14:textId="2F40946C" w:rsidR="002E07A5" w:rsidRPr="002E07A5" w:rsidRDefault="00BD01AF" w:rsidP="002E07A5">
      <w:pPr>
        <w:tabs>
          <w:tab w:val="left" w:pos="1200"/>
        </w:tabs>
        <w:autoSpaceDE w:val="0"/>
        <w:autoSpaceDN w:val="0"/>
        <w:adjustRightInd w:val="0"/>
        <w:ind w:firstLine="284"/>
        <w:jc w:val="center"/>
        <w:rPr>
          <w:rFonts w:ascii="Garamond" w:hAnsi="Garamond" w:cs="Times New Roman"/>
          <w:b/>
          <w:bCs/>
          <w:color w:val="000000"/>
          <w14:ligatures w14:val="standardContextual"/>
        </w:rPr>
      </w:pPr>
      <w:r>
        <w:rPr>
          <w:rFonts w:ascii="Garamond" w:hAnsi="Garamond" w:cs="Times New Roman"/>
          <w:b/>
          <w:bCs/>
          <w:color w:val="000000"/>
          <w14:ligatures w14:val="standardContextual"/>
        </w:rPr>
        <w:t xml:space="preserve"> </w:t>
      </w:r>
    </w:p>
    <w:p w14:paraId="24AB0DF4" w14:textId="6E669984" w:rsidR="002E07A5" w:rsidRPr="00385853" w:rsidRDefault="002E07A5" w:rsidP="002E07A5">
      <w:pPr>
        <w:tabs>
          <w:tab w:val="left" w:pos="1200"/>
        </w:tabs>
        <w:autoSpaceDE w:val="0"/>
        <w:autoSpaceDN w:val="0"/>
        <w:adjustRightInd w:val="0"/>
        <w:ind w:firstLine="284"/>
        <w:jc w:val="both"/>
        <w:rPr>
          <w:rFonts w:ascii="Garamond" w:hAnsi="Garamond" w:cs="Times New Roman"/>
          <w:bCs/>
          <w:color w:val="000000"/>
          <w14:ligatures w14:val="standardContextual"/>
        </w:rPr>
      </w:pPr>
      <w:r w:rsidRPr="00385853">
        <w:rPr>
          <w:rFonts w:ascii="Garamond" w:hAnsi="Garamond" w:cs="Times New Roman"/>
          <w:bCs/>
          <w:color w:val="000000"/>
          <w:spacing w:val="-15"/>
          <w14:ligatures w14:val="standardContextual"/>
        </w:rPr>
        <w:t xml:space="preserve">A. </w:t>
      </w:r>
      <w:r w:rsidRPr="00385853">
        <w:rPr>
          <w:rFonts w:ascii="Garamond" w:hAnsi="Garamond" w:cs="Times New Roman"/>
          <w:bCs/>
          <w:color w:val="000000"/>
          <w14:ligatures w14:val="standardContextual"/>
        </w:rPr>
        <w:t>INFORMACION</w:t>
      </w:r>
      <w:r w:rsidRPr="00385853">
        <w:rPr>
          <w:rFonts w:ascii="Garamond" w:hAnsi="Garamond" w:cs="Times New Roman"/>
          <w:bCs/>
          <w:color w:val="000000"/>
          <w:spacing w:val="-15"/>
          <w14:ligatures w14:val="standardContextual"/>
        </w:rPr>
        <w:t xml:space="preserve"> </w:t>
      </w:r>
      <w:r w:rsidRPr="00385853">
        <w:rPr>
          <w:rFonts w:ascii="Garamond" w:hAnsi="Garamond" w:cs="Times New Roman"/>
          <w:bCs/>
          <w:color w:val="000000"/>
          <w14:ligatures w14:val="standardContextual"/>
        </w:rPr>
        <w:t>I</w:t>
      </w:r>
      <w:r w:rsidRPr="00385853">
        <w:rPr>
          <w:rFonts w:ascii="Garamond" w:hAnsi="Garamond" w:cs="Times New Roman"/>
          <w:bCs/>
          <w:color w:val="000000"/>
          <w:spacing w:val="15"/>
          <w14:ligatures w14:val="standardContextual"/>
        </w:rPr>
        <w:t xml:space="preserve"> </w:t>
      </w:r>
      <w:r w:rsidRPr="00385853">
        <w:rPr>
          <w:rFonts w:ascii="Garamond" w:hAnsi="Garamond" w:cs="Times New Roman"/>
          <w:bCs/>
          <w:color w:val="000000"/>
          <w14:ligatures w14:val="standardContextual"/>
        </w:rPr>
        <w:t>PËRGJITHSHËM</w:t>
      </w:r>
    </w:p>
    <w:p w14:paraId="14ACDA47" w14:textId="657CB850"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26B00">
        <w:rPr>
          <w:rFonts w:ascii="Garamond" w:hAnsi="Garamond" w:cs="Times New Roman"/>
          <w:bCs/>
          <w:i/>
          <w:color w:val="000000"/>
          <w14:ligatures w14:val="standardContextual"/>
        </w:rPr>
        <w:t>1. Numri serial</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gjenerohet nga Drejtoria Rajonale e Tatimeve dhe shërben për të përditësuar regjistrimet kur paraqitet deklarata.</w:t>
      </w:r>
    </w:p>
    <w:p w14:paraId="463E88F8" w14:textId="3C6D6145"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2. Periudha</w:t>
      </w:r>
      <w:r w:rsidRPr="00326B00">
        <w:rPr>
          <w:rFonts w:ascii="Garamond" w:hAnsi="Garamond" w:cs="Times New Roman"/>
          <w:bCs/>
          <w:i/>
          <w:color w:val="000000"/>
          <w:spacing w:val="-15"/>
          <w14:ligatures w14:val="standardContextual"/>
        </w:rPr>
        <w:t xml:space="preserve"> </w:t>
      </w:r>
      <w:r w:rsidR="00385853" w:rsidRPr="00326B00">
        <w:rPr>
          <w:rFonts w:ascii="Garamond" w:hAnsi="Garamond" w:cs="Times New Roman"/>
          <w:bCs/>
          <w:i/>
          <w:color w:val="000000"/>
          <w14:ligatures w14:val="standardContextual"/>
        </w:rPr>
        <w:t>tatimore</w:t>
      </w:r>
      <w:r w:rsidR="00385853"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vjetore.</w:t>
      </w:r>
    </w:p>
    <w:p w14:paraId="68196E41" w14:textId="4B55BFEB"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lastRenderedPageBreak/>
        <w:t xml:space="preserve">3. Numri i </w:t>
      </w:r>
      <w:r w:rsidR="00385853" w:rsidRPr="00326B00">
        <w:rPr>
          <w:rFonts w:ascii="Garamond" w:hAnsi="Garamond" w:cs="Times New Roman"/>
          <w:bCs/>
          <w:i/>
          <w:color w:val="000000"/>
          <w14:ligatures w14:val="standardContextual"/>
        </w:rPr>
        <w:t xml:space="preserve">identifikimit të personit të tatueshëm </w:t>
      </w:r>
      <w:r w:rsidRPr="00326B00">
        <w:rPr>
          <w:rFonts w:ascii="Garamond" w:hAnsi="Garamond" w:cs="Times New Roman"/>
          <w:bCs/>
          <w:i/>
          <w:color w:val="000000"/>
          <w14:ligatures w14:val="standardContextual"/>
        </w:rPr>
        <w:t>(NIPT)</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numri i dhënë nga QKB</w:t>
      </w:r>
      <w:r w:rsidR="00385853">
        <w:rPr>
          <w:rFonts w:ascii="Garamond" w:hAnsi="Garamond" w:cs="Times New Roman"/>
          <w:color w:val="000000"/>
          <w14:ligatures w14:val="standardContextual"/>
        </w:rPr>
        <w:t>-ja</w:t>
      </w:r>
      <w:r w:rsidRPr="002E07A5">
        <w:rPr>
          <w:rFonts w:ascii="Garamond" w:hAnsi="Garamond" w:cs="Times New Roman"/>
          <w:color w:val="000000"/>
          <w14:ligatures w14:val="standardContextual"/>
        </w:rPr>
        <w:t xml:space="preserve"> dhe që identifikon personin e tatueshëm.</w:t>
      </w:r>
      <w:r w:rsidR="00BD01AF">
        <w:rPr>
          <w:rFonts w:ascii="Garamond" w:hAnsi="Garamond" w:cs="Times New Roman"/>
          <w:color w:val="000000"/>
          <w14:ligatures w14:val="standardContextual"/>
        </w:rPr>
        <w:t xml:space="preserve"> </w:t>
      </w:r>
    </w:p>
    <w:p w14:paraId="32A79D7D" w14:textId="7CD9BF15"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 xml:space="preserve">4. Emri </w:t>
      </w:r>
      <w:r w:rsidR="00385853" w:rsidRPr="00326B00">
        <w:rPr>
          <w:rFonts w:ascii="Garamond" w:hAnsi="Garamond" w:cs="Times New Roman"/>
          <w:bCs/>
          <w:i/>
          <w:color w:val="000000"/>
          <w14:ligatures w14:val="standardContextual"/>
        </w:rPr>
        <w:t>tregtar i personit të tatueshëm</w:t>
      </w:r>
      <w:r w:rsidR="00385853"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është emri me të cilin paraqitet veprimtaria dhe që shënohet në </w:t>
      </w:r>
      <w:r w:rsidR="004E718A" w:rsidRPr="002E07A5">
        <w:rPr>
          <w:rFonts w:ascii="Garamond" w:hAnsi="Garamond" w:cs="Times New Roman"/>
          <w:color w:val="000000"/>
          <w14:ligatures w14:val="standardContextual"/>
        </w:rPr>
        <w:t>certifikatën</w:t>
      </w:r>
      <w:r w:rsidRPr="002E07A5">
        <w:rPr>
          <w:rFonts w:ascii="Garamond" w:hAnsi="Garamond" w:cs="Times New Roman"/>
          <w:color w:val="000000"/>
          <w14:ligatures w14:val="standardContextual"/>
        </w:rPr>
        <w:t xml:space="preserve"> e NIPT-it.</w:t>
      </w:r>
    </w:p>
    <w:p w14:paraId="63519123" w14:textId="5D28F7A4"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5. Adresa, qyteti, bashkia</w:t>
      </w:r>
      <w:r w:rsidRPr="002E07A5">
        <w:rPr>
          <w:rFonts w:ascii="Garamond" w:hAnsi="Garamond" w:cs="Times New Roman"/>
          <w:b/>
          <w:bCs/>
          <w:color w:val="000000"/>
          <w:spacing w:val="-15"/>
          <w14:ligatures w14:val="standardContextual"/>
        </w:rPr>
        <w:t xml:space="preserve"> </w:t>
      </w:r>
      <w:r w:rsidRPr="002E07A5">
        <w:rPr>
          <w:rFonts w:ascii="Garamond" w:hAnsi="Garamond" w:cs="Times New Roman"/>
          <w:color w:val="000000"/>
          <w14:ligatures w14:val="standardContextual"/>
        </w:rPr>
        <w:t>tregohet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vendi</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kryesor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i</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ushtrimit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veprimtarisë.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Kjo</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adresë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është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treguar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edhe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në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certifikatën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NIPT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it.</w:t>
      </w:r>
    </w:p>
    <w:p w14:paraId="4B39C58E" w14:textId="7AA2165A"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 xml:space="preserve">6. </w:t>
      </w:r>
      <w:r w:rsidRPr="00326B00">
        <w:rPr>
          <w:rFonts w:ascii="Garamond" w:hAnsi="Garamond" w:cs="Times New Roman"/>
          <w:bCs/>
          <w:i/>
          <w:color w:val="000000"/>
          <w:spacing w:val="-15"/>
          <w14:ligatures w14:val="standardContextual"/>
        </w:rPr>
        <w:t>Numri i</w:t>
      </w:r>
      <w:r w:rsidRPr="00326B00">
        <w:rPr>
          <w:rFonts w:ascii="Garamond" w:hAnsi="Garamond" w:cs="Times New Roman"/>
          <w:bCs/>
          <w:i/>
          <w:color w:val="000000"/>
          <w:spacing w:val="15"/>
          <w14:ligatures w14:val="standardContextual"/>
        </w:rPr>
        <w:t xml:space="preserve"> </w:t>
      </w:r>
      <w:r w:rsidR="00385853" w:rsidRPr="00326B00">
        <w:rPr>
          <w:rFonts w:ascii="Garamond" w:hAnsi="Garamond" w:cs="Times New Roman"/>
          <w:bCs/>
          <w:i/>
          <w:color w:val="000000"/>
          <w:spacing w:val="-15"/>
          <w14:ligatures w14:val="standardContextual"/>
        </w:rPr>
        <w:t>telefonit</w:t>
      </w:r>
      <w:r w:rsidR="00385853" w:rsidRPr="002E07A5">
        <w:rPr>
          <w:rFonts w:ascii="Garamond" w:hAnsi="Garamond" w:cs="Times New Roman"/>
          <w:b/>
          <w:bCs/>
          <w:color w:val="000000"/>
          <w:spacing w:val="15"/>
          <w14:ligatures w14:val="standardContextual"/>
        </w:rPr>
        <w:t xml:space="preserve"> </w:t>
      </w:r>
      <w:r w:rsidRPr="002E07A5">
        <w:rPr>
          <w:rFonts w:ascii="Garamond" w:hAnsi="Garamond" w:cs="Times New Roman"/>
          <w:color w:val="000000"/>
          <w:spacing w:val="-15"/>
          <w14:ligatures w14:val="standardContextual"/>
        </w:rPr>
        <w:t>(n</w:t>
      </w:r>
      <w:r w:rsidR="004E718A">
        <w:rPr>
          <w:rFonts w:ascii="Garamond" w:hAnsi="Garamond" w:cs="Times New Roman"/>
          <w:color w:val="000000"/>
          <w:spacing w:val="-15"/>
          <w14:ligatures w14:val="standardContextual"/>
        </w:rPr>
        <w:t>.</w:t>
      </w:r>
      <w:r w:rsidRPr="002E07A5">
        <w:rPr>
          <w:rFonts w:ascii="Garamond" w:hAnsi="Garamond" w:cs="Times New Roman"/>
          <w:color w:val="000000"/>
          <w:spacing w:val="-15"/>
          <w14:ligatures w14:val="standardContextual"/>
        </w:rPr>
        <w:t>q</w:t>
      </w:r>
      <w:r w:rsidR="004E718A">
        <w:rPr>
          <w:rFonts w:ascii="Garamond" w:hAnsi="Garamond" w:cs="Times New Roman"/>
          <w:color w:val="000000"/>
          <w:spacing w:val="-15"/>
          <w14:ligatures w14:val="standardContextual"/>
        </w:rPr>
        <w:t>.</w:t>
      </w:r>
      <w:r w:rsidRPr="002E07A5">
        <w:rPr>
          <w:rFonts w:ascii="Garamond" w:hAnsi="Garamond" w:cs="Times New Roman"/>
          <w:color w:val="000000"/>
          <w:spacing w:val="-15"/>
          <w14:ligatures w14:val="standardContextual"/>
        </w:rPr>
        <w:t>s</w:t>
      </w:r>
      <w:r w:rsidR="004E718A">
        <w:rPr>
          <w:rFonts w:ascii="Garamond" w:hAnsi="Garamond" w:cs="Times New Roman"/>
          <w:color w:val="000000"/>
          <w:spacing w:val="-15"/>
          <w14:ligatures w14:val="standardContextual"/>
        </w:rPr>
        <w:t>.</w:t>
      </w:r>
      <w:r w:rsidRPr="002E07A5">
        <w:rPr>
          <w:rFonts w:ascii="Garamond" w:hAnsi="Garamond" w:cs="Times New Roman"/>
          <w:color w:val="000000"/>
          <w:spacing w:val="-15"/>
          <w14:ligatures w14:val="standardContextual"/>
        </w:rPr>
        <w:t xml:space="preserve"> ka)</w:t>
      </w:r>
      <w:r w:rsidRPr="002E07A5">
        <w:rPr>
          <w:rFonts w:ascii="Garamond" w:hAnsi="Garamond" w:cs="Times New Roman"/>
          <w:color w:val="000000"/>
          <w14:ligatures w14:val="standardContextual"/>
        </w:rPr>
        <w:t xml:space="preserve"> </w:t>
      </w:r>
      <w:r w:rsidRPr="002E07A5">
        <w:rPr>
          <w:rFonts w:ascii="Garamond" w:hAnsi="Garamond" w:cs="Times New Roman"/>
          <w:color w:val="000000"/>
          <w:spacing w:val="-15"/>
          <w14:ligatures w14:val="standardContextual"/>
        </w:rPr>
        <w:t>tregon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spacing w:val="-15"/>
          <w14:ligatures w14:val="standardContextual"/>
        </w:rPr>
        <w:t xml:space="preserve">numrin </w:t>
      </w:r>
      <w:r w:rsidRPr="002E07A5">
        <w:rPr>
          <w:rFonts w:ascii="Garamond" w:hAnsi="Garamond" w:cs="Times New Roman"/>
          <w:color w:val="000000"/>
          <w14:ligatures w14:val="standardContextual"/>
        </w:rPr>
        <w:t>e telefonit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në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vendin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kryesor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ushtrimit</w:t>
      </w:r>
      <w:r w:rsidRPr="002E07A5">
        <w:rPr>
          <w:rFonts w:ascii="Garamond" w:hAnsi="Garamond" w:cs="Times New Roman"/>
          <w:color w:val="000000"/>
          <w:spacing w:val="-15"/>
          <w14:ligatures w14:val="standardContextual"/>
        </w:rPr>
        <w:t xml:space="preserve"> t</w:t>
      </w:r>
      <w:r w:rsidRPr="002E07A5">
        <w:rPr>
          <w:rFonts w:ascii="Garamond" w:hAnsi="Garamond" w:cs="Times New Roman"/>
          <w:color w:val="000000"/>
          <w14:ligatures w14:val="standardContextual"/>
        </w:rPr>
        <w: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veprimtarisë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ekonomike.</w:t>
      </w:r>
    </w:p>
    <w:p w14:paraId="025CAA43" w14:textId="37202BC8"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7. Kodi i aktivitetit ekonomik dhe përshkrimi</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është kodi ekonomik i veprimtarisë së biznesit sipas </w:t>
      </w:r>
      <w:r w:rsidR="004E718A" w:rsidRPr="002E07A5">
        <w:rPr>
          <w:rFonts w:ascii="Garamond" w:hAnsi="Garamond" w:cs="Times New Roman"/>
          <w:color w:val="000000"/>
          <w14:ligatures w14:val="standardContextual"/>
        </w:rPr>
        <w:t>Nomenklaturës</w:t>
      </w:r>
      <w:r w:rsidRPr="002E07A5">
        <w:rPr>
          <w:rFonts w:ascii="Garamond" w:hAnsi="Garamond" w:cs="Times New Roman"/>
          <w:color w:val="000000"/>
          <w14:ligatures w14:val="standardContextual"/>
        </w:rPr>
        <w:t xml:space="preserve"> së Veprimtarive Ekonomike dhe përshkrimi i veprimtarisë ekonomike që ushtrohet.</w:t>
      </w:r>
    </w:p>
    <w:p w14:paraId="6CAF0760" w14:textId="1DD0AC08" w:rsidR="002E07A5" w:rsidRPr="004E718A" w:rsidRDefault="002E07A5" w:rsidP="00385853">
      <w:pPr>
        <w:tabs>
          <w:tab w:val="left" w:pos="400"/>
        </w:tabs>
        <w:autoSpaceDE w:val="0"/>
        <w:autoSpaceDN w:val="0"/>
        <w:adjustRightInd w:val="0"/>
        <w:ind w:firstLine="284"/>
        <w:rPr>
          <w:rFonts w:ascii="Garamond" w:hAnsi="Garamond" w:cs="Times New Roman"/>
          <w:color w:val="000000"/>
          <w14:ligatures w14:val="standardContextual"/>
        </w:rPr>
      </w:pPr>
      <w:r w:rsidRPr="004E718A">
        <w:rPr>
          <w:rFonts w:ascii="Garamond" w:hAnsi="Garamond" w:cs="Times New Roman"/>
          <w:bCs/>
          <w:color w:val="000000"/>
          <w14:ligatures w14:val="standardContextual"/>
        </w:rPr>
        <w:t>B. TË ARDHURAT, ZBRITJET DHE SHPENZIMET</w:t>
      </w:r>
    </w:p>
    <w:p w14:paraId="46E299EA" w14:textId="7D3149CD" w:rsidR="002E07A5" w:rsidRDefault="002E07A5" w:rsidP="00385853">
      <w:pPr>
        <w:tabs>
          <w:tab w:val="left" w:pos="400"/>
        </w:tabs>
        <w:autoSpaceDE w:val="0"/>
        <w:autoSpaceDN w:val="0"/>
        <w:adjustRightInd w:val="0"/>
        <w:ind w:firstLine="284"/>
        <w:rPr>
          <w:rFonts w:ascii="Garamond" w:hAnsi="Garamond" w:cs="Times New Roman"/>
          <w:b/>
          <w:bCs/>
          <w:i/>
          <w:iCs/>
          <w:color w:val="000000"/>
          <w14:ligatures w14:val="standardContextual"/>
        </w:rPr>
      </w:pPr>
      <w:r w:rsidRPr="002E07A5">
        <w:rPr>
          <w:rFonts w:ascii="Garamond" w:hAnsi="Garamond" w:cs="Times New Roman"/>
          <w:b/>
          <w:bCs/>
          <w:i/>
          <w:iCs/>
          <w:color w:val="000000"/>
          <w14:ligatures w14:val="standardContextual"/>
        </w:rPr>
        <w:t>Llogaritja</w:t>
      </w:r>
      <w:r w:rsidRPr="002E07A5">
        <w:rPr>
          <w:rFonts w:ascii="Garamond" w:hAnsi="Garamond" w:cs="Times New Roman"/>
          <w:b/>
          <w:bCs/>
          <w:i/>
          <w:iCs/>
          <w:color w:val="000000"/>
          <w:spacing w:val="-15"/>
          <w14:ligatures w14:val="standardContextual"/>
        </w:rPr>
        <w:t xml:space="preserve"> </w:t>
      </w:r>
      <w:r w:rsidRPr="002E07A5">
        <w:rPr>
          <w:rFonts w:ascii="Garamond" w:hAnsi="Garamond" w:cs="Times New Roman"/>
          <w:b/>
          <w:bCs/>
          <w:i/>
          <w:iCs/>
          <w:color w:val="000000"/>
          <w14:ligatures w14:val="standardContextual"/>
        </w:rPr>
        <w:t>e</w:t>
      </w:r>
      <w:r w:rsidRPr="002E07A5">
        <w:rPr>
          <w:rFonts w:ascii="Garamond" w:hAnsi="Garamond" w:cs="Times New Roman"/>
          <w:b/>
          <w:bCs/>
          <w:i/>
          <w:iCs/>
          <w:color w:val="000000"/>
          <w:spacing w:val="-15"/>
          <w14:ligatures w14:val="standardContextual"/>
        </w:rPr>
        <w:t xml:space="preserve"> </w:t>
      </w:r>
      <w:r w:rsidRPr="002E07A5">
        <w:rPr>
          <w:rFonts w:ascii="Garamond" w:hAnsi="Garamond" w:cs="Times New Roman"/>
          <w:b/>
          <w:bCs/>
          <w:i/>
          <w:iCs/>
          <w:color w:val="000000"/>
          <w14:ligatures w14:val="standardContextual"/>
        </w:rPr>
        <w:t>rezultatit</w:t>
      </w:r>
    </w:p>
    <w:p w14:paraId="7E376F49" w14:textId="240E04EC"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8. Të ardhura nga punësimi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 ardhurat vjetore nga punësimi të përfituara nga personi fizik (individ i vetëpunësuar) gjatë periudhës ushtrimore.</w:t>
      </w:r>
    </w:p>
    <w:p w14:paraId="2FB53616" w14:textId="43482BCE"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326B00">
        <w:rPr>
          <w:rFonts w:ascii="Garamond" w:hAnsi="Garamond" w:cs="Times New Roman"/>
          <w:bCs/>
          <w:i/>
          <w:color w:val="000000"/>
          <w14:ligatures w14:val="standardContextual"/>
        </w:rPr>
        <w:t>9. Të ardhura nga punësimi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të ardhurat vjetore nga punësimi të përfituara nga personi fizik (individ i vetëpunësuar) gjatë periudhës tatimore.</w:t>
      </w:r>
    </w:p>
    <w:p w14:paraId="55E8B97D" w14:textId="332544CC"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 xml:space="preserve">Rubrikat 8/9 plotësohen në rastin kur të ardhurat e fituara nga një individ i vetëpunësuar do të konsiderohen të ardhura nga punësimi, sipas parashikimeve të </w:t>
      </w:r>
      <w:r w:rsidR="004E718A" w:rsidRPr="002E07A5">
        <w:rPr>
          <w:rFonts w:ascii="Garamond" w:hAnsi="Garamond" w:cs="Times New Roman"/>
          <w:color w:val="000000"/>
          <w14:ligatures w14:val="standardContextual"/>
        </w:rPr>
        <w:t>germës</w:t>
      </w:r>
      <w:r w:rsidRPr="002E07A5">
        <w:rPr>
          <w:rFonts w:ascii="Garamond" w:hAnsi="Garamond" w:cs="Times New Roman"/>
          <w:color w:val="000000"/>
          <w14:ligatures w14:val="standardContextual"/>
        </w:rPr>
        <w:t xml:space="preserve"> </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ç</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pikës 1, </w:t>
      </w:r>
      <w:r w:rsidR="004E718A" w:rsidRPr="002E07A5">
        <w:rPr>
          <w:rFonts w:ascii="Garamond" w:hAnsi="Garamond" w:cs="Times New Roman"/>
          <w:color w:val="000000"/>
          <w14:ligatures w14:val="standardContextual"/>
        </w:rPr>
        <w:t xml:space="preserve">të </w:t>
      </w:r>
      <w:r w:rsidRPr="002E07A5">
        <w:rPr>
          <w:rFonts w:ascii="Garamond" w:hAnsi="Garamond" w:cs="Times New Roman"/>
          <w:color w:val="000000"/>
          <w14:ligatures w14:val="standardContextual"/>
        </w:rPr>
        <w:t>neni</w:t>
      </w:r>
      <w:r w:rsidR="004E718A">
        <w:rPr>
          <w:rFonts w:ascii="Garamond" w:hAnsi="Garamond" w:cs="Times New Roman"/>
          <w:color w:val="000000"/>
          <w14:ligatures w14:val="standardContextual"/>
        </w:rPr>
        <w:t>t</w:t>
      </w:r>
      <w:r w:rsidRPr="002E07A5">
        <w:rPr>
          <w:rFonts w:ascii="Garamond" w:hAnsi="Garamond" w:cs="Times New Roman"/>
          <w:color w:val="000000"/>
          <w14:ligatures w14:val="standardContextual"/>
        </w:rPr>
        <w:t xml:space="preserve"> 12</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w:t>
      </w:r>
      <w:r w:rsidR="004E718A" w:rsidRPr="002E07A5">
        <w:rPr>
          <w:rFonts w:ascii="Garamond" w:hAnsi="Garamond" w:cs="Times New Roman"/>
          <w:color w:val="000000"/>
          <w14:ligatures w14:val="standardContextual"/>
        </w:rPr>
        <w:t>të</w:t>
      </w:r>
      <w:r w:rsidRPr="002E07A5">
        <w:rPr>
          <w:rFonts w:ascii="Garamond" w:hAnsi="Garamond" w:cs="Times New Roman"/>
          <w:color w:val="000000"/>
          <w14:ligatures w14:val="standardContextual"/>
        </w:rPr>
        <w:t xml:space="preserve"> ligjit nr. 29/2023. Në rastet kur plotësohen rubrikat 8/9, nuk plotësohet rubrikat nga 10 deri 21.</w:t>
      </w:r>
    </w:p>
    <w:p w14:paraId="75207B33" w14:textId="1DF57BE7" w:rsidR="002E07A5" w:rsidRPr="002E07A5" w:rsidRDefault="002E07A5" w:rsidP="00385853">
      <w:pPr>
        <w:autoSpaceDE w:val="0"/>
        <w:autoSpaceDN w:val="0"/>
        <w:adjustRightInd w:val="0"/>
        <w:ind w:firstLine="284"/>
        <w:rPr>
          <w:rFonts w:ascii="Garamond" w:hAnsi="Garamond" w:cs="Times New Roman"/>
          <w:b/>
          <w:bCs/>
          <w:i/>
          <w:iCs/>
          <w:color w:val="000000"/>
          <w14:ligatures w14:val="standardContextual"/>
        </w:rPr>
      </w:pPr>
      <w:r w:rsidRPr="002E07A5">
        <w:rPr>
          <w:rFonts w:ascii="Garamond" w:hAnsi="Garamond" w:cs="Times New Roman"/>
          <w:b/>
          <w:bCs/>
          <w:i/>
          <w:iCs/>
          <w:color w:val="000000"/>
          <w14:ligatures w14:val="standardContextual"/>
        </w:rPr>
        <w:t>Të ardhura nga biznesi</w:t>
      </w:r>
    </w:p>
    <w:p w14:paraId="3492C9D2" w14:textId="701FA8C1"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2E07A5">
        <w:rPr>
          <w:rFonts w:ascii="Garamond" w:hAnsi="Garamond" w:cs="Times New Roman"/>
          <w:color w:val="000000"/>
          <w14:ligatures w14:val="standardContextual"/>
        </w:rPr>
        <w:t xml:space="preserve">Rubrikat për të ardhurat nga biznesi, plotësohen nga personi fizik (individ tregtar apo individ i vetëpunësuar), përveç rasteve kur përmbush kushtet e </w:t>
      </w:r>
      <w:r w:rsidR="004E718A" w:rsidRPr="002E07A5">
        <w:rPr>
          <w:rFonts w:ascii="Garamond" w:hAnsi="Garamond" w:cs="Times New Roman"/>
          <w:color w:val="000000"/>
          <w14:ligatures w14:val="standardContextual"/>
        </w:rPr>
        <w:t>germës</w:t>
      </w:r>
      <w:r w:rsidRPr="002E07A5">
        <w:rPr>
          <w:rFonts w:ascii="Garamond" w:hAnsi="Garamond" w:cs="Times New Roman"/>
          <w:color w:val="000000"/>
          <w14:ligatures w14:val="standardContextual"/>
        </w:rPr>
        <w:t xml:space="preserve"> “ç”</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nenit 12</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ligjit “Për tatimin mbi të ardhurat” dhe plotëson rubrik</w:t>
      </w:r>
      <w:r w:rsidR="005047ED">
        <w:rPr>
          <w:rFonts w:ascii="Garamond" w:hAnsi="Garamond" w:cs="Times New Roman"/>
          <w:color w:val="000000"/>
          <w14:ligatures w14:val="standardContextual"/>
        </w:rPr>
        <w:t>at</w:t>
      </w:r>
      <w:r w:rsidRPr="002E07A5">
        <w:rPr>
          <w:rFonts w:ascii="Garamond" w:hAnsi="Garamond" w:cs="Times New Roman"/>
          <w:color w:val="000000"/>
          <w14:ligatures w14:val="standardContextual"/>
        </w:rPr>
        <w:t xml:space="preserve"> 8 dhe 9.</w:t>
      </w:r>
    </w:p>
    <w:p w14:paraId="7E555BEC" w14:textId="27821C5E"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839AC">
        <w:rPr>
          <w:rFonts w:ascii="Garamond" w:hAnsi="Garamond" w:cs="Times New Roman"/>
          <w:bCs/>
          <w:i/>
          <w:color w:val="000000"/>
          <w14:ligatures w14:val="standardContextual"/>
        </w:rPr>
        <w:t>10. Të ardhura nga aktiviteti ekonomik</w:t>
      </w:r>
      <w:r w:rsidRPr="003839AC">
        <w:rPr>
          <w:rFonts w:ascii="Garamond" w:hAnsi="Garamond" w:cs="Times New Roman"/>
          <w:i/>
          <w:color w:val="000000"/>
          <w14:ligatures w14:val="standardContextual"/>
        </w:rPr>
        <w:t xml:space="preserve"> </w:t>
      </w:r>
      <w:r w:rsidRPr="003839AC">
        <w:rPr>
          <w:rFonts w:ascii="Garamond" w:hAnsi="Garamond" w:cs="Times New Roman"/>
          <w:bCs/>
          <w:i/>
          <w:color w:val="000000"/>
          <w14:ligatures w14:val="standardContextual"/>
        </w:rPr>
        <w:t>kryesor</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w:t>
      </w:r>
      <w:r w:rsidRPr="003839AC">
        <w:rPr>
          <w:rFonts w:ascii="Garamond" w:hAnsi="Garamond" w:cs="Times New Roman"/>
          <w:i/>
          <w:color w:val="000000"/>
          <w14:ligatures w14:val="standardContextual"/>
        </w:rPr>
        <w:t>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kontabël nga aktiviteti ekonomik kryesor gjatë periudhës ushtrimore.</w:t>
      </w:r>
    </w:p>
    <w:p w14:paraId="2BB45663" w14:textId="678F3584"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839AC">
        <w:rPr>
          <w:rFonts w:ascii="Garamond" w:hAnsi="Garamond" w:cs="Times New Roman"/>
          <w:bCs/>
          <w:i/>
          <w:color w:val="000000"/>
          <w14:ligatures w14:val="standardContextual"/>
        </w:rPr>
        <w:t>11. Të ardhura nga aktiviteti ekonomik kryesor</w:t>
      </w:r>
      <w:r w:rsidRPr="002E07A5">
        <w:rPr>
          <w:rFonts w:ascii="Garamond" w:hAnsi="Garamond" w:cs="Times New Roman"/>
          <w:color w:val="000000"/>
          <w14:ligatures w14:val="standardContextual"/>
        </w:rPr>
        <w:t xml:space="preserve"> </w:t>
      </w:r>
      <w:r w:rsidRPr="003839AC">
        <w:rPr>
          <w:rFonts w:ascii="Garamond" w:hAnsi="Garamond" w:cs="Times New Roman"/>
          <w:bCs/>
          <w:i/>
          <w:color w:val="000000"/>
          <w14:ligatures w14:val="standardContextual"/>
        </w:rPr>
        <w:t>(</w:t>
      </w:r>
      <w:r w:rsidRPr="003839AC">
        <w:rPr>
          <w:rFonts w:ascii="Garamond" w:hAnsi="Garamond" w:cs="Times New Roman"/>
          <w:i/>
          <w:color w:val="000000"/>
          <w14:ligatures w14:val="standardContextual"/>
        </w:rPr>
        <w:t>tatimore)</w:t>
      </w:r>
      <w:r w:rsidRPr="002E07A5">
        <w:rPr>
          <w:rFonts w:ascii="Garamond" w:hAnsi="Garamond" w:cs="Times New Roman"/>
          <w:color w:val="000000"/>
          <w14:ligatures w14:val="standardContextual"/>
        </w:rPr>
        <w:t xml:space="preserve"> janë të ardhurat e faturuara për aktivitetin ekonomik kryesor që i përkasin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periudhës tatimore.</w:t>
      </w:r>
    </w:p>
    <w:p w14:paraId="4062CBF0" w14:textId="4DDBB867"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839AC">
        <w:rPr>
          <w:rFonts w:ascii="Garamond" w:hAnsi="Garamond" w:cs="Times New Roman"/>
          <w:bCs/>
          <w:i/>
          <w:color w:val="000000"/>
          <w14:ligatures w14:val="standardContextual"/>
        </w:rPr>
        <w:t>12. Të ardhura nga aktivitete të tjera dhe të ardhura të tjera të shfrytëzimit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përfshihen të gjitha të ardhurat e papërfshira në pikën 10, nga aktivitete të tjera të periudhës ushtrimore.</w:t>
      </w:r>
    </w:p>
    <w:p w14:paraId="293683F7" w14:textId="013E333E"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839AC">
        <w:rPr>
          <w:rFonts w:ascii="Garamond" w:hAnsi="Garamond" w:cs="Times New Roman"/>
          <w:bCs/>
          <w:i/>
          <w:color w:val="000000"/>
          <w14:ligatures w14:val="standardContextual"/>
        </w:rPr>
        <w:t>13. Të ardhura nga aktivitete të tjera dhe të ardhura të tjera të shfrytëzimit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përfshihen të gjitha të ardhurat e faturuara të papërfshira në pikën 8, nga aktivitete të tjera të periudhës tatimore.</w:t>
      </w:r>
    </w:p>
    <w:p w14:paraId="2B71630A" w14:textId="6AD449B0"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3839AC">
        <w:rPr>
          <w:rFonts w:ascii="Garamond" w:hAnsi="Garamond" w:cs="Times New Roman"/>
          <w:bCs/>
          <w:i/>
          <w:color w:val="000000"/>
          <w14:ligatures w14:val="standardContextual"/>
        </w:rPr>
        <w:t>14. Të ardhura nga dividendi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kontabël të përllogaritura sipas ligjit për kontabilitetin nga personat fizikë (individ tregtar apo individ i vetëpunësuar) në të cilat ai ka interesa pjesëmarrëse (dividend) gjatë periudhës ushtrimore.</w:t>
      </w:r>
    </w:p>
    <w:p w14:paraId="37F134F9" w14:textId="54F05D71"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15.</w:t>
      </w:r>
      <w:r w:rsidR="00BD01AF" w:rsidRPr="003839AC">
        <w:rPr>
          <w:rFonts w:ascii="Garamond" w:hAnsi="Garamond" w:cs="Times New Roman"/>
          <w:bCs/>
          <w:i/>
          <w:color w:val="000000"/>
          <w14:ligatures w14:val="standardContextual"/>
        </w:rPr>
        <w:t xml:space="preserve"> </w:t>
      </w:r>
      <w:r w:rsidRPr="003839AC">
        <w:rPr>
          <w:rFonts w:ascii="Garamond" w:hAnsi="Garamond" w:cs="Times New Roman"/>
          <w:bCs/>
          <w:i/>
          <w:color w:val="000000"/>
          <w14:ligatures w14:val="standardContextual"/>
        </w:rPr>
        <w:t>Të ardhura nga dividendi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tatimore nga pjesëmarrja (divident) nga personat fizikë (individ tregtar apo individ i vetëpunësuar) të përcaktuara në nenin 13 të ligjit për tatimin mbi të ardhurat, gjatë periudhës tatimore.</w:t>
      </w:r>
    </w:p>
    <w:p w14:paraId="3B8A1318" w14:textId="575EC8DE"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16. Të ardhura të tjera nga investimet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kontabël të përllogaritura sipas ligjit për kontabilitetin nga personat fizikë (individ tregtar apo individ i vetëpunësuar) sipas përcaktimeve të nen</w:t>
      </w:r>
      <w:r w:rsidR="004E718A">
        <w:rPr>
          <w:rFonts w:ascii="Garamond" w:hAnsi="Garamond" w:cs="Times New Roman"/>
          <w:color w:val="000000"/>
          <w14:ligatures w14:val="standardContextual"/>
        </w:rPr>
        <w:t>eve</w:t>
      </w:r>
      <w:r w:rsidRPr="002E07A5">
        <w:rPr>
          <w:rFonts w:ascii="Garamond" w:hAnsi="Garamond" w:cs="Times New Roman"/>
          <w:color w:val="000000"/>
          <w14:ligatures w14:val="standardContextual"/>
        </w:rPr>
        <w:t xml:space="preserve"> 15, 16, 17</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ligjit “Për </w:t>
      </w:r>
      <w:r w:rsidR="004E718A" w:rsidRPr="002E07A5">
        <w:rPr>
          <w:rFonts w:ascii="Garamond" w:hAnsi="Garamond" w:cs="Times New Roman"/>
          <w:color w:val="000000"/>
          <w14:ligatures w14:val="standardContextual"/>
        </w:rPr>
        <w:t>tatimin mbi të ardhurat</w:t>
      </w:r>
      <w:r w:rsidRPr="002E07A5">
        <w:rPr>
          <w:rFonts w:ascii="Garamond" w:hAnsi="Garamond" w:cs="Times New Roman"/>
          <w:color w:val="000000"/>
          <w14:ligatures w14:val="standardContextual"/>
        </w:rPr>
        <w:t>”, gjatë periudhës ushtrimore.</w:t>
      </w:r>
    </w:p>
    <w:p w14:paraId="3B0B4301" w14:textId="00865588"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17. Të ardhura të tjera nga investimet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e përfituara nga personat fizik (individ tregtar apo individ i vetëpunësuar) sipas përcaktimeve të nen</w:t>
      </w:r>
      <w:r w:rsidR="004E718A">
        <w:rPr>
          <w:rFonts w:ascii="Garamond" w:hAnsi="Garamond" w:cs="Times New Roman"/>
          <w:color w:val="000000"/>
          <w14:ligatures w14:val="standardContextual"/>
        </w:rPr>
        <w:t>eve</w:t>
      </w:r>
      <w:r w:rsidRPr="002E07A5">
        <w:rPr>
          <w:rFonts w:ascii="Garamond" w:hAnsi="Garamond" w:cs="Times New Roman"/>
          <w:color w:val="000000"/>
          <w14:ligatures w14:val="standardContextual"/>
        </w:rPr>
        <w:t xml:space="preserve"> 15, 16, 17</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ligjit “Për </w:t>
      </w:r>
      <w:r w:rsidR="004E718A" w:rsidRPr="002E07A5">
        <w:rPr>
          <w:rFonts w:ascii="Garamond" w:hAnsi="Garamond" w:cs="Times New Roman"/>
          <w:color w:val="000000"/>
          <w14:ligatures w14:val="standardContextual"/>
        </w:rPr>
        <w:t>tatimin mbi të ardhurat</w:t>
      </w:r>
      <w:r w:rsidRPr="002E07A5">
        <w:rPr>
          <w:rFonts w:ascii="Garamond" w:hAnsi="Garamond" w:cs="Times New Roman"/>
          <w:color w:val="000000"/>
          <w14:ligatures w14:val="standardContextual"/>
        </w:rPr>
        <w:t>”, gjatë periudhës tatimore.</w:t>
      </w:r>
    </w:p>
    <w:p w14:paraId="3A165B8D" w14:textId="467F786A"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18. Të ardhura të tjera</w:t>
      </w:r>
      <w:r w:rsidRPr="003839AC">
        <w:rPr>
          <w:rFonts w:ascii="Garamond" w:hAnsi="Garamond" w:cs="Times New Roman"/>
          <w:i/>
          <w:color w:val="000000"/>
          <w14:ligatures w14:val="standardContextual"/>
        </w:rPr>
        <w:t xml:space="preserve"> </w:t>
      </w:r>
      <w:r w:rsidRPr="003839AC">
        <w:rPr>
          <w:rFonts w:ascii="Garamond" w:hAnsi="Garamond" w:cs="Times New Roman"/>
          <w:bCs/>
          <w:i/>
          <w:color w:val="000000"/>
          <w14:ligatures w14:val="standardContextual"/>
        </w:rPr>
        <w:t>(ushtrimore),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kontabël</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të përllogaritura sipas ligjit për kontabilitetin, që nuk përfshihen në të ardhurat e rubrikave: 9, 11, 13, 15, gjatë periudhës ushtrimore.</w:t>
      </w:r>
    </w:p>
    <w:p w14:paraId="06C2F011" w14:textId="00AB739A"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19. Të ardhura të tjera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të ardhurat të tjera që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i</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përkasin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 xml:space="preserve">periudhës </w:t>
      </w:r>
      <w:r w:rsidRPr="002E07A5">
        <w:rPr>
          <w:rFonts w:ascii="Garamond" w:hAnsi="Garamond" w:cs="Times New Roman"/>
          <w:color w:val="000000"/>
          <w:spacing w:val="-15"/>
          <w14:ligatures w14:val="standardContextual"/>
        </w:rPr>
        <w:t xml:space="preserve">tatimore </w:t>
      </w:r>
      <w:r w:rsidRPr="002E07A5">
        <w:rPr>
          <w:rFonts w:ascii="Garamond" w:hAnsi="Garamond" w:cs="Times New Roman"/>
          <w:color w:val="000000"/>
          <w14:ligatures w14:val="standardContextual"/>
        </w:rPr>
        <w:t>janë të ardhurat, që nuk përfshihen në të ardhurat e rubrikave:</w:t>
      </w:r>
      <w:r w:rsidR="00385853">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10, 12, 14, 16, gjatë periudhës tatimore.</w:t>
      </w:r>
    </w:p>
    <w:p w14:paraId="7F80665B" w14:textId="2C6D0AF4"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lastRenderedPageBreak/>
        <w:t>20. T</w:t>
      </w:r>
      <w:r w:rsidR="009A149D" w:rsidRPr="003839AC">
        <w:rPr>
          <w:rFonts w:ascii="Garamond" w:hAnsi="Garamond" w:cs="Times New Roman"/>
          <w:bCs/>
          <w:i/>
          <w:color w:val="000000"/>
          <w14:ligatures w14:val="standardContextual"/>
        </w:rPr>
        <w:t>ë</w:t>
      </w:r>
      <w:r w:rsidRPr="003839AC">
        <w:rPr>
          <w:rFonts w:ascii="Garamond" w:hAnsi="Garamond" w:cs="Times New Roman"/>
          <w:bCs/>
          <w:i/>
          <w:color w:val="000000"/>
          <w14:ligatures w14:val="standardContextual"/>
        </w:rPr>
        <w:t xml:space="preserve"> ardhurat nga biznesi </w:t>
      </w:r>
      <w:r w:rsidR="00385853" w:rsidRPr="003839AC">
        <w:rPr>
          <w:rFonts w:ascii="Garamond" w:hAnsi="Garamond" w:cs="Times New Roman"/>
          <w:bCs/>
          <w:i/>
          <w:color w:val="000000"/>
          <w14:ligatures w14:val="standardContextual"/>
        </w:rPr>
        <w:t>t</w:t>
      </w:r>
      <w:r w:rsidRPr="003839AC">
        <w:rPr>
          <w:rFonts w:ascii="Garamond" w:hAnsi="Garamond" w:cs="Times New Roman"/>
          <w:bCs/>
          <w:i/>
          <w:color w:val="000000"/>
          <w14:ligatures w14:val="standardContextual"/>
        </w:rPr>
        <w:t>otal (ushtrimore),</w:t>
      </w:r>
      <w:r w:rsidR="00BD01AF">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shuma e të ardhurave nga rubrikat ushtrimore: 10, 12, 14, 16, 18.</w:t>
      </w:r>
    </w:p>
    <w:p w14:paraId="7BE3BB5F" w14:textId="2971A07F"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21. T</w:t>
      </w:r>
      <w:r w:rsidR="009A149D" w:rsidRPr="003839AC">
        <w:rPr>
          <w:rFonts w:ascii="Garamond" w:hAnsi="Garamond" w:cs="Times New Roman"/>
          <w:bCs/>
          <w:i/>
          <w:color w:val="000000"/>
          <w14:ligatures w14:val="standardContextual"/>
        </w:rPr>
        <w:t>ë</w:t>
      </w:r>
      <w:r w:rsidRPr="003839AC">
        <w:rPr>
          <w:rFonts w:ascii="Garamond" w:hAnsi="Garamond" w:cs="Times New Roman"/>
          <w:bCs/>
          <w:i/>
          <w:color w:val="000000"/>
          <w14:ligatures w14:val="standardContextual"/>
        </w:rPr>
        <w:t xml:space="preserve"> ardhurat nga biznesi </w:t>
      </w:r>
      <w:r w:rsidR="00385853" w:rsidRPr="003839AC">
        <w:rPr>
          <w:rFonts w:ascii="Garamond" w:hAnsi="Garamond" w:cs="Times New Roman"/>
          <w:bCs/>
          <w:i/>
          <w:color w:val="000000"/>
          <w14:ligatures w14:val="standardContextual"/>
        </w:rPr>
        <w:t>t</w:t>
      </w:r>
      <w:r w:rsidRPr="003839AC">
        <w:rPr>
          <w:rFonts w:ascii="Garamond" w:hAnsi="Garamond" w:cs="Times New Roman"/>
          <w:bCs/>
          <w:i/>
          <w:color w:val="000000"/>
          <w14:ligatures w14:val="standardContextual"/>
        </w:rPr>
        <w:t>otal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shuma e të ardhurave nga rubrikat tatimore: 11, 13, 15, 17, 19.</w:t>
      </w:r>
    </w:p>
    <w:p w14:paraId="6A9837B3" w14:textId="00A420A6"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3839AC">
        <w:rPr>
          <w:rFonts w:ascii="Garamond" w:hAnsi="Garamond" w:cs="Times New Roman"/>
          <w:bCs/>
          <w:i/>
          <w:color w:val="000000"/>
          <w14:ligatures w14:val="standardContextual"/>
        </w:rPr>
        <w:t>22. Zbritje nga baza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plotësohet nga</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personi fizik i të ardhurave personale me të ardhura nga punësimi dhe/ose biznesi sipas </w:t>
      </w:r>
      <w:r w:rsidR="004E718A" w:rsidRPr="002E07A5">
        <w:rPr>
          <w:rFonts w:ascii="Garamond" w:hAnsi="Garamond" w:cs="Times New Roman"/>
          <w:color w:val="000000"/>
          <w14:ligatures w14:val="standardContextual"/>
        </w:rPr>
        <w:t>germave</w:t>
      </w:r>
      <w:r w:rsidRPr="002E07A5">
        <w:rPr>
          <w:rFonts w:ascii="Garamond" w:hAnsi="Garamond" w:cs="Times New Roman"/>
          <w:color w:val="000000"/>
          <w14:ligatures w14:val="standardContextual"/>
        </w:rPr>
        <w:t xml:space="preserve"> </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a</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b</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dhe </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c</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nenit 22</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w:t>
      </w:r>
      <w:r w:rsidR="004E718A" w:rsidRPr="002E07A5">
        <w:rPr>
          <w:rFonts w:ascii="Garamond" w:hAnsi="Garamond" w:cs="Times New Roman"/>
          <w:color w:val="000000"/>
          <w14:ligatures w14:val="standardContextual"/>
        </w:rPr>
        <w:t>ligjit</w:t>
      </w:r>
      <w:r w:rsidRPr="002E07A5">
        <w:rPr>
          <w:rFonts w:ascii="Garamond" w:hAnsi="Garamond" w:cs="Times New Roman"/>
          <w:color w:val="000000"/>
          <w14:ligatures w14:val="standardContextual"/>
        </w:rPr>
        <w:t xml:space="preserve"> “Për </w:t>
      </w:r>
      <w:r w:rsidR="004E718A">
        <w:rPr>
          <w:rFonts w:ascii="Garamond" w:hAnsi="Garamond" w:cs="Times New Roman"/>
          <w:color w:val="000000"/>
          <w14:ligatures w14:val="standardContextual"/>
        </w:rPr>
        <w:t>t</w:t>
      </w:r>
      <w:r w:rsidRPr="002E07A5">
        <w:rPr>
          <w:rFonts w:ascii="Garamond" w:hAnsi="Garamond" w:cs="Times New Roman"/>
          <w:color w:val="000000"/>
          <w14:ligatures w14:val="standardContextual"/>
        </w:rPr>
        <w:t>atim</w:t>
      </w:r>
      <w:r w:rsidR="004E718A">
        <w:rPr>
          <w:rFonts w:ascii="Garamond" w:hAnsi="Garamond" w:cs="Times New Roman"/>
          <w:color w:val="000000"/>
          <w14:ligatures w14:val="standardContextual"/>
        </w:rPr>
        <w:t>in</w:t>
      </w:r>
      <w:r w:rsidRPr="002E07A5">
        <w:rPr>
          <w:rFonts w:ascii="Garamond" w:hAnsi="Garamond" w:cs="Times New Roman"/>
          <w:color w:val="000000"/>
          <w14:ligatures w14:val="standardContextual"/>
        </w:rPr>
        <w:t xml:space="preserve"> mbi të </w:t>
      </w:r>
      <w:r w:rsidR="004E718A">
        <w:rPr>
          <w:rFonts w:ascii="Garamond" w:hAnsi="Garamond" w:cs="Times New Roman"/>
          <w:color w:val="000000"/>
          <w14:ligatures w14:val="standardContextual"/>
        </w:rPr>
        <w:t>a</w:t>
      </w:r>
      <w:r w:rsidRPr="002E07A5">
        <w:rPr>
          <w:rFonts w:ascii="Garamond" w:hAnsi="Garamond" w:cs="Times New Roman"/>
          <w:color w:val="000000"/>
          <w14:ligatures w14:val="standardContextual"/>
        </w:rPr>
        <w:t>rdhurat”.</w:t>
      </w:r>
    </w:p>
    <w:p w14:paraId="6C9DC888" w14:textId="19D3B824"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87455E">
        <w:rPr>
          <w:rFonts w:ascii="Garamond" w:hAnsi="Garamond" w:cs="Times New Roman"/>
          <w:bCs/>
          <w:i/>
          <w:color w:val="000000"/>
          <w14:ligatures w14:val="standardContextual"/>
        </w:rPr>
        <w:t xml:space="preserve">23. Kompensim për </w:t>
      </w:r>
      <w:r w:rsidR="004E718A" w:rsidRPr="0087455E">
        <w:rPr>
          <w:rFonts w:ascii="Garamond" w:hAnsi="Garamond" w:cs="Times New Roman"/>
          <w:bCs/>
          <w:i/>
          <w:color w:val="000000"/>
          <w14:ligatures w14:val="standardContextual"/>
        </w:rPr>
        <w:t>fëmijët</w:t>
      </w:r>
      <w:r w:rsidRPr="0087455E">
        <w:rPr>
          <w:rFonts w:ascii="Garamond" w:hAnsi="Garamond" w:cs="Times New Roman"/>
          <w:bCs/>
          <w:i/>
          <w:color w:val="000000"/>
          <w14:ligatures w14:val="standardContextual"/>
        </w:rPr>
        <w:t xml:space="preserve"> në ngarkim</w:t>
      </w:r>
      <w:r w:rsidR="00BD01AF" w:rsidRPr="0087455E">
        <w:rPr>
          <w:rFonts w:ascii="Garamond" w:hAnsi="Garamond" w:cs="Times New Roman"/>
          <w:bCs/>
          <w:i/>
          <w:color w:val="000000"/>
          <w14:ligatures w14:val="standardContextual"/>
        </w:rPr>
        <w:t xml:space="preserve"> </w:t>
      </w:r>
      <w:r w:rsidRPr="0087455E">
        <w:rPr>
          <w:rFonts w:ascii="Garamond" w:hAnsi="Garamond" w:cs="Times New Roman"/>
          <w:bCs/>
          <w:i/>
          <w:color w:val="000000"/>
          <w14:ligatures w14:val="standardContextual"/>
        </w:rPr>
        <w:t>(ushtrimore)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numri i fëmijëve në ngarkim më pak se 18 vjeç.</w:t>
      </w:r>
    </w:p>
    <w:p w14:paraId="7C2308EE" w14:textId="0D3BC3FD"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87455E">
        <w:rPr>
          <w:rFonts w:ascii="Garamond" w:hAnsi="Garamond" w:cs="Times New Roman"/>
          <w:bCs/>
          <w:i/>
          <w:color w:val="000000"/>
          <w14:ligatures w14:val="standardContextual"/>
        </w:rPr>
        <w:t xml:space="preserve">24. Kompensim për </w:t>
      </w:r>
      <w:r w:rsidR="004E718A" w:rsidRPr="0087455E">
        <w:rPr>
          <w:rFonts w:ascii="Garamond" w:hAnsi="Garamond" w:cs="Times New Roman"/>
          <w:bCs/>
          <w:i/>
          <w:color w:val="000000"/>
          <w14:ligatures w14:val="standardContextual"/>
        </w:rPr>
        <w:t>fëmijët</w:t>
      </w:r>
      <w:r w:rsidRPr="0087455E">
        <w:rPr>
          <w:rFonts w:ascii="Garamond" w:hAnsi="Garamond" w:cs="Times New Roman"/>
          <w:bCs/>
          <w:i/>
          <w:color w:val="000000"/>
          <w14:ligatures w14:val="standardContextual"/>
        </w:rPr>
        <w:t xml:space="preserve"> në ngarkim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shumë shuma e kompensimit për çdo fëmijë në ngarkim të tij më pak se 18 vjeç sipas përcaktimit në </w:t>
      </w:r>
      <w:r w:rsidR="004E718A" w:rsidRPr="002E07A5">
        <w:rPr>
          <w:rFonts w:ascii="Garamond" w:hAnsi="Garamond" w:cs="Times New Roman"/>
          <w:color w:val="000000"/>
          <w14:ligatures w14:val="standardContextual"/>
        </w:rPr>
        <w:t>germën</w:t>
      </w:r>
      <w:r w:rsidRPr="002E07A5">
        <w:rPr>
          <w:rFonts w:ascii="Garamond" w:hAnsi="Garamond" w:cs="Times New Roman"/>
          <w:color w:val="000000"/>
          <w14:ligatures w14:val="standardContextual"/>
        </w:rPr>
        <w:t xml:space="preserve"> “ç”</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nenit 22</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w:t>
      </w:r>
      <w:r w:rsidR="004E718A" w:rsidRPr="002E07A5">
        <w:rPr>
          <w:rFonts w:ascii="Garamond" w:hAnsi="Garamond" w:cs="Times New Roman"/>
          <w:color w:val="000000"/>
          <w14:ligatures w14:val="standardContextual"/>
        </w:rPr>
        <w:t>ligjit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“Për </w:t>
      </w:r>
      <w:r w:rsidR="004E718A">
        <w:rPr>
          <w:rFonts w:ascii="Garamond" w:hAnsi="Garamond" w:cs="Times New Roman"/>
          <w:color w:val="000000"/>
          <w14:ligatures w14:val="standardContextual"/>
        </w:rPr>
        <w:t>t</w:t>
      </w:r>
      <w:r w:rsidRPr="002E07A5">
        <w:rPr>
          <w:rFonts w:ascii="Garamond" w:hAnsi="Garamond" w:cs="Times New Roman"/>
          <w:color w:val="000000"/>
          <w14:ligatures w14:val="standardContextual"/>
        </w:rPr>
        <w:t>atim</w:t>
      </w:r>
      <w:r w:rsidR="004E718A">
        <w:rPr>
          <w:rFonts w:ascii="Garamond" w:hAnsi="Garamond" w:cs="Times New Roman"/>
          <w:color w:val="000000"/>
          <w14:ligatures w14:val="standardContextual"/>
        </w:rPr>
        <w:t>in</w:t>
      </w:r>
      <w:r w:rsidRPr="002E07A5">
        <w:rPr>
          <w:rFonts w:ascii="Garamond" w:hAnsi="Garamond" w:cs="Times New Roman"/>
          <w:color w:val="000000"/>
          <w14:ligatures w14:val="standardContextual"/>
        </w:rPr>
        <w:t xml:space="preserve"> mbi të ardhurat”.</w:t>
      </w:r>
    </w:p>
    <w:p w14:paraId="671A98A8" w14:textId="2555984A"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87455E">
        <w:rPr>
          <w:rFonts w:ascii="Garamond" w:hAnsi="Garamond" w:cs="Times New Roman"/>
          <w:bCs/>
          <w:i/>
          <w:color w:val="000000"/>
          <w14:ligatures w14:val="standardContextual"/>
        </w:rPr>
        <w:t xml:space="preserve">25. Zbritje shpenzime për arsimimin e </w:t>
      </w:r>
      <w:r w:rsidR="004E718A" w:rsidRPr="0087455E">
        <w:rPr>
          <w:rFonts w:ascii="Garamond" w:hAnsi="Garamond" w:cs="Times New Roman"/>
          <w:bCs/>
          <w:i/>
          <w:color w:val="000000"/>
          <w14:ligatures w14:val="standardContextual"/>
        </w:rPr>
        <w:t>fëmijëve</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janë shpenzimet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korrente për arsimimin e fëmijëve në ngarkim të tij. Personi </w:t>
      </w:r>
      <w:r w:rsidR="00E92ED9">
        <w:rPr>
          <w:rFonts w:ascii="Garamond" w:hAnsi="Garamond" w:cs="Times New Roman"/>
          <w:color w:val="000000"/>
          <w14:ligatures w14:val="standardContextual"/>
        </w:rPr>
        <w:t>f</w:t>
      </w:r>
      <w:r w:rsidRPr="002E07A5">
        <w:rPr>
          <w:rFonts w:ascii="Garamond" w:hAnsi="Garamond" w:cs="Times New Roman"/>
          <w:color w:val="000000"/>
          <w14:ligatures w14:val="standardContextual"/>
        </w:rPr>
        <w:t>izik me të ardhura vjetore të tatueshme nga punësimi dhe/ose të ardhura vjetore të tatueshme nga biznesi, plotëson këtë rubrikë me kushtin që të ardhurat vjetore të jenë më pak se 1 200 000 lekë.</w:t>
      </w:r>
    </w:p>
    <w:p w14:paraId="025F4B2A" w14:textId="4D7A7AA9" w:rsidR="002E07A5" w:rsidRPr="002E07A5" w:rsidRDefault="002E07A5" w:rsidP="002E07A5">
      <w:pPr>
        <w:tabs>
          <w:tab w:val="left" w:pos="400"/>
        </w:tabs>
        <w:autoSpaceDE w:val="0"/>
        <w:autoSpaceDN w:val="0"/>
        <w:adjustRightInd w:val="0"/>
        <w:ind w:firstLine="284"/>
        <w:jc w:val="both"/>
        <w:rPr>
          <w:rFonts w:ascii="Garamond" w:hAnsi="Garamond" w:cs="Times New Roman"/>
          <w:i/>
          <w:iCs/>
          <w:color w:val="000000"/>
          <w14:ligatures w14:val="standardContextual"/>
        </w:rPr>
      </w:pPr>
      <w:r w:rsidRPr="002E07A5">
        <w:rPr>
          <w:rFonts w:ascii="Garamond" w:hAnsi="Garamond" w:cs="Times New Roman"/>
          <w:i/>
          <w:iCs/>
          <w:color w:val="000000"/>
          <w14:ligatures w14:val="standardContextual"/>
        </w:rPr>
        <w:t>Shënim</w:t>
      </w:r>
      <w:r w:rsidR="00385853">
        <w:rPr>
          <w:rFonts w:ascii="Garamond" w:hAnsi="Garamond" w:cs="Times New Roman"/>
          <w:i/>
          <w:iCs/>
          <w:color w:val="000000"/>
          <w14:ligatures w14:val="standardContextual"/>
        </w:rPr>
        <w:t>.</w:t>
      </w:r>
      <w:r w:rsidRPr="002E07A5">
        <w:rPr>
          <w:rFonts w:ascii="Garamond" w:hAnsi="Garamond" w:cs="Times New Roman"/>
          <w:i/>
          <w:iCs/>
          <w:color w:val="000000"/>
          <w14:ligatures w14:val="standardContextual"/>
        </w:rPr>
        <w:t xml:space="preserve"> Bazuar në pikën 1, të nenit 23 të ligjit </w:t>
      </w:r>
      <w:r w:rsidR="00385853">
        <w:rPr>
          <w:rFonts w:ascii="Garamond" w:hAnsi="Garamond" w:cs="Times New Roman"/>
          <w:i/>
          <w:iCs/>
          <w:color w:val="000000"/>
          <w14:ligatures w14:val="standardContextual"/>
        </w:rPr>
        <w:t xml:space="preserve">nr. </w:t>
      </w:r>
      <w:r w:rsidRPr="002E07A5">
        <w:rPr>
          <w:rFonts w:ascii="Garamond" w:hAnsi="Garamond" w:cs="Times New Roman"/>
          <w:i/>
          <w:iCs/>
          <w:color w:val="000000"/>
          <w14:ligatures w14:val="standardContextual"/>
        </w:rPr>
        <w:t xml:space="preserve">29/2023, kompensimi sipas rubrikave 23, 24 dhe 25, në rastin kur plotësohen kushtet e nenit 22, të ligjit, kërkohet nga anëtari i familjes me të ardhurat më të larta vjetore. Nëse të ardhurat e personit fizik nuk janë të ardhurat më të larta vjetore në familje këto rubrika plotësohen me 0. </w:t>
      </w:r>
    </w:p>
    <w:p w14:paraId="1CD32D7A" w14:textId="7C422DA7"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E92ED9">
        <w:rPr>
          <w:rFonts w:ascii="Garamond" w:hAnsi="Garamond" w:cs="Times New Roman"/>
          <w:bCs/>
          <w:i/>
          <w:color w:val="000000"/>
          <w14:ligatures w14:val="standardContextual"/>
        </w:rPr>
        <w:t>26. Zbritje për pensionet private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janë kontributi vjetor i derdhur në fondin e pensionit privat me kushtin që kufiri maksimal mujor për lehtësitë tatimore të mos kalojë nivelin e pagës minimale mujore të miratuar në shkallë vendi. </w:t>
      </w:r>
    </w:p>
    <w:p w14:paraId="6C846308" w14:textId="697F16BC" w:rsidR="002E07A5" w:rsidRPr="002E07A5" w:rsidRDefault="002E07A5" w:rsidP="002E07A5">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E92ED9">
        <w:rPr>
          <w:rFonts w:ascii="Garamond" w:hAnsi="Garamond" w:cs="Times New Roman"/>
          <w:bCs/>
          <w:i/>
          <w:color w:val="000000"/>
          <w14:ligatures w14:val="standardContextual"/>
        </w:rPr>
        <w:t xml:space="preserve">27. Zbritjet </w:t>
      </w:r>
      <w:r w:rsidR="00385853" w:rsidRPr="00E92ED9">
        <w:rPr>
          <w:rFonts w:ascii="Garamond" w:hAnsi="Garamond" w:cs="Times New Roman"/>
          <w:bCs/>
          <w:i/>
          <w:color w:val="000000"/>
          <w14:ligatures w14:val="standardContextual"/>
        </w:rPr>
        <w:t>t</w:t>
      </w:r>
      <w:r w:rsidRPr="00E92ED9">
        <w:rPr>
          <w:rFonts w:ascii="Garamond" w:hAnsi="Garamond" w:cs="Times New Roman"/>
          <w:bCs/>
          <w:i/>
          <w:color w:val="000000"/>
          <w14:ligatures w14:val="standardContextual"/>
        </w:rPr>
        <w:t>otal</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shuma e rubrikave:</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22, 24, 25, 26.</w:t>
      </w:r>
    </w:p>
    <w:p w14:paraId="2DD82637" w14:textId="27E77FD8"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E92ED9">
        <w:rPr>
          <w:rFonts w:ascii="Garamond" w:hAnsi="Garamond" w:cs="Times New Roman"/>
          <w:bCs/>
          <w:i/>
          <w:color w:val="000000"/>
          <w14:ligatures w14:val="standardContextual"/>
        </w:rPr>
        <w:t xml:space="preserve">28. “Do të zbatoni regjimin e </w:t>
      </w:r>
      <w:r w:rsidR="004E718A" w:rsidRPr="00E92ED9">
        <w:rPr>
          <w:rFonts w:ascii="Garamond" w:hAnsi="Garamond" w:cs="Times New Roman"/>
          <w:bCs/>
          <w:i/>
          <w:color w:val="000000"/>
          <w14:ligatures w14:val="standardContextual"/>
        </w:rPr>
        <w:t>veçantë</w:t>
      </w:r>
      <w:r w:rsidRPr="00E92ED9">
        <w:rPr>
          <w:rFonts w:ascii="Garamond" w:hAnsi="Garamond" w:cs="Times New Roman"/>
          <w:bCs/>
          <w:i/>
          <w:color w:val="000000"/>
          <w14:ligatures w14:val="standardContextual"/>
        </w:rPr>
        <w:t xml:space="preserve"> për zbritjen e shpenzimeve?”</w:t>
      </w:r>
      <w:r w:rsidR="004E718A" w:rsidRPr="00E92ED9">
        <w:rPr>
          <w:rFonts w:ascii="Garamond" w:hAnsi="Garamond" w:cs="Times New Roman"/>
          <w:bCs/>
          <w:i/>
          <w:color w:val="000000"/>
          <w14:ligatures w14:val="standardContextual"/>
        </w:rPr>
        <w:t xml:space="preserve"> –</w:t>
      </w:r>
      <w:r w:rsidRPr="00E92ED9">
        <w:rPr>
          <w:rFonts w:ascii="Garamond" w:hAnsi="Garamond" w:cs="Times New Roman"/>
          <w:bCs/>
          <w:i/>
          <w:color w:val="000000"/>
          <w14:ligatures w14:val="standardContextual"/>
        </w:rPr>
        <w:t xml:space="preserve"> </w:t>
      </w:r>
      <w:r w:rsidR="004E718A" w:rsidRPr="00E92ED9">
        <w:rPr>
          <w:rFonts w:ascii="Garamond" w:hAnsi="Garamond" w:cs="Times New Roman"/>
          <w:bCs/>
          <w:i/>
          <w:color w:val="000000"/>
          <w14:ligatures w14:val="standardContextual"/>
        </w:rPr>
        <w:t>shënjuesi</w:t>
      </w:r>
      <w:r w:rsidRPr="00E92ED9">
        <w:rPr>
          <w:rFonts w:ascii="Garamond" w:hAnsi="Garamond" w:cs="Times New Roman"/>
          <w:bCs/>
          <w:i/>
          <w:color w:val="000000"/>
          <w14:ligatures w14:val="standardContextual"/>
        </w:rPr>
        <w:t>.</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Personat fizikë (individ tregtarë apo individ i vetëpunësuar) me qarkullim vjetor deri në 10 000 000 lekë, bazuar në nenin 14 të ligjit, kanë të drejtën për të zgjedhur ose jo regjimin e veçantë për zbritjen e shpenzimeve. Këto shpenzime mund të zbriten apriori ose bazuar në dokumentacionin dhe faturat respektive për çdo shpenzim.</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Me qëllim </w:t>
      </w:r>
      <w:r w:rsidRPr="002E07A5">
        <w:rPr>
          <w:rFonts w:ascii="Garamond" w:hAnsi="Garamond" w:cs="Times New Roman"/>
          <w:b/>
          <w:bCs/>
          <w:color w:val="000000"/>
          <w14:ligatures w14:val="standardContextual"/>
        </w:rPr>
        <w:t>zgjedhjen</w:t>
      </w:r>
      <w:r w:rsidRPr="002E07A5">
        <w:rPr>
          <w:rFonts w:ascii="Garamond" w:hAnsi="Garamond" w:cs="Times New Roman"/>
          <w:color w:val="000000"/>
          <w14:ligatures w14:val="standardContextual"/>
        </w:rPr>
        <w:t xml:space="preserve"> e metodës të cilën do të zbatojë, personi fizik do të </w:t>
      </w:r>
      <w:r w:rsidR="004E718A" w:rsidRPr="002E07A5">
        <w:rPr>
          <w:rFonts w:ascii="Garamond" w:hAnsi="Garamond" w:cs="Times New Roman"/>
          <w:color w:val="000000"/>
          <w14:ligatures w14:val="standardContextual"/>
        </w:rPr>
        <w:t>shënjojnë</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“po” për zbriten apriori të shpenzimeve ose “jo” për të mos i zbritur apriori shpenzimet, por bazuar në dokumentacionin dhe faturat respektive. Pasi zgjidhet një herë, kjo metodë nuk mund të ndryshohet për një periudhë trevjeçare. </w:t>
      </w:r>
    </w:p>
    <w:p w14:paraId="583ECCA4" w14:textId="04F38BF2"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4117FA">
        <w:rPr>
          <w:rFonts w:ascii="Garamond" w:hAnsi="Garamond" w:cs="Times New Roman"/>
          <w:bCs/>
          <w:i/>
          <w:color w:val="000000"/>
          <w14:ligatures w14:val="standardContextual"/>
        </w:rPr>
        <w:t>Sqarim</w:t>
      </w:r>
      <w:r w:rsidR="00E92ED9" w:rsidRPr="004117FA">
        <w:rPr>
          <w:rFonts w:ascii="Garamond" w:hAnsi="Garamond" w:cs="Times New Roman"/>
          <w:bCs/>
          <w:i/>
          <w:color w:val="000000"/>
          <w14:ligatures w14:val="standardContextual"/>
        </w:rPr>
        <w:t>.</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Kur plotësohet rubrika 28 me “PO”, personi fizik (individ tregtar apo individ i vetëpunësuar) </w:t>
      </w:r>
      <w:r w:rsidRPr="00CE4BB9">
        <w:rPr>
          <w:rFonts w:ascii="Garamond" w:hAnsi="Garamond" w:cs="Times New Roman"/>
          <w:color w:val="000000"/>
          <w14:ligatures w14:val="standardContextual"/>
        </w:rPr>
        <w:t>zgjedh regjiin e veçantë</w:t>
      </w:r>
      <w:r w:rsidRPr="002E07A5">
        <w:rPr>
          <w:rFonts w:ascii="Garamond" w:hAnsi="Garamond" w:cs="Times New Roman"/>
          <w:color w:val="000000"/>
          <w14:ligatures w14:val="standardContextual"/>
        </w:rPr>
        <w:t xml:space="preserve"> me shpenzime të supozuara që zbriten apriori dhe në këtë rast plotësohet automatikisht rubrika 29 dhe 30.</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Plotësimi automatik bëhet referuar të dhënave në rubrikën 20 dhe 21. Nuk mund të zgjidhet rubrika 28 me “PO” në rast se të ardhurat sipas rubrikës 20 dhe 21 janë më shumë se 10.000.000 lekë.</w:t>
      </w:r>
    </w:p>
    <w:p w14:paraId="7C3DA669" w14:textId="2B716298" w:rsidR="002E07A5" w:rsidRPr="002E07A5" w:rsidRDefault="002E07A5" w:rsidP="002E07A5">
      <w:pPr>
        <w:autoSpaceDE w:val="0"/>
        <w:autoSpaceDN w:val="0"/>
        <w:adjustRightInd w:val="0"/>
        <w:ind w:firstLine="284"/>
        <w:jc w:val="both"/>
        <w:rPr>
          <w:rFonts w:ascii="Garamond" w:hAnsi="Garamond" w:cs="Calibri"/>
          <w:color w:val="000000"/>
          <w14:ligatures w14:val="standardContextual"/>
        </w:rPr>
      </w:pPr>
      <w:r w:rsidRPr="002E07A5">
        <w:rPr>
          <w:rFonts w:ascii="Garamond" w:hAnsi="Garamond" w:cs="Times New Roman"/>
          <w:color w:val="000000"/>
          <w14:ligatures w14:val="standardContextual"/>
        </w:rPr>
        <w:t xml:space="preserve">Rubrika 29 dhe 30 llogaritet automatikisht në % përkatëse përcaktuar në nenin 14 të ligjit “Për </w:t>
      </w:r>
      <w:r w:rsidR="004023EA">
        <w:rPr>
          <w:rFonts w:ascii="Garamond" w:hAnsi="Garamond" w:cs="Times New Roman"/>
          <w:color w:val="000000"/>
          <w14:ligatures w14:val="standardContextual"/>
        </w:rPr>
        <w:t>t</w:t>
      </w:r>
      <w:r w:rsidRPr="002E07A5">
        <w:rPr>
          <w:rFonts w:ascii="Garamond" w:hAnsi="Garamond" w:cs="Times New Roman"/>
          <w:color w:val="000000"/>
          <w14:ligatures w14:val="standardContextual"/>
        </w:rPr>
        <w:t xml:space="preserve">atim mbi të </w:t>
      </w:r>
      <w:r w:rsidR="004023EA">
        <w:rPr>
          <w:rFonts w:ascii="Garamond" w:hAnsi="Garamond" w:cs="Times New Roman"/>
          <w:color w:val="000000"/>
          <w14:ligatures w14:val="standardContextual"/>
        </w:rPr>
        <w:t>a</w:t>
      </w:r>
      <w:r w:rsidRPr="002E07A5">
        <w:rPr>
          <w:rFonts w:ascii="Garamond" w:hAnsi="Garamond" w:cs="Times New Roman"/>
          <w:color w:val="000000"/>
          <w14:ligatures w14:val="standardContextual"/>
        </w:rPr>
        <w:t>rdhurat”.</w:t>
      </w:r>
    </w:p>
    <w:p w14:paraId="64260D7E" w14:textId="66450025" w:rsidR="002E07A5" w:rsidRPr="002E07A5" w:rsidRDefault="002E07A5" w:rsidP="002E07A5">
      <w:pPr>
        <w:autoSpaceDE w:val="0"/>
        <w:autoSpaceDN w:val="0"/>
        <w:adjustRightInd w:val="0"/>
        <w:ind w:firstLine="284"/>
        <w:jc w:val="both"/>
        <w:rPr>
          <w:rFonts w:ascii="Garamond" w:hAnsi="Garamond" w:cs="Calibri"/>
          <w:color w:val="000000"/>
          <w14:ligatures w14:val="standardContextual"/>
        </w:rPr>
      </w:pPr>
      <w:r w:rsidRPr="004023EA">
        <w:rPr>
          <w:rFonts w:ascii="Garamond" w:hAnsi="Garamond" w:cs="Times New Roman"/>
          <w:bCs/>
          <w:i/>
          <w:color w:val="000000"/>
          <w14:ligatures w14:val="standardContextual"/>
        </w:rPr>
        <w:t>29. Shpenzime të llogaritura sipas regjimit të veçantë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përqindja (%) në raport me të ardhurat e rubrikës 20, sipas</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përcaktimit në nenin 14</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të </w:t>
      </w:r>
      <w:r w:rsidR="004E718A" w:rsidRPr="002E07A5">
        <w:rPr>
          <w:rFonts w:ascii="Garamond" w:hAnsi="Garamond" w:cs="Times New Roman"/>
          <w:color w:val="000000"/>
          <w14:ligatures w14:val="standardContextual"/>
        </w:rPr>
        <w:t>ligjit</w:t>
      </w:r>
      <w:r w:rsidRPr="002E07A5">
        <w:rPr>
          <w:rFonts w:ascii="Garamond" w:hAnsi="Garamond" w:cs="Times New Roman"/>
          <w:color w:val="000000"/>
          <w14:ligatures w14:val="standardContextual"/>
        </w:rPr>
        <w:t xml:space="preserve"> “Për </w:t>
      </w:r>
      <w:r w:rsidR="00385853">
        <w:rPr>
          <w:rFonts w:ascii="Garamond" w:hAnsi="Garamond" w:cs="Times New Roman"/>
          <w:color w:val="000000"/>
          <w14:ligatures w14:val="standardContextual"/>
        </w:rPr>
        <w:t>t</w:t>
      </w:r>
      <w:r w:rsidRPr="002E07A5">
        <w:rPr>
          <w:rFonts w:ascii="Garamond" w:hAnsi="Garamond" w:cs="Times New Roman"/>
          <w:color w:val="000000"/>
          <w14:ligatures w14:val="standardContextual"/>
        </w:rPr>
        <w:t>atim mbi të ardhurat”.</w:t>
      </w:r>
    </w:p>
    <w:p w14:paraId="22E084A6" w14:textId="6E498F44" w:rsidR="002E07A5" w:rsidRPr="002E07A5" w:rsidRDefault="002E07A5" w:rsidP="002E07A5">
      <w:pPr>
        <w:autoSpaceDE w:val="0"/>
        <w:autoSpaceDN w:val="0"/>
        <w:adjustRightInd w:val="0"/>
        <w:ind w:firstLine="284"/>
        <w:jc w:val="both"/>
        <w:rPr>
          <w:rFonts w:ascii="Garamond" w:hAnsi="Garamond" w:cs="Calibri"/>
          <w:color w:val="000000"/>
          <w14:ligatures w14:val="standardContextual"/>
        </w:rPr>
      </w:pPr>
      <w:r w:rsidRPr="004023EA">
        <w:rPr>
          <w:rFonts w:ascii="Garamond" w:hAnsi="Garamond" w:cs="Times New Roman"/>
          <w:bCs/>
          <w:i/>
          <w:color w:val="000000"/>
          <w14:ligatures w14:val="standardContextual"/>
        </w:rPr>
        <w:t>30. Shpenzime t</w:t>
      </w:r>
      <w:r w:rsidR="009A149D" w:rsidRPr="004023EA">
        <w:rPr>
          <w:rFonts w:ascii="Garamond" w:hAnsi="Garamond" w:cs="Times New Roman"/>
          <w:bCs/>
          <w:i/>
          <w:color w:val="000000"/>
          <w14:ligatures w14:val="standardContextual"/>
        </w:rPr>
        <w:t>ë</w:t>
      </w:r>
      <w:r w:rsidRPr="004023EA">
        <w:rPr>
          <w:rFonts w:ascii="Garamond" w:hAnsi="Garamond" w:cs="Times New Roman"/>
          <w:bCs/>
          <w:i/>
          <w:color w:val="000000"/>
          <w14:ligatures w14:val="standardContextual"/>
        </w:rPr>
        <w:t xml:space="preserve"> llogaritura sipas regjimit të veçantë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përqindja (%) në raport me të ardhurat e rubrikës 21, sipas përcaktimit në nenin 14</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të </w:t>
      </w:r>
      <w:r w:rsidR="004E718A" w:rsidRPr="002E07A5">
        <w:rPr>
          <w:rFonts w:ascii="Garamond" w:hAnsi="Garamond" w:cs="Times New Roman"/>
          <w:color w:val="000000"/>
          <w14:ligatures w14:val="standardContextual"/>
        </w:rPr>
        <w:t>ligjit</w:t>
      </w:r>
      <w:r w:rsidRPr="002E07A5">
        <w:rPr>
          <w:rFonts w:ascii="Garamond" w:hAnsi="Garamond" w:cs="Times New Roman"/>
          <w:color w:val="000000"/>
          <w14:ligatures w14:val="standardContextual"/>
        </w:rPr>
        <w:t xml:space="preserve"> “Për </w:t>
      </w:r>
      <w:r w:rsidR="00385853">
        <w:rPr>
          <w:rFonts w:ascii="Garamond" w:hAnsi="Garamond" w:cs="Times New Roman"/>
          <w:color w:val="000000"/>
          <w14:ligatures w14:val="standardContextual"/>
        </w:rPr>
        <w:t>t</w:t>
      </w:r>
      <w:r w:rsidRPr="002E07A5">
        <w:rPr>
          <w:rFonts w:ascii="Garamond" w:hAnsi="Garamond" w:cs="Times New Roman"/>
          <w:color w:val="000000"/>
          <w14:ligatures w14:val="standardContextual"/>
        </w:rPr>
        <w:t>atim mbi të ardhurat”.</w:t>
      </w:r>
    </w:p>
    <w:p w14:paraId="1A4DA109" w14:textId="170A1E5D"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31. Kosto e mallrave, produkteve, apo shërbimeve të shitura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shpenzimet kontabël të përllogaritura nga personi fizik (individi tregtar apo individi i vetëpunësuar) në lidhje me kostot e mallrave, produkteve apo shërbimeve gjatë periudhës ushtrimore.</w:t>
      </w:r>
    </w:p>
    <w:p w14:paraId="2F2789BF" w14:textId="5095CA31"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32. Kosto e mallrave, produkteve, apo shërbimeve të shitura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janë </w:t>
      </w:r>
      <w:r w:rsidR="004E718A" w:rsidRPr="002E07A5">
        <w:rPr>
          <w:rFonts w:ascii="Garamond" w:hAnsi="Garamond" w:cs="Times New Roman"/>
          <w:color w:val="000000"/>
          <w14:ligatures w14:val="standardContextual"/>
        </w:rPr>
        <w:t>shpenzimet</w:t>
      </w:r>
      <w:r w:rsidRPr="002E07A5">
        <w:rPr>
          <w:rFonts w:ascii="Garamond" w:hAnsi="Garamond" w:cs="Times New Roman"/>
          <w:color w:val="000000"/>
          <w14:ligatures w14:val="standardContextual"/>
        </w:rPr>
        <w:t xml:space="preserve"> e dokumentuara lidhur me kostot e mallrave, produkteve apo shërbimeve gjatë periudhës tatimore. </w:t>
      </w:r>
    </w:p>
    <w:p w14:paraId="1ADC3610" w14:textId="201121B0"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lastRenderedPageBreak/>
        <w:t>33. Shpenzime të punës (paga + sigurime shoqërore e shëndetësore)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janë shpenzimet e përllogaritura sipas ligjit </w:t>
      </w:r>
      <w:r w:rsidR="004E718A" w:rsidRPr="002E07A5">
        <w:rPr>
          <w:rFonts w:ascii="Garamond" w:hAnsi="Garamond" w:cs="Times New Roman"/>
          <w:color w:val="000000"/>
          <w14:ligatures w14:val="standardContextual"/>
        </w:rPr>
        <w:t>për</w:t>
      </w:r>
      <w:r w:rsidRPr="002E07A5">
        <w:rPr>
          <w:rFonts w:ascii="Garamond" w:hAnsi="Garamond" w:cs="Times New Roman"/>
          <w:color w:val="000000"/>
          <w14:ligatures w14:val="standardContextual"/>
        </w:rPr>
        <w:t xml:space="preserve"> kontabilitetin lidhur me pagat, sigurime shoqërore dhe shëndetësore</w:t>
      </w:r>
      <w:r w:rsidR="0051478C">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si dhe shpenzime të tjera lidhur me personelin gjatë periudhës ushtrimore.</w:t>
      </w:r>
    </w:p>
    <w:p w14:paraId="0D12B6D8" w14:textId="4C4632A8"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34. Shpenzime të punës (paga + sigurime shoqërore e shëndetësore)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shpenzimet e përllogaritura lidhur me pagat, sigurime shoqërore dhe shëndetësore</w:t>
      </w:r>
      <w:r w:rsidR="0051478C">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si dhe shpenzime të tjera lidhur me personelin gjatë periudhës tatimore. </w:t>
      </w:r>
    </w:p>
    <w:p w14:paraId="21FD2455" w14:textId="7CFDBBCC"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35. Shpenzime administrative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shpenzime të llogaritura nga personi fizik, (individi tregtar apo individi i vetëpunësuar) sipas përcaktimeve në ligjin për kontabilitetin dhe të pasqyruara në PASH, gjatë periudhës ushtrimore.</w:t>
      </w:r>
    </w:p>
    <w:p w14:paraId="07679CA3" w14:textId="2E97297C"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36. Shpenzime administrative (tatimore)</w:t>
      </w:r>
      <w:r w:rsidRPr="002E07A5">
        <w:rPr>
          <w:rFonts w:ascii="Garamond" w:hAnsi="Garamond" w:cs="Times New Roman"/>
          <w:color w:val="000000"/>
          <w14:ligatures w14:val="standardContextual"/>
        </w:rPr>
        <w:t xml:space="preserve"> janë shpenzime të llogaritura nga personi fizik (individi tregtar apo individi i vetëpunësuar) sipas përcaktimeve në ligjin për kontabilitetin dhe të pasqyruara në PASH, të cila shërbejnë për sigurimin dhe ruajtjen e </w:t>
      </w:r>
      <w:r w:rsidR="00A85E24">
        <w:rPr>
          <w:rFonts w:ascii="Garamond" w:hAnsi="Garamond" w:cs="Times New Roman"/>
          <w:color w:val="000000"/>
          <w14:ligatures w14:val="standardContextual"/>
        </w:rPr>
        <w:t>s</w:t>
      </w:r>
      <w:r w:rsidRPr="002E07A5">
        <w:rPr>
          <w:rFonts w:ascii="Garamond" w:hAnsi="Garamond" w:cs="Times New Roman"/>
          <w:color w:val="000000"/>
          <w14:ligatures w14:val="standardContextual"/>
        </w:rPr>
        <w:t>ë ardhurës së tatueshme, gjatë periudhës tatimore.</w:t>
      </w:r>
    </w:p>
    <w:p w14:paraId="2CF0BED5" w14:textId="5395E686"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37. Amortizimi (ushtrimore)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përllogaritje e shpenzimeve nga personi fizik (individi tregtar apo individi i vetëpunësuar) sipas parimeve të ligjit për kontabilitetin i cili njihet në pasqyrën e të ardhurave dhe shpenzimeve, si shpenzim në mënyrë sistematike përgjatë jetës së dobishme të aktiveve, gjatë periudhës ushtrimore.</w:t>
      </w:r>
    </w:p>
    <w:p w14:paraId="2AD5ABE6" w14:textId="79986EF3"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38. Amortizimi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është përllogaritje e shpenzimeve nga personi fizik (individi tregtar apo individi i vetëpunësuar) sipas parimeve të ligji për kontabilitetin i cili njihet në pasqyrën e të ardhurave dhe shpenzimeve, si shpenzim me metodën lineare gjatë periudhës tatimore, duke respektuar kushtet e nenit 51 të ligjit </w:t>
      </w:r>
      <w:r w:rsidR="004023EA">
        <w:rPr>
          <w:rFonts w:ascii="Garamond" w:hAnsi="Garamond" w:cs="Times New Roman"/>
          <w:color w:val="000000"/>
          <w14:ligatures w14:val="standardContextual"/>
        </w:rPr>
        <w:t>n</w:t>
      </w:r>
      <w:r w:rsidRPr="002E07A5">
        <w:rPr>
          <w:rFonts w:ascii="Garamond" w:hAnsi="Garamond" w:cs="Times New Roman"/>
          <w:color w:val="000000"/>
          <w14:ligatures w14:val="standardContextual"/>
        </w:rPr>
        <w:t>r. 29/2023 “Për tatimin mbi të ardhurat”.</w:t>
      </w:r>
    </w:p>
    <w:p w14:paraId="62306B12" w14:textId="05A3FE05"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 xml:space="preserve">39. Shpenzime interesi dhe shpenzime të tjera të ngjashme (ushtrimore) </w:t>
      </w:r>
      <w:r w:rsidRPr="002E07A5">
        <w:rPr>
          <w:rFonts w:ascii="Garamond" w:hAnsi="Garamond" w:cs="Times New Roman"/>
          <w:color w:val="000000"/>
          <w14:ligatures w14:val="standardContextual"/>
        </w:rPr>
        <w:t>janë shpenzime të përllogaritura nga personi fizik, (individi tregtar apo individi i vetëpunësuar) sipas ligjit për kontabilitetin për interesat dhe shpenzimet e tjera të ngjashme të pasqyruara në PASH gjatë periudhës ushtrimore.</w:t>
      </w:r>
    </w:p>
    <w:p w14:paraId="76888D8B" w14:textId="4368AB27"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40. Shpenzime interesi dhe shpenzime</w:t>
      </w:r>
      <w:r w:rsidR="00BD01AF" w:rsidRPr="004023EA">
        <w:rPr>
          <w:rFonts w:ascii="Garamond" w:hAnsi="Garamond" w:cs="Times New Roman"/>
          <w:bCs/>
          <w:i/>
          <w:color w:val="000000"/>
          <w14:ligatures w14:val="standardContextual"/>
        </w:rPr>
        <w:t xml:space="preserve"> </w:t>
      </w:r>
      <w:r w:rsidRPr="004023EA">
        <w:rPr>
          <w:rFonts w:ascii="Garamond" w:hAnsi="Garamond" w:cs="Times New Roman"/>
          <w:bCs/>
          <w:i/>
          <w:color w:val="000000"/>
          <w14:ligatures w14:val="standardContextual"/>
        </w:rPr>
        <w:t>të tjera t</w:t>
      </w:r>
      <w:r w:rsidR="009A149D" w:rsidRPr="004023EA">
        <w:rPr>
          <w:rFonts w:ascii="Garamond" w:hAnsi="Garamond" w:cs="Times New Roman"/>
          <w:bCs/>
          <w:i/>
          <w:color w:val="000000"/>
          <w14:ligatures w14:val="standardContextual"/>
        </w:rPr>
        <w:t>ë</w:t>
      </w:r>
      <w:r w:rsidRPr="004023EA">
        <w:rPr>
          <w:rFonts w:ascii="Garamond" w:hAnsi="Garamond" w:cs="Times New Roman"/>
          <w:bCs/>
          <w:i/>
          <w:color w:val="000000"/>
          <w14:ligatures w14:val="standardContextual"/>
        </w:rPr>
        <w:t xml:space="preserve"> ngjashme (tatimore) </w:t>
      </w:r>
      <w:r w:rsidRPr="002E07A5">
        <w:rPr>
          <w:rFonts w:ascii="Garamond" w:hAnsi="Garamond" w:cs="Times New Roman"/>
          <w:color w:val="000000"/>
          <w14:ligatures w14:val="standardContextual"/>
        </w:rPr>
        <w:t>janë shpenzime të përllogaritura nga personi fizik, (individi tregtar apo individi i vetëpunësuar) për interesat dhe shpenzimet e tjera të ngjashme të pasqyruara në PASH, gjatë periudhës tatimore.</w:t>
      </w:r>
    </w:p>
    <w:p w14:paraId="6FAAFEEF" w14:textId="4D279394"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 xml:space="preserve">41. Shpenzime të tjera financiare (ushtrimore) </w:t>
      </w:r>
      <w:r w:rsidRPr="002E07A5">
        <w:rPr>
          <w:rFonts w:ascii="Garamond" w:hAnsi="Garamond" w:cs="Times New Roman"/>
          <w:color w:val="000000"/>
          <w14:ligatures w14:val="standardContextual"/>
        </w:rPr>
        <w:t>janë shpenzime financiare të përllogaritura nga personi fizik, (individi tregtar apo individi i vetëpunësuar) sipas ligjit për kontabilitetin që nuk përfshin interesat dhe shpenzimet e tjera të ngjashme të pasqyruara në PASH gjatë periudhës ushtrimore.</w:t>
      </w:r>
    </w:p>
    <w:p w14:paraId="0E031754" w14:textId="62707BEC"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 xml:space="preserve">42. Shpenzime të tjera financiare (tatimore) </w:t>
      </w:r>
      <w:r w:rsidRPr="002E07A5">
        <w:rPr>
          <w:rFonts w:ascii="Garamond" w:hAnsi="Garamond" w:cs="Times New Roman"/>
          <w:color w:val="000000"/>
          <w14:ligatures w14:val="standardContextual"/>
        </w:rPr>
        <w:t xml:space="preserve">janë shpenzime financiare të përllogaritura nga personi fizik, (individi tregtar apo individi i vetëpunësuar) që nuk përfshin interesat dhe shpenzimet e tjera të ngjashme të pasqyruara në PASH, sipas ligjit </w:t>
      </w:r>
      <w:r w:rsidR="004117FA">
        <w:rPr>
          <w:rFonts w:ascii="Garamond" w:hAnsi="Garamond" w:cs="Times New Roman"/>
          <w:color w:val="000000"/>
          <w14:ligatures w14:val="standardContextual"/>
        </w:rPr>
        <w:t>n</w:t>
      </w:r>
      <w:r w:rsidRPr="002E07A5">
        <w:rPr>
          <w:rFonts w:ascii="Garamond" w:hAnsi="Garamond" w:cs="Times New Roman"/>
          <w:color w:val="000000"/>
          <w14:ligatures w14:val="standardContextual"/>
        </w:rPr>
        <w:t>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29/2023 “Për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tatimin mbi</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ardhurat”, gjatë periudhës tatimore.</w:t>
      </w:r>
    </w:p>
    <w:p w14:paraId="27A2B8C6" w14:textId="104F02C0"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 xml:space="preserve">43. Shpenzimet </w:t>
      </w:r>
      <w:r w:rsidR="00E913CB" w:rsidRPr="004023EA">
        <w:rPr>
          <w:rFonts w:ascii="Garamond" w:hAnsi="Garamond" w:cs="Times New Roman"/>
          <w:bCs/>
          <w:i/>
          <w:color w:val="000000"/>
          <w14:ligatures w14:val="standardContextual"/>
        </w:rPr>
        <w:t>t</w:t>
      </w:r>
      <w:r w:rsidRPr="004023EA">
        <w:rPr>
          <w:rFonts w:ascii="Garamond" w:hAnsi="Garamond" w:cs="Times New Roman"/>
          <w:bCs/>
          <w:i/>
          <w:color w:val="000000"/>
          <w14:ligatures w14:val="standardContextual"/>
        </w:rPr>
        <w:t xml:space="preserve">otal (ushtrimore) </w:t>
      </w:r>
      <w:r w:rsidRPr="002E07A5">
        <w:rPr>
          <w:rFonts w:ascii="Garamond" w:hAnsi="Garamond" w:cs="Times New Roman"/>
          <w:color w:val="000000"/>
          <w14:ligatures w14:val="standardContextual"/>
        </w:rPr>
        <w:t>janë shuma e shpenzimeve të llogaritura nga personi fizik (individi tregtar apo individi i vetëpunësuar) referuar rubrikave: 31, 33, 35, 37, 39, 41 gjatë periudhës ushtrimore.</w:t>
      </w:r>
    </w:p>
    <w:p w14:paraId="289753CE" w14:textId="63E72640"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 xml:space="preserve">44. Shpenzimet </w:t>
      </w:r>
      <w:r w:rsidR="00E913CB" w:rsidRPr="004023EA">
        <w:rPr>
          <w:rFonts w:ascii="Garamond" w:hAnsi="Garamond" w:cs="Times New Roman"/>
          <w:bCs/>
          <w:i/>
          <w:color w:val="000000"/>
          <w14:ligatures w14:val="standardContextual"/>
        </w:rPr>
        <w:t>t</w:t>
      </w:r>
      <w:r w:rsidRPr="004023EA">
        <w:rPr>
          <w:rFonts w:ascii="Garamond" w:hAnsi="Garamond" w:cs="Times New Roman"/>
          <w:bCs/>
          <w:i/>
          <w:color w:val="000000"/>
          <w14:ligatures w14:val="standardContextual"/>
        </w:rPr>
        <w:t>otal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janë shuma e shpenzimeve të llogaritura nga personi fizik, (individi tregtar apo individi i vetëpunësuar) referuar rubrikave 32, 34, 36, 38, 40, 42 gjatë periudhës tatimore.</w:t>
      </w:r>
    </w:p>
    <w:p w14:paraId="5076D170" w14:textId="3C122914"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45. Shpenzimet e pazbritshme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janë shpenzime të cilat nuk i kanë shërbyer </w:t>
      </w:r>
      <w:r w:rsidR="004E718A" w:rsidRPr="002E07A5">
        <w:rPr>
          <w:rFonts w:ascii="Garamond" w:hAnsi="Garamond" w:cs="Times New Roman"/>
          <w:color w:val="000000"/>
          <w14:ligatures w14:val="standardContextual"/>
        </w:rPr>
        <w:t>drejtpërsëdrejti</w:t>
      </w:r>
      <w:r w:rsidRPr="002E07A5">
        <w:rPr>
          <w:rFonts w:ascii="Garamond" w:hAnsi="Garamond" w:cs="Times New Roman"/>
          <w:color w:val="000000"/>
          <w14:ligatures w14:val="standardContextual"/>
        </w:rPr>
        <w:t xml:space="preserve"> ushtrimit të aktivitetit</w:t>
      </w:r>
      <w:r w:rsidR="0051478C">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si dhe plotësojnë kushtet e nenit 50 të ligjit “Për tatimin mbi të ardhurat”.</w:t>
      </w:r>
    </w:p>
    <w:p w14:paraId="794D9A17" w14:textId="77777777" w:rsidR="002E07A5" w:rsidRPr="002E07A5" w:rsidRDefault="002E07A5" w:rsidP="00E913CB">
      <w:pPr>
        <w:tabs>
          <w:tab w:val="left" w:pos="400"/>
        </w:tabs>
        <w:autoSpaceDE w:val="0"/>
        <w:autoSpaceDN w:val="0"/>
        <w:adjustRightInd w:val="0"/>
        <w:ind w:firstLine="284"/>
        <w:rPr>
          <w:rFonts w:ascii="Garamond" w:hAnsi="Garamond" w:cs="Times New Roman"/>
          <w:b/>
          <w:bCs/>
          <w:color w:val="000000"/>
          <w14:ligatures w14:val="standardContextual"/>
        </w:rPr>
      </w:pPr>
      <w:r w:rsidRPr="002E07A5">
        <w:rPr>
          <w:rFonts w:ascii="Garamond" w:hAnsi="Garamond" w:cs="Times New Roman"/>
          <w:b/>
          <w:bCs/>
          <w:i/>
          <w:iCs/>
          <w:color w:val="000000"/>
          <w14:ligatures w14:val="standardContextual"/>
        </w:rPr>
        <w:t>Rezultati nga biznesi</w:t>
      </w:r>
    </w:p>
    <w:p w14:paraId="311D4D7B" w14:textId="0CFC1107"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4117FA">
        <w:rPr>
          <w:rFonts w:ascii="Garamond" w:hAnsi="Garamond" w:cs="Times New Roman"/>
          <w:bCs/>
          <w:i/>
          <w:color w:val="000000"/>
          <w14:ligatures w14:val="standardContextual"/>
        </w:rPr>
        <w:t>46</w:t>
      </w:r>
      <w:r w:rsidR="004023EA" w:rsidRPr="004117FA">
        <w:rPr>
          <w:rFonts w:ascii="Garamond" w:hAnsi="Garamond" w:cs="Times New Roman"/>
          <w:bCs/>
          <w:i/>
          <w:color w:val="000000"/>
          <w14:ligatures w14:val="standardContextual"/>
        </w:rPr>
        <w:t>.</w:t>
      </w:r>
      <w:r w:rsidRPr="004117FA">
        <w:rPr>
          <w:rFonts w:ascii="Garamond" w:hAnsi="Garamond" w:cs="Times New Roman"/>
          <w:bCs/>
          <w:i/>
          <w:color w:val="000000"/>
          <w14:ligatures w14:val="standardContextual"/>
        </w:rPr>
        <w:t xml:space="preserve"> Humbja</w:t>
      </w:r>
      <w:r w:rsidRPr="004117FA">
        <w:rPr>
          <w:rFonts w:ascii="Garamond" w:hAnsi="Garamond" w:cs="Times New Roman"/>
          <w:i/>
          <w:color w:val="000000"/>
          <w14:ligatures w14:val="standardContextual"/>
        </w:rPr>
        <w:t xml:space="preserve"> </w:t>
      </w:r>
      <w:r w:rsidRPr="004117FA">
        <w:rPr>
          <w:rFonts w:ascii="Garamond" w:hAnsi="Garamond" w:cs="Times New Roman"/>
          <w:bCs/>
          <w:i/>
          <w:color w:val="000000"/>
          <w14:ligatures w14:val="standardContextual"/>
        </w:rPr>
        <w:t>(ushtrimore)</w:t>
      </w:r>
      <w:r w:rsidRPr="002E07A5">
        <w:rPr>
          <w:rFonts w:ascii="Garamond" w:hAnsi="Garamond" w:cs="Times New Roman"/>
          <w:color w:val="000000"/>
          <w14:ligatures w14:val="standardContextual"/>
        </w:rPr>
        <w:t xml:space="preserve"> është diferenca midis shumës së shpenzimeve ushtrimore dhe shumës së të ardhurave ushtrimore, në rastin kur janë plotësuar rubrikat 8 dhe 9 të deklaratës llogaritet (46)=(43)-(8) me kushtin që (43)&gt;(8), ndërsa në rastin kur janë plotësuar rubrikat 10 deri 21 të deklaratës llogaritet (46)=(43)-(20) me kushtin që (43)&gt;(20),.</w:t>
      </w:r>
    </w:p>
    <w:p w14:paraId="4C323B87" w14:textId="3123DC2A"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4023EA">
        <w:rPr>
          <w:rFonts w:ascii="Garamond" w:hAnsi="Garamond" w:cs="Times New Roman"/>
          <w:bCs/>
          <w:i/>
          <w:color w:val="000000"/>
          <w14:ligatures w14:val="standardContextual"/>
        </w:rPr>
        <w:t>47</w:t>
      </w:r>
      <w:r w:rsidR="004023EA" w:rsidRPr="004023EA">
        <w:rPr>
          <w:rFonts w:ascii="Garamond" w:hAnsi="Garamond" w:cs="Times New Roman"/>
          <w:bCs/>
          <w:i/>
          <w:color w:val="000000"/>
          <w14:ligatures w14:val="standardContextual"/>
        </w:rPr>
        <w:t>.</w:t>
      </w:r>
      <w:r w:rsidRPr="004023EA">
        <w:rPr>
          <w:rFonts w:ascii="Garamond" w:hAnsi="Garamond" w:cs="Times New Roman"/>
          <w:bCs/>
          <w:i/>
          <w:color w:val="000000"/>
          <w14:ligatures w14:val="standardContextual"/>
        </w:rPr>
        <w:t xml:space="preserve"> Humbja (tatimore):</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do të llogaritet bazuar në rubrikat e plotësuara dhe të zgjedhura të deklaratës:</w:t>
      </w:r>
    </w:p>
    <w:p w14:paraId="3E228DB3" w14:textId="290B4A08" w:rsidR="002E07A5" w:rsidRPr="002E07A5" w:rsidRDefault="004023EA"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Pr>
          <w:rFonts w:ascii="Garamond" w:hAnsi="Garamond" w:cs="Symbol"/>
          <w:color w:val="000000"/>
          <w14:ligatures w14:val="standardContextual"/>
        </w:rPr>
        <w:t>-</w:t>
      </w:r>
      <w:r w:rsidR="002E07A5">
        <w:rPr>
          <w:rFonts w:ascii="Garamond" w:hAnsi="Garamond" w:cs="Symbol"/>
          <w:color w:val="000000"/>
          <w14:ligatures w14:val="standardContextual"/>
        </w:rPr>
        <w:t xml:space="preserve"> </w:t>
      </w:r>
      <w:r w:rsidR="002E07A5" w:rsidRPr="002E07A5">
        <w:rPr>
          <w:rFonts w:ascii="Garamond" w:hAnsi="Garamond" w:cs="Times New Roman"/>
          <w:b/>
          <w:bCs/>
          <w:color w:val="000000"/>
          <w14:ligatures w14:val="standardContextual"/>
        </w:rPr>
        <w:t>Kur janë plotësuar rubrikat 8 dhe 9 të deklaratës, konkretisht “Të ardhura nga punësimi” humbja tatimore do të jetë:</w:t>
      </w:r>
    </w:p>
    <w:p w14:paraId="4EA2D5D5" w14:textId="7F5FD768"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lastRenderedPageBreak/>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në rastin kur është zgjedhur regjimi tatimor i veçantë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“po” rubrika 28) është diferenca midis shumës së shpenzimeve tatimore dhe shumës së të ardhurave tatimore (47) = (30)-(9)+(27),</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me kushtin që [(30)+(27)]&gt;(9); </w:t>
      </w:r>
    </w:p>
    <w:p w14:paraId="57F222FF" w14:textId="4C354655"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 në rastin kur është zgjedhur njohja e shpenzimeve bazuar në dokumentacionin dhe faturat respektive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“jo” rubrika 28), si dhe në rastet kur tatimpaguesi është me qarkullim vjetor mbi 10,000,000 lekë fitimi tatimor llogaritet është diferenca midis shumës së shpenzimeve tatimore dhe shumës së të ardhurave tatimore përfshirë shpenzimet e pazbritëshme (47)= (44)-(45)-(9)+(27),</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me kushtin që [(44)-(45)+(27)]&gt;(9).</w:t>
      </w:r>
    </w:p>
    <w:p w14:paraId="7F356993" w14:textId="6289ADB9" w:rsidR="002E07A5" w:rsidRPr="002E07A5" w:rsidRDefault="00BB75BC"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Pr>
          <w:rFonts w:ascii="Garamond" w:hAnsi="Garamond" w:cs="Symbol"/>
          <w:color w:val="000000"/>
          <w14:ligatures w14:val="standardContextual"/>
        </w:rPr>
        <w:t>-</w:t>
      </w:r>
      <w:r w:rsidR="002E07A5">
        <w:rPr>
          <w:rFonts w:ascii="Garamond" w:hAnsi="Garamond" w:cs="Symbol"/>
          <w:color w:val="000000"/>
          <w14:ligatures w14:val="standardContextual"/>
        </w:rPr>
        <w:t xml:space="preserve"> </w:t>
      </w:r>
      <w:r w:rsidR="002E07A5" w:rsidRPr="002E07A5">
        <w:rPr>
          <w:rFonts w:ascii="Garamond" w:hAnsi="Garamond" w:cs="Times New Roman"/>
          <w:b/>
          <w:bCs/>
          <w:color w:val="000000"/>
          <w14:ligatures w14:val="standardContextual"/>
        </w:rPr>
        <w:t>Kur janë plotësuar rubrikat 10 deri 21 të deklaratës, konkretisht “Të ardhura nga biznesi” humbja tatimore do të jetë:</w:t>
      </w:r>
    </w:p>
    <w:p w14:paraId="3F201D8B" w14:textId="49DEC87C"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në rastin kur është zgjedhur regjimi tatimor i veçantë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“po” rubrika 28) është diferenca midis shumës së shpenzimeve tatimore dhe shumës së të ardhurave tatimore (47) = (30)-(21)+(27), me kushtin që [(30)+(27)]&gt;(21);</w:t>
      </w:r>
    </w:p>
    <w:p w14:paraId="4E1A4220" w14:textId="3DD25A4B"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 në rastin kur është zgjedhur njohja e shpenzimeve bazuar në dokumentacionin dhe faturat respektive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“jo” rubrika 28), si dhe në rastet kur tatimpaguesi është me qarkullim vjetor mbi 10,000,000 lekë fitimi tatimor llogaritet është diferenca midis shumës së shpenzimeve tatimore dhe shumës së të ardhurave tatimore përfshirë shpenzimet e pazbritshme (47)= (44)-(45)-(21)+(27),</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me kushtin që [(44)-(45)+(27)]&gt;(21).</w:t>
      </w:r>
    </w:p>
    <w:p w14:paraId="60679D4A" w14:textId="6D3530FE"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BB75BC">
        <w:rPr>
          <w:rFonts w:ascii="Garamond" w:hAnsi="Garamond" w:cs="Times New Roman"/>
          <w:bCs/>
          <w:i/>
          <w:color w:val="000000"/>
          <w14:ligatures w14:val="standardContextual"/>
        </w:rPr>
        <w:t>48</w:t>
      </w:r>
      <w:r w:rsidR="00BB75BC" w:rsidRPr="00BB75BC">
        <w:rPr>
          <w:rFonts w:ascii="Garamond" w:hAnsi="Garamond" w:cs="Times New Roman"/>
          <w:bCs/>
          <w:i/>
          <w:color w:val="000000"/>
          <w14:ligatures w14:val="standardContextual"/>
        </w:rPr>
        <w:t>.</w:t>
      </w:r>
      <w:r w:rsidRPr="00BB75BC">
        <w:rPr>
          <w:rFonts w:ascii="Garamond" w:hAnsi="Garamond" w:cs="Times New Roman"/>
          <w:bCs/>
          <w:i/>
          <w:color w:val="000000"/>
          <w14:ligatures w14:val="standardContextual"/>
        </w:rPr>
        <w:t xml:space="preserve"> Fitimi (ushtrimor)</w:t>
      </w:r>
      <w:r w:rsidRPr="002E07A5">
        <w:rPr>
          <w:rFonts w:ascii="Garamond" w:hAnsi="Garamond" w:cs="Times New Roman"/>
          <w:color w:val="000000"/>
          <w14:ligatures w14:val="standardContextual"/>
        </w:rPr>
        <w:t xml:space="preserve"> është diferenca midis shumës së të ardhurave ushtrimore me shumën e shpenzimeve ushtrimore, në rastin kur janë plotësuar rubrikat 8 dhe 9 të deklaratës llogaritet (48)=(8)-(43) me kushtin që (8)&gt;(43), ndërsa në rastin kur janë plotësuar rubrikat 10 deri 21 të deklaratës llogaritet</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(48) = (20)-(43) me kushtin që (20)&gt;(43).</w:t>
      </w:r>
    </w:p>
    <w:p w14:paraId="020A0DA8" w14:textId="7ACB8834"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BB75BC">
        <w:rPr>
          <w:rFonts w:ascii="Garamond" w:hAnsi="Garamond" w:cs="Times New Roman"/>
          <w:bCs/>
          <w:i/>
          <w:color w:val="000000"/>
          <w14:ligatures w14:val="standardContextual"/>
        </w:rPr>
        <w:t>49</w:t>
      </w:r>
      <w:r w:rsidR="00BB75BC">
        <w:rPr>
          <w:rFonts w:ascii="Garamond" w:hAnsi="Garamond" w:cs="Times New Roman"/>
          <w:bCs/>
          <w:i/>
          <w:color w:val="000000"/>
          <w14:ligatures w14:val="standardContextual"/>
        </w:rPr>
        <w:t>.</w:t>
      </w:r>
      <w:r w:rsidRPr="00BB75BC">
        <w:rPr>
          <w:rFonts w:ascii="Garamond" w:hAnsi="Garamond" w:cs="Times New Roman"/>
          <w:bCs/>
          <w:i/>
          <w:color w:val="000000"/>
          <w14:ligatures w14:val="standardContextual"/>
        </w:rPr>
        <w:t xml:space="preserve"> Fitimi (tatimor),</w:t>
      </w:r>
      <w:r w:rsidRPr="002E07A5">
        <w:rPr>
          <w:rFonts w:ascii="Garamond" w:hAnsi="Garamond" w:cs="Times New Roman"/>
          <w:color w:val="000000"/>
          <w14:ligatures w14:val="standardContextual"/>
        </w:rPr>
        <w:t xml:space="preserve"> do të llogaritet bazuar në rubrikat e plotësuara dhe të zgjedhura të deklaratës:</w:t>
      </w:r>
    </w:p>
    <w:p w14:paraId="56BA9D7A" w14:textId="610ADBE6"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Pr>
          <w:rFonts w:ascii="Garamond" w:hAnsi="Garamond" w:cs="Symbol"/>
          <w:color w:val="000000"/>
          <w14:ligatures w14:val="standardContextual"/>
        </w:rPr>
        <w:t xml:space="preserve">- </w:t>
      </w:r>
      <w:r w:rsidRPr="002E07A5">
        <w:rPr>
          <w:rFonts w:ascii="Garamond" w:hAnsi="Garamond" w:cs="Times New Roman"/>
          <w:b/>
          <w:bCs/>
          <w:color w:val="000000"/>
          <w14:ligatures w14:val="standardContextual"/>
        </w:rPr>
        <w:t>Kur janë plotësuar rubrikat 8 dhe 9 të deklaratës, konkretisht “Të ardhura nga punësimi” fitimi tatimor do të jetë:</w:t>
      </w:r>
    </w:p>
    <w:p w14:paraId="50383B0C" w14:textId="78859ACD"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në rastin kur është zgjedhur regjimi tatimor i veçantë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“po” rubrika 28) fitimi është diferenca midis shumës së të ardhurave tatimore dhe shumës së shpenzimeve tatimore (49)=(9)-(27)-(30) me kushtin që [(9)-(27)]&gt;(30),</w:t>
      </w:r>
    </w:p>
    <w:p w14:paraId="183E1128" w14:textId="717F8FA7"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 në rastin kur është zgjedhur njohja e shpenzimeve bazuar në dokumentacionin dhe faturat respektive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“jo” rubrika 28), si dhe në rastet kur tatimpaguesi është me qarkullim vjetor mbi 10,000,000 lekë fitimi tatimor llogaritet është diferenca midis shumës së të ardhurave tatimore, shpenzimeve jo të zbritshme dhe shumës së shpenzimeve tatimore, (49)=(9)-(27)-(44)+(45) me kushtin që [(9)-(27)+(45)]&gt;(44).</w:t>
      </w:r>
    </w:p>
    <w:p w14:paraId="2024DE2F" w14:textId="1CAF670C"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Pr>
          <w:rFonts w:ascii="Garamond" w:hAnsi="Garamond" w:cs="Symbol"/>
          <w:color w:val="000000"/>
          <w14:ligatures w14:val="standardContextual"/>
        </w:rPr>
        <w:t xml:space="preserve">- </w:t>
      </w:r>
      <w:r w:rsidRPr="002E07A5">
        <w:rPr>
          <w:rFonts w:ascii="Garamond" w:hAnsi="Garamond" w:cs="Times New Roman"/>
          <w:b/>
          <w:bCs/>
          <w:color w:val="000000"/>
          <w14:ligatures w14:val="standardContextual"/>
        </w:rPr>
        <w:t>Kur janë plotësuar rubrikat 10 deri 21 të deklaratës, konkretisht “Të ardhura nga biznesi” fitimi tatimor do të jetë:</w:t>
      </w:r>
    </w:p>
    <w:p w14:paraId="416C82D2" w14:textId="0889F94B"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në rastin kur është zgjedhur regjimi tatimor i veçantë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“po” rubrika 28) fitimi është diferenca midis shumës së të ardhurave tatimore dhe shumës së shpenzimeve tatimore (49)=(21)-(27)-(30) me kushtin që [(21)-(27)]&gt;(30);</w:t>
      </w:r>
    </w:p>
    <w:p w14:paraId="7AE392A5" w14:textId="56C71159"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2E07A5">
        <w:rPr>
          <w:rFonts w:ascii="Garamond" w:hAnsi="Garamond" w:cs="Times New Roman"/>
          <w:color w:val="000000"/>
          <w14:ligatures w14:val="standardContextual"/>
        </w:rPr>
        <w:t>- në rastin kur është zgjedhur njohja e shpenzimeve bazuar në dokumentacionin dhe faturat respektive (</w:t>
      </w:r>
      <w:r w:rsidR="004E718A" w:rsidRPr="002E07A5">
        <w:rPr>
          <w:rFonts w:ascii="Garamond" w:hAnsi="Garamond" w:cs="Times New Roman"/>
          <w:color w:val="000000"/>
          <w14:ligatures w14:val="standardContextual"/>
        </w:rPr>
        <w:t>shënjuar</w:t>
      </w:r>
      <w:r w:rsidRPr="002E07A5">
        <w:rPr>
          <w:rFonts w:ascii="Garamond" w:hAnsi="Garamond" w:cs="Times New Roman"/>
          <w:color w:val="000000"/>
          <w14:ligatures w14:val="standardContextual"/>
        </w:rPr>
        <w:t xml:space="preserve"> “jo” rubrika 28), si dhe në rastet kur tatimpaguesi është me qarkullim vjetor mbi 10,000,000 lekë fitimi tatimor llogaritet është diferenca midis shumës së të ardhurave tatimore, shpenzimeve jo të zbritshme dhe shumës së shpenzimeve tatimore, (49)=(21)-(27)-(44)+(45) me kushtin që</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[(21)-(27)+(45)]&gt;(44), </w:t>
      </w:r>
    </w:p>
    <w:p w14:paraId="7C7EEC58" w14:textId="35B34C94" w:rsidR="002E07A5" w:rsidRDefault="00BD01AF" w:rsidP="00E913CB">
      <w:pPr>
        <w:tabs>
          <w:tab w:val="left" w:pos="400"/>
        </w:tabs>
        <w:autoSpaceDE w:val="0"/>
        <w:autoSpaceDN w:val="0"/>
        <w:adjustRightInd w:val="0"/>
        <w:ind w:firstLine="284"/>
        <w:jc w:val="both"/>
        <w:rPr>
          <w:rFonts w:ascii="Garamond" w:hAnsi="Garamond" w:cs="Times New Roman"/>
          <w:b/>
          <w:bCs/>
          <w:i/>
          <w:iCs/>
          <w:color w:val="000000"/>
          <w14:ligatures w14:val="standardContextual"/>
        </w:rPr>
      </w:pPr>
      <w:r>
        <w:rPr>
          <w:rFonts w:ascii="Garamond" w:hAnsi="Garamond" w:cs="Times New Roman"/>
          <w:b/>
          <w:bCs/>
          <w:color w:val="000000"/>
          <w14:ligatures w14:val="standardContextual"/>
        </w:rPr>
        <w:t xml:space="preserve"> </w:t>
      </w:r>
      <w:r w:rsidR="002E07A5" w:rsidRPr="002E07A5">
        <w:rPr>
          <w:rFonts w:ascii="Garamond" w:hAnsi="Garamond" w:cs="Times New Roman"/>
          <w:b/>
          <w:bCs/>
          <w:i/>
          <w:iCs/>
          <w:color w:val="000000"/>
          <w14:ligatures w14:val="standardContextual"/>
        </w:rPr>
        <w:t>Llogaritja e tatimit mbi të ardhurat personale</w:t>
      </w:r>
    </w:p>
    <w:p w14:paraId="2C3DE1C2" w14:textId="05864606"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E913CB">
        <w:rPr>
          <w:rFonts w:ascii="Garamond" w:hAnsi="Garamond" w:cs="Times New Roman"/>
          <w:bCs/>
          <w:i/>
          <w:color w:val="000000"/>
          <w14:ligatures w14:val="standardContextual"/>
        </w:rPr>
        <w:t>50. Tatimi mbi të ardhurat personale nga biznesi</w:t>
      </w:r>
      <w:r w:rsidR="00BD01AF" w:rsidRPr="00E913CB">
        <w:rPr>
          <w:rFonts w:ascii="Garamond" w:hAnsi="Garamond" w:cs="Times New Roman"/>
          <w:bCs/>
          <w:i/>
          <w:color w:val="000000"/>
          <w14:ligatures w14:val="standardContextual"/>
        </w:rPr>
        <w:t xml:space="preserve"> </w:t>
      </w:r>
      <w:r w:rsidRPr="002E07A5">
        <w:rPr>
          <w:rFonts w:ascii="Garamond" w:hAnsi="Garamond" w:cs="Times New Roman"/>
          <w:color w:val="000000"/>
          <w:spacing w:val="-15"/>
          <w14:ligatures w14:val="standardContextual"/>
        </w:rPr>
        <w:t xml:space="preserve">është shuma </w:t>
      </w:r>
      <w:r w:rsidRPr="002E07A5">
        <w:rPr>
          <w:rFonts w:ascii="Garamond" w:hAnsi="Garamond" w:cs="Times New Roman"/>
          <w:color w:val="000000"/>
          <w14:ligatures w14:val="standardContextual"/>
        </w:rPr>
        <w:t>e</w:t>
      </w:r>
      <w:r w:rsidRPr="002E07A5">
        <w:rPr>
          <w:rFonts w:ascii="Garamond" w:hAnsi="Garamond" w:cs="Times New Roman"/>
          <w:color w:val="000000"/>
          <w:spacing w:val="-15"/>
          <w14:ligatures w14:val="standardContextual"/>
        </w:rPr>
        <w:t xml:space="preserve"> </w:t>
      </w:r>
      <w:r w:rsidR="004E718A" w:rsidRPr="002E07A5">
        <w:rPr>
          <w:rFonts w:ascii="Garamond" w:hAnsi="Garamond" w:cs="Times New Roman"/>
          <w:color w:val="000000"/>
          <w14:ligatures w14:val="standardContextual"/>
        </w:rPr>
        <w:t>tatim</w:t>
      </w:r>
      <w:r w:rsidR="004E718A" w:rsidRPr="002E07A5">
        <w:rPr>
          <w:rFonts w:ascii="Garamond" w:hAnsi="Garamond" w:cs="Times New Roman"/>
          <w:color w:val="000000"/>
          <w:spacing w:val="-15"/>
          <w14:ligatures w14:val="standardContextual"/>
        </w:rPr>
        <w:t>it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 xml:space="preserve">llogaritur </w:t>
      </w:r>
      <w:r w:rsidRPr="00E913CB">
        <w:rPr>
          <w:rFonts w:ascii="Garamond" w:hAnsi="Garamond" w:cs="Times New Roman"/>
          <w:bCs/>
          <w:i/>
          <w:color w:val="000000"/>
          <w14:ligatures w14:val="standardContextual"/>
        </w:rPr>
        <w:t>mbi të ardhurat personale nga biznesi</w:t>
      </w:r>
      <w:r w:rsidR="00BD01AF">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sipas pikës 2</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nenit 24</w:t>
      </w:r>
      <w:r w:rsidR="004E718A">
        <w:rPr>
          <w:rFonts w:ascii="Garamond" w:hAnsi="Garamond" w:cs="Times New Roman"/>
          <w:color w:val="000000"/>
          <w14:ligatures w14:val="standardContextual"/>
        </w:rPr>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të </w:t>
      </w:r>
      <w:r w:rsidR="004E718A" w:rsidRPr="002E07A5">
        <w:rPr>
          <w:rFonts w:ascii="Garamond" w:hAnsi="Garamond" w:cs="Times New Roman"/>
          <w:color w:val="000000"/>
          <w14:ligatures w14:val="standardContextual"/>
        </w:rPr>
        <w:t>ligjit</w:t>
      </w:r>
      <w:r w:rsidRPr="002E07A5">
        <w:rPr>
          <w:rFonts w:ascii="Garamond" w:hAnsi="Garamond" w:cs="Times New Roman"/>
          <w:color w:val="000000"/>
          <w14:ligatures w14:val="standardContextual"/>
        </w:rPr>
        <w:t xml:space="preserve"> “Për </w:t>
      </w:r>
      <w:r w:rsidR="00027BF7">
        <w:rPr>
          <w:rFonts w:ascii="Garamond" w:hAnsi="Garamond" w:cs="Times New Roman"/>
          <w:color w:val="000000"/>
          <w14:ligatures w14:val="standardContextual"/>
        </w:rPr>
        <w:t>t</w:t>
      </w:r>
      <w:r w:rsidRPr="002E07A5">
        <w:rPr>
          <w:rFonts w:ascii="Garamond" w:hAnsi="Garamond" w:cs="Times New Roman"/>
          <w:color w:val="000000"/>
          <w14:ligatures w14:val="standardContextual"/>
        </w:rPr>
        <w:t>atim mbi të ardhurat”</w:t>
      </w:r>
      <w:r w:rsidRPr="002E07A5">
        <w:rPr>
          <w:rFonts w:ascii="Garamond" w:hAnsi="Garamond" w:cs="Calibri"/>
          <w:color w:val="000000"/>
          <w14:ligatures w14:val="standardContextual"/>
        </w:rPr>
        <w:t>.</w:t>
      </w:r>
      <w:r w:rsidRPr="002E07A5">
        <w:rPr>
          <w:rFonts w:ascii="Garamond" w:hAnsi="Garamond" w:cs="Times New Roman"/>
          <w:color w:val="000000"/>
          <w14:ligatures w14:val="standardContextual"/>
        </w:rPr>
        <w:t xml:space="preserve"> Në rastet kur të ardhurat bruto të personit fizik janë deri në 14 milionë lekë në vit, deri</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në 31 dhjetor 2029, norma tatimore që do të aplikohet mbi të ardhurat personale nga biznesi do të jetë 0% dhe tatimi i llogaritur zero lekë.</w:t>
      </w:r>
    </w:p>
    <w:p w14:paraId="5D0A97A2" w14:textId="36F93A38"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AE680A">
        <w:rPr>
          <w:rFonts w:ascii="Garamond" w:hAnsi="Garamond" w:cs="Times New Roman"/>
          <w:bCs/>
          <w:i/>
          <w:color w:val="000000"/>
          <w14:ligatures w14:val="standardContextual"/>
        </w:rPr>
        <w:lastRenderedPageBreak/>
        <w:t>51. Tatimi mbi të ardhurat nga punësimi</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spacing w:val="-15"/>
          <w14:ligatures w14:val="standardContextual"/>
        </w:rPr>
        <w:t xml:space="preserve">është shuma </w:t>
      </w:r>
      <w:r w:rsidRPr="002E07A5">
        <w:rPr>
          <w:rFonts w:ascii="Garamond" w:hAnsi="Garamond" w:cs="Times New Roman"/>
          <w:color w:val="000000"/>
          <w14:ligatures w14:val="standardContextual"/>
        </w:rPr>
        <w:t>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tatimi</w:t>
      </w:r>
      <w:r w:rsidRPr="002E07A5">
        <w:rPr>
          <w:rFonts w:ascii="Garamond" w:hAnsi="Garamond" w:cs="Times New Roman"/>
          <w:color w:val="000000"/>
          <w:spacing w:val="-15"/>
          <w14:ligatures w14:val="standardContextual"/>
        </w:rPr>
        <w:t xml:space="preserve">t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 xml:space="preserve">llogaritur </w:t>
      </w:r>
      <w:r w:rsidRPr="00AE680A">
        <w:rPr>
          <w:rFonts w:ascii="Garamond" w:hAnsi="Garamond" w:cs="Times New Roman"/>
          <w:bCs/>
          <w:i/>
          <w:color w:val="000000"/>
          <w14:ligatures w14:val="standardContextual"/>
        </w:rPr>
        <w:t>mbi të ardhurat nga punësimi</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sipas pikës 1</w:t>
      </w:r>
      <w:r w:rsidR="004E718A">
        <w:rPr>
          <w:rFonts w:ascii="Garamond" w:hAnsi="Garamond" w:cs="Times New Roman"/>
          <w:color w:val="000000"/>
          <w14:ligatures w14:val="standardContextual"/>
        </w:rPr>
        <w:t>,</w:t>
      </w:r>
      <w:r w:rsidRPr="002E07A5">
        <w:rPr>
          <w:rFonts w:ascii="Garamond" w:hAnsi="Garamond" w:cs="Times New Roman"/>
          <w:color w:val="000000"/>
          <w14:ligatures w14:val="standardContextual"/>
        </w:rPr>
        <w:t xml:space="preserve"> të nenit 24</w:t>
      </w:r>
      <w:r w:rsidR="004E718A">
        <w:rPr>
          <w:rFonts w:ascii="Garamond" w:hAnsi="Garamond" w:cs="Times New Roman"/>
          <w:color w:val="000000"/>
          <w14:ligatures w14:val="standardContextual"/>
        </w:rPr>
        <w:t>,</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të ligj</w:t>
      </w:r>
      <w:r w:rsidR="004E718A">
        <w:rPr>
          <w:rFonts w:ascii="Garamond" w:hAnsi="Garamond" w:cs="Times New Roman"/>
          <w:color w:val="000000"/>
          <w14:ligatures w14:val="standardContextual"/>
        </w:rPr>
        <w:t>i</w:t>
      </w:r>
      <w:r w:rsidRPr="002E07A5">
        <w:rPr>
          <w:rFonts w:ascii="Garamond" w:hAnsi="Garamond" w:cs="Times New Roman"/>
          <w:color w:val="000000"/>
          <w14:ligatures w14:val="standardContextual"/>
        </w:rPr>
        <w:t xml:space="preserve">t “Për </w:t>
      </w:r>
      <w:r w:rsidR="00027BF7">
        <w:rPr>
          <w:rFonts w:ascii="Garamond" w:hAnsi="Garamond" w:cs="Times New Roman"/>
          <w:color w:val="000000"/>
          <w14:ligatures w14:val="standardContextual"/>
        </w:rPr>
        <w:t>t</w:t>
      </w:r>
      <w:r w:rsidRPr="002E07A5">
        <w:rPr>
          <w:rFonts w:ascii="Garamond" w:hAnsi="Garamond" w:cs="Times New Roman"/>
          <w:color w:val="000000"/>
          <w14:ligatures w14:val="standardContextual"/>
        </w:rPr>
        <w:t xml:space="preserve">atimin mbi të ardhurat”. Ky tatim llogaritet vetëm në rastet kur plotësohen rubrikat 8 dhe 9. </w:t>
      </w:r>
    </w:p>
    <w:p w14:paraId="7A67F89E" w14:textId="0E8CF644" w:rsidR="002E07A5" w:rsidRPr="002E07A5" w:rsidRDefault="002E07A5" w:rsidP="002E07A5">
      <w:pPr>
        <w:tabs>
          <w:tab w:val="left" w:pos="400"/>
        </w:tabs>
        <w:autoSpaceDE w:val="0"/>
        <w:autoSpaceDN w:val="0"/>
        <w:adjustRightInd w:val="0"/>
        <w:ind w:firstLine="284"/>
        <w:jc w:val="both"/>
        <w:rPr>
          <w:rFonts w:ascii="Garamond" w:hAnsi="Garamond" w:cs="Times New Roman"/>
          <w:color w:val="000000"/>
          <w14:ligatures w14:val="standardContextual"/>
        </w:rPr>
      </w:pPr>
      <w:r w:rsidRPr="00AE680A">
        <w:rPr>
          <w:rFonts w:ascii="Garamond" w:hAnsi="Garamond" w:cs="Times New Roman"/>
          <w:bCs/>
          <w:i/>
          <w:color w:val="000000"/>
          <w14:ligatures w14:val="standardContextual"/>
        </w:rPr>
        <w:t>52. Tatimi mbi të ardhurat personale i shtyrë</w:t>
      </w:r>
      <w:r w:rsidRPr="002E07A5">
        <w:rPr>
          <w:rFonts w:ascii="Garamond" w:hAnsi="Garamond" w:cs="Times New Roman"/>
          <w:color w:val="000000"/>
          <w14:ligatures w14:val="standardContextual"/>
        </w:rPr>
        <w:t xml:space="preserve"> është shuma e llogaritur e tatimit të personit fizik (individi tregtar apo individi i vetëpunësuar) e cila për shkak të lehtësive tatimore (nëse ka) nuk duhet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spacing w:val="-15"/>
          <w14:ligatures w14:val="standardContextual"/>
        </w:rPr>
        <w:t xml:space="preserve">të paguhet </w:t>
      </w:r>
      <w:r w:rsidRPr="002E07A5">
        <w:rPr>
          <w:rFonts w:ascii="Garamond" w:hAnsi="Garamond" w:cs="Times New Roman"/>
          <w:color w:val="000000"/>
          <w14:ligatures w14:val="standardContextual"/>
        </w:rPr>
        <w:t>në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organet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tatimore,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por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vetëm</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rezervohet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dhe</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paguhet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në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rast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thyerjes</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së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kushtit</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për</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cilin</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është</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përfituar</w:t>
      </w:r>
      <w:r w:rsidR="00BD01AF">
        <w:rPr>
          <w:rFonts w:ascii="Garamond" w:hAnsi="Garamond" w:cs="Times New Roman"/>
          <w:color w:val="000000"/>
          <w:spacing w:val="-35"/>
          <w14:ligatures w14:val="standardContextual"/>
        </w:rPr>
        <w:t xml:space="preserve"> </w:t>
      </w:r>
      <w:r w:rsidRPr="002E07A5">
        <w:rPr>
          <w:rFonts w:ascii="Garamond" w:hAnsi="Garamond" w:cs="Times New Roman"/>
          <w:color w:val="000000"/>
          <w14:ligatures w14:val="standardContextual"/>
        </w:rPr>
        <w:t>lehtësia</w:t>
      </w:r>
      <w:r w:rsidRPr="002E07A5">
        <w:rPr>
          <w:rFonts w:ascii="Garamond" w:hAnsi="Garamond" w:cs="Times New Roman"/>
          <w:color w:val="000000"/>
          <w:spacing w:val="-15"/>
          <w14:ligatures w14:val="standardContextual"/>
        </w:rPr>
        <w:t xml:space="preserve"> </w:t>
      </w:r>
      <w:r w:rsidRPr="002E07A5">
        <w:rPr>
          <w:rFonts w:ascii="Garamond" w:hAnsi="Garamond" w:cs="Times New Roman"/>
          <w:color w:val="000000"/>
          <w14:ligatures w14:val="standardContextual"/>
        </w:rPr>
        <w:t>tatimore.</w:t>
      </w:r>
      <w:r w:rsidR="00BD01AF">
        <w:rPr>
          <w:rFonts w:ascii="Garamond" w:hAnsi="Garamond" w:cs="Times New Roman"/>
          <w:color w:val="000000"/>
          <w14:ligatures w14:val="standardContextual"/>
        </w:rPr>
        <w:t xml:space="preserve"> </w:t>
      </w:r>
    </w:p>
    <w:p w14:paraId="01B9AC47" w14:textId="7D30083C"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AE680A">
        <w:rPr>
          <w:rFonts w:ascii="Garamond" w:hAnsi="Garamond" w:cs="Times New Roman"/>
          <w:bCs/>
          <w:i/>
          <w:color w:val="000000"/>
          <w14:ligatures w14:val="standardContextual"/>
        </w:rPr>
        <w:t>53. Kreditimi i tatimit t</w:t>
      </w:r>
      <w:r w:rsidR="009A149D" w:rsidRPr="00AE680A">
        <w:rPr>
          <w:rFonts w:ascii="Garamond" w:hAnsi="Garamond" w:cs="Times New Roman"/>
          <w:bCs/>
          <w:i/>
          <w:color w:val="000000"/>
          <w14:ligatures w14:val="standardContextual"/>
        </w:rPr>
        <w:t>ë</w:t>
      </w:r>
      <w:r w:rsidRPr="00AE680A">
        <w:rPr>
          <w:rFonts w:ascii="Garamond" w:hAnsi="Garamond" w:cs="Times New Roman"/>
          <w:bCs/>
          <w:i/>
          <w:color w:val="000000"/>
          <w14:ligatures w14:val="standardContextual"/>
        </w:rPr>
        <w:t xml:space="preserve"> huaj</w:t>
      </w:r>
      <w:r w:rsidRPr="002E07A5">
        <w:rPr>
          <w:rFonts w:ascii="Garamond" w:hAnsi="Garamond" w:cs="Times New Roman"/>
          <w:color w:val="000000"/>
          <w14:ligatures w14:val="standardContextual"/>
        </w:rPr>
        <w:t xml:space="preserve"> është shuma e tatimit të huaj të paguar për të ardhurat tatimore që personi fizik, (individi tregtar apo individi i vetëpunësuar) realizon jashtë territorit të Republikës së Shqipërisë gjatë periudhës tatimore. Shuma e tatimit të huaj të kredituar nuk mund të kalojë shumën e tatimit të pagueshëm sikur këto të ardhura të realizoheshin në Republikën e Shqipërisë.</w:t>
      </w:r>
    </w:p>
    <w:p w14:paraId="4B12E267" w14:textId="783C4360"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AE680A">
        <w:rPr>
          <w:rFonts w:ascii="Garamond" w:hAnsi="Garamond" w:cs="Times New Roman"/>
          <w:bCs/>
          <w:i/>
          <w:color w:val="000000"/>
          <w14:ligatures w14:val="standardContextual"/>
        </w:rPr>
        <w:t>54. Kreditimi i tatimit të mbajtur në burim,</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është shuma e tatimit të mbajtur dhe paguar</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në zbatim të</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nenit 58, të ligjit për tatimin mbi të ardhurat, e cila kreditohet për tatimpaguesit e regjistruar</w:t>
      </w:r>
      <w:r w:rsidR="00BD01AF">
        <w:rPr>
          <w:rFonts w:ascii="Garamond" w:hAnsi="Garamond" w:cs="Times New Roman"/>
          <w:color w:val="000000"/>
          <w14:ligatures w14:val="standardContextual"/>
        </w:rPr>
        <w:t xml:space="preserve"> </w:t>
      </w:r>
      <w:r w:rsidRPr="002E07A5">
        <w:rPr>
          <w:rFonts w:ascii="Garamond" w:hAnsi="Garamond" w:cs="Times New Roman"/>
          <w:color w:val="000000"/>
          <w14:ligatures w14:val="standardContextual"/>
        </w:rPr>
        <w:t xml:space="preserve">në Republikën e Shqipërisë. </w:t>
      </w:r>
    </w:p>
    <w:p w14:paraId="2E84759E" w14:textId="77D69F55" w:rsidR="002E07A5" w:rsidRPr="002E07A5" w:rsidRDefault="002E07A5" w:rsidP="002E07A5">
      <w:pPr>
        <w:autoSpaceDE w:val="0"/>
        <w:autoSpaceDN w:val="0"/>
        <w:adjustRightInd w:val="0"/>
        <w:ind w:firstLine="284"/>
        <w:jc w:val="both"/>
        <w:rPr>
          <w:rFonts w:ascii="Garamond" w:hAnsi="Garamond" w:cs="Times New Roman"/>
          <w:color w:val="000000"/>
          <w14:ligatures w14:val="standardContextual"/>
        </w:rPr>
      </w:pPr>
      <w:r w:rsidRPr="00AE680A">
        <w:rPr>
          <w:rFonts w:ascii="Garamond" w:hAnsi="Garamond" w:cs="Times New Roman"/>
          <w:bCs/>
          <w:i/>
          <w:color w:val="000000"/>
          <w14:ligatures w14:val="standardContextual"/>
        </w:rPr>
        <w:t>55. Tatim mbi të ardhurat personale i detyrueshëm për t’u paguar</w:t>
      </w:r>
      <w:r w:rsidRPr="002E07A5">
        <w:rPr>
          <w:rFonts w:ascii="Garamond" w:hAnsi="Garamond" w:cs="Times New Roman"/>
          <w:b/>
          <w:bCs/>
          <w:color w:val="000000"/>
          <w14:ligatures w14:val="standardContextual"/>
        </w:rPr>
        <w:t xml:space="preserve"> </w:t>
      </w:r>
      <w:r w:rsidRPr="002E07A5">
        <w:rPr>
          <w:rFonts w:ascii="Garamond" w:hAnsi="Garamond" w:cs="Times New Roman"/>
          <w:color w:val="000000"/>
          <w14:ligatures w14:val="standardContextual"/>
        </w:rPr>
        <w:t xml:space="preserve">është shuma e tatimit mbi të ardhurat personale nga biznesi/tatimi mbi të ardhurat nga punësimi minus tatimi mbi të ardhurat personale i shtyrë, kreditimi i tatimit të huaj, Kreditimi i tatimit të mbajtur në burim (55)=(50)+(51)-(52)-(53)-(54). </w:t>
      </w:r>
    </w:p>
    <w:p w14:paraId="766B17AD" w14:textId="77777777" w:rsidR="002E07A5" w:rsidRPr="002E07A5" w:rsidRDefault="002E07A5" w:rsidP="00CE0DD5">
      <w:pPr>
        <w:autoSpaceDE w:val="0"/>
        <w:autoSpaceDN w:val="0"/>
        <w:adjustRightInd w:val="0"/>
        <w:ind w:firstLine="284"/>
        <w:jc w:val="center"/>
        <w:rPr>
          <w:rFonts w:ascii="Garamond" w:hAnsi="Garamond" w:cs="Garamond"/>
          <w:i/>
          <w:iCs/>
          <w:color w:val="000000"/>
          <w14:ligatures w14:val="standardContextual"/>
        </w:rPr>
      </w:pPr>
    </w:p>
    <w:p w14:paraId="657C038E" w14:textId="3DF0DEAB" w:rsidR="00CE0DD5" w:rsidRPr="00CE0DD5" w:rsidRDefault="00CE0DD5" w:rsidP="00CE0DD5">
      <w:pPr>
        <w:ind w:firstLine="284"/>
        <w:jc w:val="center"/>
        <w:rPr>
          <w:rFonts w:ascii="Garamond" w:eastAsia="Calibri" w:hAnsi="Garamond" w:cs="Times New Roman"/>
        </w:rPr>
      </w:pPr>
      <w:r w:rsidRPr="00CE0DD5">
        <w:rPr>
          <w:rFonts w:ascii="Garamond" w:eastAsia="Calibri" w:hAnsi="Garamond" w:cs="Times New Roman"/>
        </w:rPr>
        <w:t>ANEKS 4</w:t>
      </w:r>
    </w:p>
    <w:p w14:paraId="61A13F77" w14:textId="038F0023" w:rsidR="00CE0DD5" w:rsidRDefault="00CE0DD5" w:rsidP="00CE0DD5">
      <w:pPr>
        <w:widowControl w:val="0"/>
        <w:tabs>
          <w:tab w:val="left" w:pos="1200"/>
        </w:tabs>
        <w:autoSpaceDE w:val="0"/>
        <w:autoSpaceDN w:val="0"/>
        <w:ind w:firstLine="284"/>
        <w:jc w:val="center"/>
        <w:rPr>
          <w:rFonts w:ascii="Garamond" w:eastAsia="MS Mincho" w:hAnsi="Garamond" w:cs="Times New Roman"/>
        </w:rPr>
      </w:pPr>
      <w:r w:rsidRPr="00CE0DD5">
        <w:rPr>
          <w:rFonts w:ascii="Garamond" w:eastAsia="MS Mincho" w:hAnsi="Garamond" w:cs="Times New Roman"/>
        </w:rPr>
        <w:t>FORMULARI I DEKLARIMIT DHE PAGESËS SË TATIMIT MBI TË ARDHURAT E KORPORATËS</w:t>
      </w:r>
    </w:p>
    <w:p w14:paraId="20050380" w14:textId="77777777" w:rsidR="00CE0DD5" w:rsidRPr="00CE0DD5" w:rsidRDefault="00CE0DD5" w:rsidP="00CE0DD5">
      <w:pPr>
        <w:widowControl w:val="0"/>
        <w:tabs>
          <w:tab w:val="left" w:pos="1200"/>
        </w:tabs>
        <w:autoSpaceDE w:val="0"/>
        <w:autoSpaceDN w:val="0"/>
        <w:ind w:firstLine="284"/>
        <w:jc w:val="center"/>
        <w:rPr>
          <w:rFonts w:ascii="Garamond" w:eastAsia="Times New Roman" w:hAnsi="Garamond" w:cs="Times New Roman"/>
        </w:rPr>
      </w:pPr>
    </w:p>
    <w:p w14:paraId="14EBD0D3" w14:textId="2FC1EEBF" w:rsidR="00CE0DD5" w:rsidRPr="00AB27F9" w:rsidRDefault="00CE0DD5" w:rsidP="00CE0DD5">
      <w:pPr>
        <w:keepNext/>
        <w:keepLines/>
        <w:ind w:firstLine="284"/>
        <w:outlineLvl w:val="0"/>
        <w:rPr>
          <w:rFonts w:ascii="Garamond" w:eastAsia="Times New Roman" w:hAnsi="Garamond" w:cs="Times New Roman"/>
        </w:rPr>
      </w:pPr>
      <w:r w:rsidRPr="00AB27F9">
        <w:rPr>
          <w:rFonts w:ascii="Garamond" w:eastAsia="Times New Roman" w:hAnsi="Garamond" w:cs="Times New Roman"/>
          <w:bCs/>
          <w:noProof/>
        </w:rPr>
        <mc:AlternateContent>
          <mc:Choice Requires="wpg">
            <w:drawing>
              <wp:anchor distT="0" distB="0" distL="114300" distR="114300" simplePos="0" relativeHeight="251658248" behindDoc="0" locked="0" layoutInCell="1" allowOverlap="1" wp14:anchorId="41E753C2" wp14:editId="62851DF4">
                <wp:simplePos x="0" y="0"/>
                <wp:positionH relativeFrom="page">
                  <wp:posOffset>1330960</wp:posOffset>
                </wp:positionH>
                <wp:positionV relativeFrom="paragraph">
                  <wp:posOffset>652145</wp:posOffset>
                </wp:positionV>
                <wp:extent cx="1271270" cy="12700"/>
                <wp:effectExtent l="6985" t="4445" r="762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2700"/>
                          <a:chOff x="2096" y="1027"/>
                          <a:chExt cx="2002" cy="20"/>
                        </a:xfrm>
                      </wpg:grpSpPr>
                      <wps:wsp>
                        <wps:cNvPr id="4" name="Line 78"/>
                        <wps:cNvCnPr>
                          <a:cxnSpLocks noChangeShapeType="1"/>
                        </wps:cNvCnPr>
                        <wps:spPr bwMode="auto">
                          <a:xfrm>
                            <a:off x="2096" y="1037"/>
                            <a:ext cx="200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77"/>
                        <wps:cNvCnPr>
                          <a:cxnSpLocks noChangeShapeType="1"/>
                        </wps:cNvCnPr>
                        <wps:spPr bwMode="auto">
                          <a:xfrm>
                            <a:off x="2096" y="1042"/>
                            <a:ext cx="20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280B7" id="Group 3" o:spid="_x0000_s1026" style="position:absolute;margin-left:104.8pt;margin-top:51.35pt;width:100.1pt;height:1pt;z-index:251668480;mso-position-horizontal-relative:page" coordorigin="2096,1027" coordsize="2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">
                <v:line id="Line 78" o:spid="_x0000_s1027" style="position:absolute;visibility:visible;mso-wrap-style:square" from="2096,1037" to="409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line id="Line 77" o:spid="_x0000_s1028" style="position:absolute;visibility:visible;mso-wrap-style:square" from="2096,1042" to="409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" strokeweight=".5pt"/>
                <w10:wrap anchorx="page"/>
              </v:group>
            </w:pict>
          </mc:Fallback>
        </mc:AlternateContent>
      </w:r>
      <w:r w:rsidRPr="00AB27F9">
        <w:rPr>
          <w:rFonts w:ascii="Garamond" w:eastAsia="Times New Roman" w:hAnsi="Garamond" w:cs="Times New Roman"/>
          <w:bCs/>
          <w:noProof/>
        </w:rPr>
        <mc:AlternateContent>
          <mc:Choice Requires="wpg">
            <w:drawing>
              <wp:anchor distT="0" distB="0" distL="114300" distR="114300" simplePos="0" relativeHeight="251658250" behindDoc="0" locked="0" layoutInCell="1" allowOverlap="1" wp14:anchorId="27DB09BC" wp14:editId="191140F3">
                <wp:simplePos x="0" y="0"/>
                <wp:positionH relativeFrom="page">
                  <wp:posOffset>1330960</wp:posOffset>
                </wp:positionH>
                <wp:positionV relativeFrom="paragraph">
                  <wp:posOffset>1184275</wp:posOffset>
                </wp:positionV>
                <wp:extent cx="1271270" cy="12700"/>
                <wp:effectExtent l="6985" t="3175" r="7620" b="31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2700"/>
                          <a:chOff x="2096" y="1865"/>
                          <a:chExt cx="2002" cy="20"/>
                        </a:xfrm>
                      </wpg:grpSpPr>
                      <wps:wsp>
                        <wps:cNvPr id="7" name="Line 75"/>
                        <wps:cNvCnPr>
                          <a:cxnSpLocks noChangeShapeType="1"/>
                        </wps:cNvCnPr>
                        <wps:spPr bwMode="auto">
                          <a:xfrm>
                            <a:off x="2096" y="1870"/>
                            <a:ext cx="20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74"/>
                        <wps:cNvCnPr>
                          <a:cxnSpLocks noChangeShapeType="1"/>
                        </wps:cNvCnPr>
                        <wps:spPr bwMode="auto">
                          <a:xfrm>
                            <a:off x="2096" y="1875"/>
                            <a:ext cx="200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F1A97" id="Group 6" o:spid="_x0000_s1026" style="position:absolute;margin-left:104.8pt;margin-top:93.25pt;width:100.1pt;height:1pt;z-index:251670528;mso-position-horizontal-relative:page" coordorigin="2096,1865" coordsize="2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">
                <v:line id="Line 75" o:spid="_x0000_s1027" style="position:absolute;visibility:visible;mso-wrap-style:square" from="2096,1870" to="4098,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line id="Line 74" o:spid="_x0000_s1028" style="position:absolute;visibility:visible;mso-wrap-style:square" from="2096,1875" to="4098,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w10:wrap anchorx="page"/>
              </v:group>
            </w:pict>
          </mc:Fallback>
        </mc:AlternateContent>
      </w:r>
      <w:r w:rsidRPr="00AB27F9">
        <w:rPr>
          <w:rFonts w:ascii="Garamond" w:eastAsia="Times New Roman" w:hAnsi="Garamond" w:cs="Times New Roman"/>
          <w:bCs/>
          <w:noProof/>
        </w:rPr>
        <mc:AlternateContent>
          <mc:Choice Requires="wps">
            <w:drawing>
              <wp:anchor distT="0" distB="0" distL="114300" distR="114300" simplePos="0" relativeHeight="251658251" behindDoc="0" locked="0" layoutInCell="1" allowOverlap="1" wp14:anchorId="45F560FA" wp14:editId="71962139">
                <wp:simplePos x="0" y="0"/>
                <wp:positionH relativeFrom="page">
                  <wp:posOffset>1337310</wp:posOffset>
                </wp:positionH>
                <wp:positionV relativeFrom="paragraph">
                  <wp:posOffset>916940</wp:posOffset>
                </wp:positionV>
                <wp:extent cx="1258570" cy="0"/>
                <wp:effectExtent l="13335" t="12065" r="13970" b="6985"/>
                <wp:wrapNone/>
                <wp:docPr id="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45F3" id="Line 7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3pt,72.2pt" to="204.4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AHgIAAEI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" strokeweight=".5pt">
                <w10:wrap anchorx="page"/>
              </v:line>
            </w:pict>
          </mc:Fallback>
        </mc:AlternateContent>
      </w:r>
      <w:r w:rsidRPr="00AB27F9">
        <w:rPr>
          <w:rFonts w:ascii="Garamond" w:eastAsia="Times New Roman" w:hAnsi="Garamond" w:cs="Times New Roman"/>
          <w:bCs/>
          <w:noProof/>
        </w:rPr>
        <mc:AlternateContent>
          <mc:Choice Requires="wps">
            <w:drawing>
              <wp:anchor distT="0" distB="0" distL="114300" distR="114300" simplePos="0" relativeHeight="251658252" behindDoc="0" locked="0" layoutInCell="1" allowOverlap="1" wp14:anchorId="27856FB6" wp14:editId="451B5117">
                <wp:simplePos x="0" y="0"/>
                <wp:positionH relativeFrom="page">
                  <wp:posOffset>1337310</wp:posOffset>
                </wp:positionH>
                <wp:positionV relativeFrom="paragraph">
                  <wp:posOffset>920115</wp:posOffset>
                </wp:positionV>
                <wp:extent cx="1258570" cy="264795"/>
                <wp:effectExtent l="381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0B6D8" w14:textId="77777777" w:rsidR="0010404E" w:rsidRDefault="0010404E" w:rsidP="00CE0DD5">
                            <w:pPr>
                              <w:spacing w:before="87"/>
                              <w:ind w:left="771" w:right="771"/>
                              <w:jc w:val="center"/>
                              <w:rPr>
                                <w:rFonts w:ascii="Times New Roman"/>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6FB6" id="Text Box 10" o:spid="_x0000_s1065" type="#_x0000_t202" style="position:absolute;left:0;text-align:left;margin-left:105.3pt;margin-top:72.45pt;width:99.1pt;height:20.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95g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" filled="f" stroked="f">
                <v:textbox inset="0,0,0,0">
                  <w:txbxContent>
                    <w:p w14:paraId="7660B6D8" w14:textId="77777777" w:rsidR="0010404E" w:rsidRDefault="0010404E" w:rsidP="00CE0DD5">
                      <w:pPr>
                        <w:spacing w:before="87"/>
                        <w:ind w:left="771" w:right="771"/>
                        <w:jc w:val="center"/>
                        <w:rPr>
                          <w:rFonts w:ascii="Times New Roman"/>
                          <w:b/>
                          <w:sz w:val="20"/>
                        </w:rPr>
                      </w:pPr>
                    </w:p>
                  </w:txbxContent>
                </v:textbox>
                <w10:wrap anchorx="page"/>
              </v:shape>
            </w:pict>
          </mc:Fallback>
        </mc:AlternateContent>
      </w:r>
      <w:r w:rsidRPr="00AB27F9">
        <w:rPr>
          <w:rFonts w:ascii="Garamond" w:eastAsia="Times New Roman" w:hAnsi="Garamond" w:cs="Times New Roman"/>
          <w:bCs/>
          <w:noProof/>
        </w:rPr>
        <mc:AlternateContent>
          <mc:Choice Requires="wps">
            <w:drawing>
              <wp:anchor distT="0" distB="0" distL="114300" distR="114300" simplePos="0" relativeHeight="251658253" behindDoc="0" locked="0" layoutInCell="1" allowOverlap="1" wp14:anchorId="4402AD22" wp14:editId="35B8B9A9">
                <wp:simplePos x="0" y="0"/>
                <wp:positionH relativeFrom="page">
                  <wp:posOffset>1337310</wp:posOffset>
                </wp:positionH>
                <wp:positionV relativeFrom="paragraph">
                  <wp:posOffset>664845</wp:posOffset>
                </wp:positionV>
                <wp:extent cx="1258570" cy="248920"/>
                <wp:effectExtent l="3810" t="0" r="444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4D19" w14:textId="77777777" w:rsidR="0010404E" w:rsidRPr="008468CF" w:rsidRDefault="0010404E" w:rsidP="00CE0DD5">
                            <w:pPr>
                              <w:spacing w:before="141"/>
                              <w:ind w:left="63"/>
                              <w:rPr>
                                <w:rFonts w:ascii="Times New Roman"/>
                                <w:b/>
                                <w:sz w:val="16"/>
                              </w:rPr>
                            </w:pPr>
                            <w:r w:rsidRPr="008468CF">
                              <w:rPr>
                                <w:rFonts w:ascii="Times New Roman"/>
                                <w:b/>
                                <w:sz w:val="16"/>
                              </w:rPr>
                              <w:t>(2) Periudha tatimore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AD22" id="Text Box 11" o:spid="_x0000_s1066" type="#_x0000_t202" style="position:absolute;left:0;text-align:left;margin-left:105.3pt;margin-top:52.35pt;width:99.1pt;height:19.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" filled="f" stroked="f">
                <v:textbox inset="0,0,0,0">
                  <w:txbxContent>
                    <w:p w14:paraId="55564D19" w14:textId="77777777" w:rsidR="0010404E" w:rsidRPr="008468CF" w:rsidRDefault="0010404E" w:rsidP="00CE0DD5">
                      <w:pPr>
                        <w:spacing w:before="141"/>
                        <w:ind w:left="63"/>
                        <w:rPr>
                          <w:rFonts w:ascii="Times New Roman"/>
                          <w:b/>
                          <w:sz w:val="16"/>
                        </w:rPr>
                      </w:pPr>
                      <w:r w:rsidRPr="008468CF">
                        <w:rPr>
                          <w:rFonts w:ascii="Times New Roman"/>
                          <w:b/>
                          <w:sz w:val="16"/>
                        </w:rPr>
                        <w:t>(2) Periudha tatimore</w:t>
                      </w:r>
                    </w:p>
                  </w:txbxContent>
                </v:textbox>
                <w10:wrap anchorx="page"/>
              </v:shape>
            </w:pict>
          </mc:Fallback>
        </mc:AlternateContent>
      </w:r>
      <w:r w:rsidRPr="00AB27F9">
        <w:rPr>
          <w:rFonts w:ascii="Garamond" w:eastAsia="Times New Roman" w:hAnsi="Garamond" w:cs="Times New Roman"/>
          <w:bCs/>
        </w:rPr>
        <w:t>FOR</w:t>
      </w:r>
      <w:r w:rsidRPr="00AB27F9">
        <w:rPr>
          <w:rFonts w:ascii="Garamond" w:eastAsia="Times New Roman" w:hAnsi="Garamond" w:cs="Times New Roman"/>
        </w:rPr>
        <w:t>MULARI I DEKLARIMIT</w:t>
      </w:r>
      <w:r w:rsidRPr="00CE0DD5">
        <w:rPr>
          <w:rFonts w:ascii="Garamond" w:eastAsia="Times New Roman" w:hAnsi="Garamond" w:cs="Times New Roman"/>
          <w:b/>
        </w:rPr>
        <w:t xml:space="preserve"> </w:t>
      </w:r>
      <w:r w:rsidRPr="00AB27F9">
        <w:rPr>
          <w:rFonts w:ascii="Garamond" w:eastAsia="Times New Roman" w:hAnsi="Garamond" w:cs="Times New Roman"/>
        </w:rPr>
        <w:t>DHE</w:t>
      </w:r>
      <w:r w:rsidR="004E718A" w:rsidRPr="00AB27F9">
        <w:rPr>
          <w:rFonts w:ascii="Garamond" w:eastAsia="Times New Roman" w:hAnsi="Garamond" w:cs="Times New Roman"/>
        </w:rPr>
        <w:t xml:space="preserve"> I</w:t>
      </w:r>
      <w:r w:rsidRPr="00AB27F9">
        <w:rPr>
          <w:rFonts w:ascii="Garamond" w:eastAsia="Times New Roman" w:hAnsi="Garamond" w:cs="Times New Roman"/>
        </w:rPr>
        <w:t xml:space="preserve"> </w:t>
      </w:r>
    </w:p>
    <w:p w14:paraId="447838E0" w14:textId="77777777" w:rsidR="00CE0DD5" w:rsidRDefault="00CE0DD5" w:rsidP="00CE0DD5">
      <w:pPr>
        <w:keepNext/>
        <w:keepLines/>
        <w:ind w:firstLine="284"/>
        <w:outlineLvl w:val="0"/>
        <w:rPr>
          <w:rFonts w:ascii="Garamond" w:eastAsia="Times New Roman" w:hAnsi="Garamond" w:cs="Times New Roman"/>
          <w:b/>
        </w:rPr>
      </w:pPr>
      <w:r w:rsidRPr="00AB27F9">
        <w:rPr>
          <w:rFonts w:ascii="Garamond" w:eastAsia="Times New Roman" w:hAnsi="Garamond" w:cs="Times New Roman"/>
        </w:rPr>
        <w:t>PAGESËS SË TATIMIT</w:t>
      </w:r>
      <w:r w:rsidRPr="00CE0DD5">
        <w:rPr>
          <w:rFonts w:ascii="Garamond" w:eastAsia="Times New Roman" w:hAnsi="Garamond" w:cs="Times New Roman"/>
          <w:b/>
        </w:rPr>
        <w:t xml:space="preserve"> </w:t>
      </w:r>
      <w:r w:rsidRPr="00AB27F9">
        <w:rPr>
          <w:rFonts w:ascii="Garamond" w:eastAsia="Times New Roman" w:hAnsi="Garamond" w:cs="Times New Roman"/>
        </w:rPr>
        <w:t>MBI TË</w:t>
      </w:r>
      <w:r w:rsidRPr="00CE0DD5">
        <w:rPr>
          <w:rFonts w:ascii="Garamond" w:eastAsia="Times New Roman" w:hAnsi="Garamond" w:cs="Times New Roman"/>
          <w:b/>
        </w:rPr>
        <w:t xml:space="preserve"> </w:t>
      </w:r>
    </w:p>
    <w:p w14:paraId="020CB31E" w14:textId="35B6E4E7" w:rsidR="00CE0DD5" w:rsidRPr="00AB27F9" w:rsidRDefault="00CE0DD5" w:rsidP="00CE0DD5">
      <w:pPr>
        <w:keepNext/>
        <w:keepLines/>
        <w:ind w:firstLine="284"/>
        <w:outlineLvl w:val="0"/>
        <w:rPr>
          <w:rFonts w:ascii="Garamond" w:eastAsia="Times New Roman" w:hAnsi="Garamond" w:cs="Times New Roman"/>
        </w:rPr>
      </w:pPr>
      <w:r w:rsidRPr="00AB27F9">
        <w:rPr>
          <w:rFonts w:ascii="Garamond" w:eastAsia="Times New Roman" w:hAnsi="Garamond" w:cs="Times New Roman"/>
        </w:rPr>
        <w:t>ARDHURAT E KORPORATËS</w:t>
      </w:r>
    </w:p>
    <w:p w14:paraId="3C40352E" w14:textId="77777777" w:rsidR="00CE0DD5" w:rsidRPr="00CE0DD5" w:rsidRDefault="00CE0DD5" w:rsidP="00CE0DD5">
      <w:pPr>
        <w:keepNext/>
        <w:keepLines/>
        <w:spacing w:before="68" w:line="300" w:lineRule="auto"/>
        <w:ind w:left="127" w:right="7117"/>
        <w:outlineLvl w:val="0"/>
        <w:rPr>
          <w:rFonts w:ascii="Times New Roman" w:eastAsia="Times New Roman" w:hAnsi="Times New Roman" w:cs="Times New Roman"/>
          <w:b/>
          <w:color w:val="2E74B5"/>
          <w:sz w:val="20"/>
          <w:szCs w:val="32"/>
        </w:rPr>
      </w:pPr>
      <w:r w:rsidRPr="00CE0DD5">
        <w:rPr>
          <w:rFonts w:ascii="Calibri Light" w:eastAsia="Times New Roman" w:hAnsi="Calibri Light" w:cs="Times New Roman"/>
          <w:noProof/>
          <w:sz w:val="16"/>
          <w:szCs w:val="32"/>
        </w:rPr>
        <w:drawing>
          <wp:anchor distT="0" distB="0" distL="0" distR="0" simplePos="0" relativeHeight="251658249" behindDoc="0" locked="0" layoutInCell="1" allowOverlap="1" wp14:anchorId="0AB746BD" wp14:editId="342178EF">
            <wp:simplePos x="0" y="0"/>
            <wp:positionH relativeFrom="page">
              <wp:posOffset>714375</wp:posOffset>
            </wp:positionH>
            <wp:positionV relativeFrom="paragraph">
              <wp:posOffset>162560</wp:posOffset>
            </wp:positionV>
            <wp:extent cx="476250" cy="442595"/>
            <wp:effectExtent l="0" t="0" r="0" b="0"/>
            <wp:wrapNone/>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476250" cy="442595"/>
                    </a:xfrm>
                    <a:prstGeom prst="rect">
                      <a:avLst/>
                    </a:prstGeom>
                  </pic:spPr>
                </pic:pic>
              </a:graphicData>
            </a:graphic>
            <wp14:sizeRelH relativeFrom="margin">
              <wp14:pctWidth>0</wp14:pctWidth>
            </wp14:sizeRelH>
            <wp14:sizeRelV relativeFrom="margin">
              <wp14:pctHeight>0</wp14:pctHeight>
            </wp14:sizeRelV>
          </wp:anchor>
        </w:drawing>
      </w:r>
      <w:r w:rsidRPr="00CE0DD5">
        <w:rPr>
          <w:rFonts w:ascii="Calibri Light" w:eastAsia="Times New Roman" w:hAnsi="Calibri Light" w:cs="Times New Roman"/>
          <w:noProof/>
          <w:sz w:val="16"/>
          <w:szCs w:val="32"/>
        </w:rPr>
        <mc:AlternateContent>
          <mc:Choice Requires="wps">
            <w:drawing>
              <wp:anchor distT="0" distB="0" distL="114300" distR="114300" simplePos="0" relativeHeight="251658254" behindDoc="0" locked="0" layoutInCell="1" allowOverlap="1" wp14:anchorId="03292C1D" wp14:editId="5D8E0C5B">
                <wp:simplePos x="0" y="0"/>
                <wp:positionH relativeFrom="page">
                  <wp:posOffset>2762250</wp:posOffset>
                </wp:positionH>
                <wp:positionV relativeFrom="paragraph">
                  <wp:posOffset>149225</wp:posOffset>
                </wp:positionV>
                <wp:extent cx="4514850" cy="532765"/>
                <wp:effectExtent l="0" t="0" r="19050" b="196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327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0F54A6" w14:textId="77777777" w:rsidR="0010404E" w:rsidRPr="008468CF" w:rsidRDefault="0010404E" w:rsidP="00CE0DD5">
                            <w:pPr>
                              <w:tabs>
                                <w:tab w:val="left" w:pos="1374"/>
                                <w:tab w:val="left" w:pos="6079"/>
                              </w:tabs>
                              <w:spacing w:before="103"/>
                              <w:ind w:left="113"/>
                              <w:rPr>
                                <w:rFonts w:ascii="Times New Roman"/>
                                <w:b/>
                                <w:sz w:val="15"/>
                              </w:rPr>
                            </w:pPr>
                            <w:r w:rsidRPr="008468CF">
                              <w:rPr>
                                <w:rFonts w:ascii="Times New Roman"/>
                                <w:b/>
                                <w:sz w:val="16"/>
                              </w:rPr>
                              <w:t>(1) Numri</w:t>
                            </w:r>
                            <w:r w:rsidRPr="008468CF">
                              <w:rPr>
                                <w:rFonts w:ascii="Times New Roman"/>
                                <w:b/>
                                <w:spacing w:val="12"/>
                                <w:sz w:val="16"/>
                              </w:rPr>
                              <w:t xml:space="preserve"> </w:t>
                            </w:r>
                            <w:r w:rsidRPr="008468CF">
                              <w:rPr>
                                <w:rFonts w:ascii="Times New Roman"/>
                                <w:b/>
                                <w:sz w:val="16"/>
                              </w:rPr>
                              <w:t>Serial:</w:t>
                            </w:r>
                            <w:r w:rsidRPr="008468CF">
                              <w:rPr>
                                <w:rFonts w:ascii="Times New Roman"/>
                                <w:b/>
                                <w:sz w:val="15"/>
                              </w:rPr>
                              <w:tab/>
                            </w:r>
                            <w:r w:rsidRPr="008468CF">
                              <w:rPr>
                                <w:rFonts w:ascii="Times New Roman"/>
                                <w:b/>
                                <w:w w:val="101"/>
                                <w:sz w:val="15"/>
                                <w:u w:val="single"/>
                              </w:rPr>
                              <w:t xml:space="preserve"> </w:t>
                            </w:r>
                            <w:r w:rsidRPr="008468CF">
                              <w:rPr>
                                <w:rFonts w:ascii="Times New Roman"/>
                                <w:b/>
                                <w:sz w:val="15"/>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2C1D" id="Text Box 12" o:spid="_x0000_s1067" type="#_x0000_t202" style="position:absolute;left:0;text-align:left;margin-left:217.5pt;margin-top:11.75pt;width:355.5pt;height:41.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" filled="f" strokeweight="1pt">
                <v:textbox inset="0,0,0,0">
                  <w:txbxContent>
                    <w:p w14:paraId="120F54A6" w14:textId="77777777" w:rsidR="0010404E" w:rsidRPr="008468CF" w:rsidRDefault="0010404E" w:rsidP="00CE0DD5">
                      <w:pPr>
                        <w:tabs>
                          <w:tab w:val="left" w:pos="1374"/>
                          <w:tab w:val="left" w:pos="6079"/>
                        </w:tabs>
                        <w:spacing w:before="103"/>
                        <w:ind w:left="113"/>
                        <w:rPr>
                          <w:rFonts w:ascii="Times New Roman"/>
                          <w:b/>
                          <w:sz w:val="15"/>
                        </w:rPr>
                      </w:pPr>
                      <w:r w:rsidRPr="008468CF">
                        <w:rPr>
                          <w:rFonts w:ascii="Times New Roman"/>
                          <w:b/>
                          <w:sz w:val="16"/>
                        </w:rPr>
                        <w:t>(1) Numri</w:t>
                      </w:r>
                      <w:r w:rsidRPr="008468CF">
                        <w:rPr>
                          <w:rFonts w:ascii="Times New Roman"/>
                          <w:b/>
                          <w:spacing w:val="12"/>
                          <w:sz w:val="16"/>
                        </w:rPr>
                        <w:t xml:space="preserve"> </w:t>
                      </w:r>
                      <w:r w:rsidRPr="008468CF">
                        <w:rPr>
                          <w:rFonts w:ascii="Times New Roman"/>
                          <w:b/>
                          <w:sz w:val="16"/>
                        </w:rPr>
                        <w:t>Serial:</w:t>
                      </w:r>
                      <w:r w:rsidRPr="008468CF">
                        <w:rPr>
                          <w:rFonts w:ascii="Times New Roman"/>
                          <w:b/>
                          <w:sz w:val="15"/>
                        </w:rPr>
                        <w:tab/>
                      </w:r>
                      <w:r w:rsidRPr="008468CF">
                        <w:rPr>
                          <w:rFonts w:ascii="Times New Roman"/>
                          <w:b/>
                          <w:w w:val="101"/>
                          <w:sz w:val="15"/>
                          <w:u w:val="single"/>
                        </w:rPr>
                        <w:t xml:space="preserve"> </w:t>
                      </w:r>
                      <w:r w:rsidRPr="008468CF">
                        <w:rPr>
                          <w:rFonts w:ascii="Times New Roman"/>
                          <w:b/>
                          <w:sz w:val="15"/>
                          <w:u w:val="single"/>
                        </w:rPr>
                        <w:tab/>
                      </w:r>
                    </w:p>
                  </w:txbxContent>
                </v:textbox>
                <w10:wrap anchorx="page"/>
              </v:shape>
            </w:pict>
          </mc:Fallback>
        </mc:AlternateContent>
      </w:r>
    </w:p>
    <w:p w14:paraId="0644F0CC" w14:textId="77777777" w:rsidR="00CE0DD5" w:rsidRPr="00CE0DD5" w:rsidRDefault="00CE0DD5" w:rsidP="00CE0DD5">
      <w:pPr>
        <w:spacing w:after="160" w:line="259" w:lineRule="auto"/>
        <w:rPr>
          <w:rFonts w:ascii="Calibri" w:eastAsia="Calibri" w:hAnsi="Calibri" w:cs="Times New Roman"/>
          <w:sz w:val="22"/>
          <w:szCs w:val="22"/>
        </w:rPr>
      </w:pPr>
    </w:p>
    <w:p w14:paraId="1DD66661" w14:textId="77777777" w:rsidR="00CE0DD5" w:rsidRPr="00CE0DD5" w:rsidRDefault="00CE0DD5" w:rsidP="00CE0DD5">
      <w:pPr>
        <w:widowControl w:val="0"/>
        <w:autoSpaceDE w:val="0"/>
        <w:autoSpaceDN w:val="0"/>
        <w:rPr>
          <w:rFonts w:ascii="Times New Roman" w:eastAsia="Arial" w:hAnsi="Times New Roman" w:cs="Times New Roman"/>
          <w:b/>
          <w:sz w:val="20"/>
          <w:szCs w:val="17"/>
          <w:lang w:val="sq" w:eastAsia="sq"/>
        </w:rPr>
      </w:pPr>
    </w:p>
    <w:p w14:paraId="4522476B" w14:textId="77777777" w:rsidR="00CE0DD5" w:rsidRPr="00CE0DD5" w:rsidRDefault="00CE0DD5" w:rsidP="00CE0DD5">
      <w:pPr>
        <w:widowControl w:val="0"/>
        <w:autoSpaceDE w:val="0"/>
        <w:autoSpaceDN w:val="0"/>
        <w:rPr>
          <w:rFonts w:ascii="Times New Roman" w:eastAsia="Arial" w:hAnsi="Times New Roman" w:cs="Times New Roman"/>
          <w:b/>
          <w:sz w:val="20"/>
          <w:szCs w:val="17"/>
          <w:lang w:val="sq" w:eastAsia="sq"/>
        </w:rPr>
      </w:pPr>
      <w:r w:rsidRPr="00CE0DD5">
        <w:rPr>
          <w:rFonts w:ascii="Times New Roman" w:eastAsia="Arial" w:hAnsi="Times New Roman" w:cs="Times New Roman"/>
          <w:noProof/>
          <w:sz w:val="17"/>
          <w:szCs w:val="17"/>
        </w:rPr>
        <mc:AlternateContent>
          <mc:Choice Requires="wpg">
            <w:drawing>
              <wp:anchor distT="0" distB="0" distL="0" distR="0" simplePos="0" relativeHeight="251658255" behindDoc="1" locked="0" layoutInCell="1" allowOverlap="1" wp14:anchorId="2D7CE544" wp14:editId="2B7422E4">
                <wp:simplePos x="0" y="0"/>
                <wp:positionH relativeFrom="margin">
                  <wp:posOffset>-222885</wp:posOffset>
                </wp:positionH>
                <wp:positionV relativeFrom="paragraph">
                  <wp:posOffset>161925</wp:posOffset>
                </wp:positionV>
                <wp:extent cx="6591300" cy="855345"/>
                <wp:effectExtent l="0" t="0" r="38100" b="4000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55345"/>
                          <a:chOff x="897" y="167"/>
                          <a:chExt cx="10027" cy="1568"/>
                        </a:xfrm>
                      </wpg:grpSpPr>
                      <wps:wsp>
                        <wps:cNvPr id="14" name="Line 67"/>
                        <wps:cNvCnPr>
                          <a:cxnSpLocks noChangeShapeType="1"/>
                        </wps:cNvCnPr>
                        <wps:spPr bwMode="auto">
                          <a:xfrm>
                            <a:off x="897" y="177"/>
                            <a:ext cx="119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66"/>
                        <wps:cNvCnPr>
                          <a:cxnSpLocks noChangeShapeType="1"/>
                        </wps:cNvCnPr>
                        <wps:spPr bwMode="auto">
                          <a:xfrm>
                            <a:off x="907" y="167"/>
                            <a:ext cx="0" cy="27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5"/>
                        <wps:cNvCnPr>
                          <a:cxnSpLocks noChangeShapeType="1"/>
                        </wps:cNvCnPr>
                        <wps:spPr bwMode="auto">
                          <a:xfrm>
                            <a:off x="2096" y="177"/>
                            <a:ext cx="182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64"/>
                        <wps:cNvCnPr>
                          <a:cxnSpLocks noChangeShapeType="1"/>
                        </wps:cNvCnPr>
                        <wps:spPr bwMode="auto">
                          <a:xfrm>
                            <a:off x="3917" y="177"/>
                            <a:ext cx="15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63"/>
                        <wps:cNvCnPr>
                          <a:cxnSpLocks noChangeShapeType="1"/>
                        </wps:cNvCnPr>
                        <wps:spPr bwMode="auto">
                          <a:xfrm>
                            <a:off x="4068" y="177"/>
                            <a:ext cx="138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62"/>
                        <wps:cNvCnPr>
                          <a:cxnSpLocks noChangeShapeType="1"/>
                        </wps:cNvCnPr>
                        <wps:spPr bwMode="auto">
                          <a:xfrm>
                            <a:off x="5452" y="177"/>
                            <a:ext cx="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61"/>
                        <wps:cNvCnPr>
                          <a:cxnSpLocks noChangeShapeType="1"/>
                        </wps:cNvCnPr>
                        <wps:spPr bwMode="auto">
                          <a:xfrm>
                            <a:off x="5467" y="177"/>
                            <a:ext cx="50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60"/>
                        <wps:cNvCnPr>
                          <a:cxnSpLocks noChangeShapeType="1"/>
                        </wps:cNvCnPr>
                        <wps:spPr bwMode="auto">
                          <a:xfrm>
                            <a:off x="5496" y="436"/>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59"/>
                        <wps:cNvCnPr>
                          <a:cxnSpLocks noChangeShapeType="1"/>
                        </wps:cNvCnPr>
                        <wps:spPr bwMode="auto">
                          <a:xfrm>
                            <a:off x="10508" y="177"/>
                            <a:ext cx="4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58"/>
                        <wps:cNvCnPr>
                          <a:cxnSpLocks noChangeShapeType="1"/>
                        </wps:cNvCnPr>
                        <wps:spPr bwMode="auto">
                          <a:xfrm>
                            <a:off x="10914" y="167"/>
                            <a:ext cx="0" cy="27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57"/>
                        <wps:cNvCnPr>
                          <a:cxnSpLocks noChangeShapeType="1"/>
                        </wps:cNvCnPr>
                        <wps:spPr bwMode="auto">
                          <a:xfrm>
                            <a:off x="907" y="443"/>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56"/>
                        <wps:cNvCnPr>
                          <a:cxnSpLocks noChangeShapeType="1"/>
                        </wps:cNvCnPr>
                        <wps:spPr bwMode="auto">
                          <a:xfrm>
                            <a:off x="5496" y="652"/>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55"/>
                        <wps:cNvCnPr>
                          <a:cxnSpLocks noChangeShapeType="1"/>
                        </wps:cNvCnPr>
                        <wps:spPr bwMode="auto">
                          <a:xfrm>
                            <a:off x="10914" y="443"/>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54"/>
                        <wps:cNvCnPr>
                          <a:cxnSpLocks noChangeShapeType="1"/>
                        </wps:cNvCnPr>
                        <wps:spPr bwMode="auto">
                          <a:xfrm>
                            <a:off x="907" y="659"/>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53"/>
                        <wps:cNvCnPr>
                          <a:cxnSpLocks noChangeShapeType="1"/>
                        </wps:cNvCnPr>
                        <wps:spPr bwMode="auto">
                          <a:xfrm>
                            <a:off x="5496" y="868"/>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52"/>
                        <wps:cNvCnPr>
                          <a:cxnSpLocks noChangeShapeType="1"/>
                        </wps:cNvCnPr>
                        <wps:spPr bwMode="auto">
                          <a:xfrm>
                            <a:off x="10914" y="659"/>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51"/>
                        <wps:cNvCnPr>
                          <a:cxnSpLocks noChangeShapeType="1"/>
                        </wps:cNvCnPr>
                        <wps:spPr bwMode="auto">
                          <a:xfrm>
                            <a:off x="907" y="875"/>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0"/>
                        <wps:cNvCnPr>
                          <a:cxnSpLocks noChangeShapeType="1"/>
                        </wps:cNvCnPr>
                        <wps:spPr bwMode="auto">
                          <a:xfrm>
                            <a:off x="5496" y="1084"/>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9"/>
                        <wps:cNvCnPr>
                          <a:cxnSpLocks noChangeShapeType="1"/>
                        </wps:cNvCnPr>
                        <wps:spPr bwMode="auto">
                          <a:xfrm>
                            <a:off x="10914" y="875"/>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8"/>
                        <wps:cNvCnPr>
                          <a:cxnSpLocks noChangeShapeType="1"/>
                        </wps:cNvCnPr>
                        <wps:spPr bwMode="auto">
                          <a:xfrm>
                            <a:off x="907" y="1091"/>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7"/>
                        <wps:cNvCnPr>
                          <a:cxnSpLocks noChangeShapeType="1"/>
                        </wps:cNvCnPr>
                        <wps:spPr bwMode="auto">
                          <a:xfrm>
                            <a:off x="5496" y="1300"/>
                            <a:ext cx="50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46"/>
                        <wps:cNvCnPr>
                          <a:cxnSpLocks noChangeShapeType="1"/>
                        </wps:cNvCnPr>
                        <wps:spPr bwMode="auto">
                          <a:xfrm>
                            <a:off x="10914" y="1091"/>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45"/>
                        <wps:cNvCnPr>
                          <a:cxnSpLocks noChangeShapeType="1"/>
                        </wps:cNvCnPr>
                        <wps:spPr bwMode="auto">
                          <a:xfrm>
                            <a:off x="907" y="1307"/>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43"/>
                        <wps:cNvCnPr>
                          <a:cxnSpLocks noChangeShapeType="1"/>
                        </wps:cNvCnPr>
                        <wps:spPr bwMode="auto">
                          <a:xfrm>
                            <a:off x="10914" y="1307"/>
                            <a:ext cx="0" cy="21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42"/>
                        <wps:cNvCnPr>
                          <a:cxnSpLocks noChangeShapeType="1"/>
                        </wps:cNvCnPr>
                        <wps:spPr bwMode="auto">
                          <a:xfrm>
                            <a:off x="897" y="1725"/>
                            <a:ext cx="1199"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41"/>
                        <wps:cNvCnPr>
                          <a:cxnSpLocks noChangeShapeType="1"/>
                        </wps:cNvCnPr>
                        <wps:spPr bwMode="auto">
                          <a:xfrm>
                            <a:off x="907" y="1523"/>
                            <a:ext cx="0" cy="21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0"/>
                        <wps:cNvCnPr>
                          <a:cxnSpLocks noChangeShapeType="1"/>
                        </wps:cNvCnPr>
                        <wps:spPr bwMode="auto">
                          <a:xfrm>
                            <a:off x="2096" y="1725"/>
                            <a:ext cx="182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39"/>
                        <wps:cNvCnPr>
                          <a:cxnSpLocks noChangeShapeType="1"/>
                        </wps:cNvCnPr>
                        <wps:spPr bwMode="auto">
                          <a:xfrm>
                            <a:off x="3917" y="1725"/>
                            <a:ext cx="15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38"/>
                        <wps:cNvCnPr>
                          <a:cxnSpLocks noChangeShapeType="1"/>
                        </wps:cNvCnPr>
                        <wps:spPr bwMode="auto">
                          <a:xfrm>
                            <a:off x="4068" y="1725"/>
                            <a:ext cx="138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37"/>
                        <wps:cNvCnPr>
                          <a:cxnSpLocks noChangeShapeType="1"/>
                        </wps:cNvCnPr>
                        <wps:spPr bwMode="auto">
                          <a:xfrm>
                            <a:off x="5452" y="1725"/>
                            <a:ext cx="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6"/>
                        <wps:cNvCnPr>
                          <a:cxnSpLocks noChangeShapeType="1"/>
                        </wps:cNvCnPr>
                        <wps:spPr bwMode="auto">
                          <a:xfrm>
                            <a:off x="5467" y="1725"/>
                            <a:ext cx="504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35"/>
                        <wps:cNvCnPr>
                          <a:cxnSpLocks noChangeShapeType="1"/>
                        </wps:cNvCnPr>
                        <wps:spPr bwMode="auto">
                          <a:xfrm>
                            <a:off x="10914" y="1523"/>
                            <a:ext cx="0" cy="21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34"/>
                        <wps:cNvCnPr>
                          <a:cxnSpLocks noChangeShapeType="1"/>
                        </wps:cNvCnPr>
                        <wps:spPr bwMode="auto">
                          <a:xfrm>
                            <a:off x="10508" y="1725"/>
                            <a:ext cx="41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Text Box 33"/>
                        <wps:cNvSpPr txBox="1">
                          <a:spLocks noChangeArrowheads="1"/>
                        </wps:cNvSpPr>
                        <wps:spPr bwMode="auto">
                          <a:xfrm>
                            <a:off x="5244" y="238"/>
                            <a:ext cx="5380"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011E" w14:textId="421E0AA5" w:rsidR="0010404E" w:rsidRDefault="0010404E" w:rsidP="00CE0DD5">
                              <w:pPr>
                                <w:spacing w:line="276" w:lineRule="auto"/>
                                <w:rPr>
                                  <w:rFonts w:ascii="Times New Roman"/>
                                  <w:b/>
                                  <w:sz w:val="16"/>
                                </w:rPr>
                              </w:pPr>
                              <w:r>
                                <w:rPr>
                                  <w:rFonts w:ascii="Times New Roman"/>
                                  <w:b/>
                                  <w:sz w:val="16"/>
                                </w:rPr>
                                <w:t xml:space="preserve"> (3)</w:t>
                              </w:r>
                            </w:p>
                            <w:p w14:paraId="3B98B271" w14:textId="19616268" w:rsidR="0010404E" w:rsidRDefault="0010404E" w:rsidP="00CE0DD5">
                              <w:pPr>
                                <w:spacing w:line="276" w:lineRule="auto"/>
                                <w:rPr>
                                  <w:rFonts w:ascii="Times New Roman"/>
                                  <w:b/>
                                  <w:sz w:val="16"/>
                                </w:rPr>
                              </w:pPr>
                              <w:r>
                                <w:rPr>
                                  <w:rFonts w:ascii="Times New Roman"/>
                                  <w:b/>
                                  <w:sz w:val="16"/>
                                </w:rPr>
                                <w:t xml:space="preserve"> (4)</w:t>
                              </w:r>
                            </w:p>
                            <w:p w14:paraId="6C026B05" w14:textId="1B532680" w:rsidR="0010404E" w:rsidRDefault="0010404E" w:rsidP="00CE0DD5">
                              <w:pPr>
                                <w:spacing w:line="276" w:lineRule="auto"/>
                                <w:rPr>
                                  <w:rFonts w:ascii="Times New Roman"/>
                                  <w:b/>
                                  <w:sz w:val="16"/>
                                </w:rPr>
                              </w:pPr>
                              <w:r>
                                <w:rPr>
                                  <w:rFonts w:ascii="Times New Roman"/>
                                  <w:b/>
                                  <w:sz w:val="16"/>
                                </w:rPr>
                                <w:t xml:space="preserve"> (5)</w:t>
                              </w:r>
                            </w:p>
                            <w:p w14:paraId="33D09415" w14:textId="643BA7B4" w:rsidR="0010404E" w:rsidRDefault="0010404E" w:rsidP="00CE0DD5">
                              <w:pPr>
                                <w:spacing w:line="276" w:lineRule="auto"/>
                                <w:rPr>
                                  <w:rFonts w:ascii="Times New Roman"/>
                                  <w:b/>
                                  <w:sz w:val="16"/>
                                </w:rPr>
                              </w:pPr>
                              <w:r>
                                <w:rPr>
                                  <w:rFonts w:ascii="Times New Roman"/>
                                  <w:b/>
                                  <w:sz w:val="16"/>
                                </w:rPr>
                                <w:t xml:space="preserve"> (6) </w:t>
                              </w:r>
                            </w:p>
                            <w:p w14:paraId="63CDA771" w14:textId="3B2DEA82" w:rsidR="0010404E" w:rsidRPr="007760FD" w:rsidRDefault="0010404E" w:rsidP="00CE0DD5">
                              <w:pPr>
                                <w:spacing w:line="188" w:lineRule="exact"/>
                                <w:rPr>
                                  <w:rFonts w:ascii="Times New Roman" w:hAnsi="Times New Roman"/>
                                  <w:sz w:val="12"/>
                                </w:rPr>
                              </w:pPr>
                              <w:r>
                                <w:rPr>
                                  <w:rFonts w:ascii="Times New Roman"/>
                                  <w:b/>
                                  <w:sz w:val="16"/>
                                </w:rPr>
                                <w:t xml:space="preserve"> </w:t>
                              </w:r>
                              <w:r w:rsidRPr="007760FD">
                                <w:rPr>
                                  <w:rFonts w:ascii="Times New Roman" w:hAnsi="Times New Roman"/>
                                  <w:sz w:val="12"/>
                                </w:rPr>
                                <w:t>Lajm</w:t>
                              </w:r>
                              <w:r>
                                <w:rPr>
                                  <w:rFonts w:ascii="Times New Roman" w:hAnsi="Times New Roman"/>
                                  <w:sz w:val="12"/>
                                </w:rPr>
                                <w:t>ë</w:t>
                              </w:r>
                              <w:r w:rsidRPr="007760FD">
                                <w:rPr>
                                  <w:rFonts w:ascii="Times New Roman" w:hAnsi="Times New Roman"/>
                                  <w:sz w:val="12"/>
                                </w:rPr>
                                <w:t>roni n</w:t>
                              </w:r>
                              <w:r>
                                <w:rPr>
                                  <w:rFonts w:ascii="Times New Roman" w:hAnsi="Times New Roman"/>
                                  <w:sz w:val="12"/>
                                </w:rPr>
                                <w:t>ë</w:t>
                              </w:r>
                              <w:r w:rsidRPr="007760FD">
                                <w:rPr>
                                  <w:rFonts w:ascii="Times New Roman" w:hAnsi="Times New Roman"/>
                                  <w:sz w:val="12"/>
                                </w:rPr>
                                <w:t>s</w:t>
                              </w:r>
                              <w:r>
                                <w:rPr>
                                  <w:rFonts w:ascii="Times New Roman" w:hAnsi="Times New Roman"/>
                                  <w:sz w:val="12"/>
                                </w:rPr>
                                <w:t>ë</w:t>
                              </w:r>
                              <w:r w:rsidRPr="007760FD">
                                <w:rPr>
                                  <w:rFonts w:ascii="Times New Roman" w:hAnsi="Times New Roman"/>
                                  <w:sz w:val="12"/>
                                </w:rPr>
                                <w:t xml:space="preserve"> informacioni </w:t>
                              </w:r>
                              <w:r>
                                <w:rPr>
                                  <w:rFonts w:ascii="Times New Roman" w:hAnsi="Times New Roman"/>
                                  <w:sz w:val="12"/>
                                </w:rPr>
                                <w:t>i mësipërm ë</w:t>
                              </w:r>
                              <w:r w:rsidRPr="007760FD">
                                <w:rPr>
                                  <w:rFonts w:ascii="Times New Roman" w:hAnsi="Times New Roman"/>
                                  <w:sz w:val="12"/>
                                </w:rPr>
                                <w:t>sht</w:t>
                              </w:r>
                              <w:r>
                                <w:rPr>
                                  <w:rFonts w:ascii="Times New Roman" w:hAnsi="Times New Roman"/>
                                  <w:sz w:val="12"/>
                                </w:rPr>
                                <w:t>ë</w:t>
                              </w:r>
                              <w:r w:rsidRPr="007760FD">
                                <w:rPr>
                                  <w:rFonts w:ascii="Times New Roman" w:hAnsi="Times New Roman"/>
                                  <w:sz w:val="12"/>
                                </w:rPr>
                                <w:t xml:space="preserve"> jo i plot</w:t>
                              </w:r>
                              <w:r>
                                <w:rPr>
                                  <w:rFonts w:ascii="Times New Roman" w:hAnsi="Times New Roman"/>
                                  <w:sz w:val="12"/>
                                </w:rPr>
                                <w:t>ë</w:t>
                              </w:r>
                              <w:r w:rsidRPr="007760FD">
                                <w:rPr>
                                  <w:rFonts w:ascii="Times New Roman" w:hAnsi="Times New Roman"/>
                                  <w:sz w:val="12"/>
                                </w:rPr>
                                <w:t xml:space="preserve"> ose ka ndryshuar</w:t>
                              </w:r>
                            </w:p>
                            <w:p w14:paraId="639D94A2" w14:textId="77777777" w:rsidR="0010404E" w:rsidRDefault="0010404E" w:rsidP="00CE0DD5">
                              <w:pPr>
                                <w:spacing w:before="44"/>
                                <w:rPr>
                                  <w:rFonts w:ascii="Times New Roman" w:hAnsi="Times New Roman"/>
                                  <w:sz w:val="14"/>
                                </w:rPr>
                              </w:pPr>
                            </w:p>
                            <w:p w14:paraId="2F5BEAFC" w14:textId="77777777" w:rsidR="0010404E" w:rsidRDefault="0010404E" w:rsidP="00CE0DD5">
                              <w:pPr>
                                <w:spacing w:before="44"/>
                                <w:rPr>
                                  <w:rFonts w:ascii="Times New Roman" w:hAnsi="Times New Roman"/>
                                  <w:sz w:val="14"/>
                                </w:rPr>
                              </w:pPr>
                            </w:p>
                            <w:p w14:paraId="7452A11B" w14:textId="77777777" w:rsidR="0010404E" w:rsidRDefault="0010404E" w:rsidP="00CE0DD5">
                              <w:pPr>
                                <w:pStyle w:val="ListParagraph"/>
                                <w:widowControl w:val="0"/>
                                <w:numPr>
                                  <w:ilvl w:val="0"/>
                                  <w:numId w:val="26"/>
                                </w:numPr>
                                <w:autoSpaceDE w:val="0"/>
                                <w:autoSpaceDN w:val="0"/>
                                <w:spacing w:before="44"/>
                                <w:contextualSpacing w:val="0"/>
                                <w:rPr>
                                  <w:sz w:val="10"/>
                                </w:rPr>
                              </w:pPr>
                            </w:p>
                            <w:p w14:paraId="20FB87AA" w14:textId="77777777" w:rsidR="0010404E" w:rsidRPr="00D4691D" w:rsidRDefault="0010404E" w:rsidP="00CE0DD5">
                              <w:pPr>
                                <w:pStyle w:val="ListParagraph"/>
                                <w:widowControl w:val="0"/>
                                <w:numPr>
                                  <w:ilvl w:val="0"/>
                                  <w:numId w:val="26"/>
                                </w:numPr>
                                <w:autoSpaceDE w:val="0"/>
                                <w:autoSpaceDN w:val="0"/>
                                <w:spacing w:before="44"/>
                                <w:contextualSpacing w:val="0"/>
                                <w:rPr>
                                  <w:sz w:val="10"/>
                                </w:rPr>
                              </w:pPr>
                              <w:r w:rsidRPr="00D4691D">
                                <w:rPr>
                                  <w:sz w:val="10"/>
                                </w:rPr>
                                <w:t>Lajmeroni nëse informacioni i mësipërm është jo i plotë ose ka ndryshuar</w:t>
                              </w:r>
                            </w:p>
                          </w:txbxContent>
                        </wps:txbx>
                        <wps:bodyPr rot="0" vert="horz" wrap="square" lIns="0" tIns="0" rIns="0" bIns="0" anchor="t" anchorCtr="0" upright="1">
                          <a:noAutofit/>
                        </wps:bodyPr>
                      </wps:wsp>
                      <wps:wsp>
                        <wps:cNvPr id="94" name="Text Box 32"/>
                        <wps:cNvSpPr txBox="1">
                          <a:spLocks noChangeArrowheads="1"/>
                        </wps:cNvSpPr>
                        <wps:spPr bwMode="auto">
                          <a:xfrm>
                            <a:off x="945" y="225"/>
                            <a:ext cx="378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C511" w14:textId="77777777" w:rsidR="0010404E" w:rsidRDefault="0010404E" w:rsidP="00CE0DD5">
                              <w:pPr>
                                <w:spacing w:line="264" w:lineRule="auto"/>
                                <w:rPr>
                                  <w:rFonts w:ascii="Times New Roman" w:hAnsi="Times New Roman"/>
                                  <w:b/>
                                  <w:sz w:val="16"/>
                                </w:rPr>
                              </w:pPr>
                              <w:r w:rsidRPr="008263EC">
                                <w:rPr>
                                  <w:rFonts w:ascii="Times New Roman" w:hAnsi="Times New Roman"/>
                                  <w:b/>
                                  <w:sz w:val="16"/>
                                </w:rPr>
                                <w:t xml:space="preserve">Numri </w:t>
                              </w:r>
                              <w:r>
                                <w:rPr>
                                  <w:rFonts w:ascii="Times New Roman" w:hAnsi="Times New Roman"/>
                                  <w:b/>
                                  <w:sz w:val="16"/>
                                </w:rPr>
                                <w:t>Identifikimit të</w:t>
                              </w:r>
                              <w:r w:rsidRPr="008263EC">
                                <w:rPr>
                                  <w:rFonts w:ascii="Times New Roman" w:hAnsi="Times New Roman"/>
                                  <w:b/>
                                  <w:sz w:val="16"/>
                                </w:rPr>
                                <w:t xml:space="preserve"> Personit </w:t>
                              </w:r>
                              <w:r w:rsidRPr="008263EC">
                                <w:rPr>
                                  <w:rFonts w:ascii="Times New Roman" w:hAnsi="Times New Roman"/>
                                  <w:b/>
                                  <w:sz w:val="16"/>
                                </w:rPr>
                                <w:t>të Tatueshëm (NIPT): Emri Tregtar i Personit të Tatueshëm:</w:t>
                              </w:r>
                            </w:p>
                            <w:p w14:paraId="428306E6" w14:textId="77777777" w:rsidR="0010404E" w:rsidRPr="006234C7" w:rsidRDefault="0010404E" w:rsidP="00CE0DD5">
                              <w:pPr>
                                <w:spacing w:line="264" w:lineRule="auto"/>
                                <w:rPr>
                                  <w:rFonts w:ascii="Times New Roman" w:hAnsi="Times New Roman"/>
                                  <w:b/>
                                  <w:sz w:val="16"/>
                                </w:rPr>
                              </w:pPr>
                              <w:r>
                                <w:rPr>
                                  <w:rFonts w:ascii="Times New Roman"/>
                                  <w:b/>
                                  <w:sz w:val="16"/>
                                </w:rPr>
                                <w:t>Adresa: Qyteti/Bashkia</w:t>
                              </w:r>
                              <w:r w:rsidRPr="008263EC">
                                <w:rPr>
                                  <w:rFonts w:ascii="Times New Roman"/>
                                  <w:b/>
                                  <w:sz w:val="16"/>
                                </w:rPr>
                                <w:t>/Rrethi:</w:t>
                              </w:r>
                            </w:p>
                            <w:p w14:paraId="37AC8AC9" w14:textId="77777777" w:rsidR="0010404E" w:rsidRDefault="0010404E" w:rsidP="00CE0DD5">
                              <w:r w:rsidRPr="008263EC">
                                <w:rPr>
                                  <w:rFonts w:ascii="Times New Roman"/>
                                  <w:b/>
                                  <w:sz w:val="16"/>
                                </w:rPr>
                                <w:t>Numri Telefoni</w:t>
                              </w:r>
                              <w:r>
                                <w:rPr>
                                  <w:rFonts w:ascii="Times New Roman"/>
                                  <w:sz w:val="17"/>
                                </w:rPr>
                                <w:t>t:</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CE544" id="Group 13" o:spid="_x0000_s1068" style="position:absolute;margin-left:-17.55pt;margin-top:12.75pt;width:519pt;height:67.35pt;z-index:-251658225;mso-wrap-distance-left:0;mso-wrap-distance-right:0;mso-position-horizontal-relative:margin" coordorigin="897,167" coordsize="1002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">
                <v:line id="Line 67" o:spid="_x0000_s1069" style="position:absolute;visibility:visible;mso-wrap-style:square" from="897,177" to="209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66" o:spid="_x0000_s1070" style="position:absolute;visibility:visible;mso-wrap-style:square" from="907,167" to="9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65" o:spid="_x0000_s1071" style="position:absolute;visibility:visible;mso-wrap-style:square" from="2096,177" to="39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line id="Line 64" o:spid="_x0000_s1072" style="position:absolute;visibility:visible;mso-wrap-style:square" from="3917,177" to="406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line id="Line 63" o:spid="_x0000_s1073" style="position:absolute;visibility:visible;mso-wrap-style:square" from="4068,177" to="54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62" o:spid="_x0000_s1074" style="position:absolute;visibility:visible;mso-wrap-style:square" from="5452,177" to="546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61" o:spid="_x0000_s1075" style="position:absolute;visibility:visible;mso-wrap-style:square" from="5467,177" to="105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60" o:spid="_x0000_s1076" style="position:absolute;visibility:visible;mso-wrap-style:square" from="5496,436" to="1050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v:line id="Line 59" o:spid="_x0000_s1077" style="position:absolute;visibility:visible;mso-wrap-style:square" from="10508,177" to="1092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58" o:spid="_x0000_s1078" style="position:absolute;visibility:visible;mso-wrap-style:square" from="10914,167" to="109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57" o:spid="_x0000_s1079" style="position:absolute;visibility:visible;mso-wrap-style:square" from="907,443" to="90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56" o:spid="_x0000_s1080" style="position:absolute;visibility:visible;mso-wrap-style:square" from="5496,652" to="1050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" strokeweight=".5pt"/>
                <v:line id="Line 55" o:spid="_x0000_s1081" style="position:absolute;visibility:visible;mso-wrap-style:square" from="10914,443" to="109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54" o:spid="_x0000_s1082" style="position:absolute;visibility:visible;mso-wrap-style:square" from="907,659" to="9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53" o:spid="_x0000_s1083" style="position:absolute;visibility:visible;mso-wrap-style:square" from="5496,868" to="1050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line id="Line 52" o:spid="_x0000_s1084" style="position:absolute;visibility:visible;mso-wrap-style:square" from="10914,659" to="109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51" o:spid="_x0000_s1085" style="position:absolute;visibility:visible;mso-wrap-style:square" from="907,875" to="90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50" o:spid="_x0000_s1086" style="position:absolute;visibility:visible;mso-wrap-style:square" from="5496,1084" to="10508,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" strokeweight=".5pt"/>
                <v:line id="Line 49" o:spid="_x0000_s1087" style="position:absolute;visibility:visible;mso-wrap-style:square" from="10914,875" to="1091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48" o:spid="_x0000_s1088" style="position:absolute;visibility:visible;mso-wrap-style:square" from="907,1091" to="907,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line id="Line 47" o:spid="_x0000_s1089" style="position:absolute;visibility:visible;mso-wrap-style:square" from="5496,1300" to="1050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" strokeweight=".5pt"/>
                <v:line id="Line 46" o:spid="_x0000_s1090" style="position:absolute;visibility:visible;mso-wrap-style:square" from="10914,1091" to="10914,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Line 45" o:spid="_x0000_s1091" style="position:absolute;visibility:visible;mso-wrap-style:square" from="907,1307" to="90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43" o:spid="_x0000_s1092" style="position:absolute;visibility:visible;mso-wrap-style:square" from="10914,1307" to="10914,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line id="Line 42" o:spid="_x0000_s1093" style="position:absolute;visibility:visible;mso-wrap-style:square" from="897,1725" to="209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Line 41" o:spid="_x0000_s1094" style="position:absolute;visibility:visible;mso-wrap-style:square" from="907,1523" to="90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line id="Line 40" o:spid="_x0000_s1095" style="position:absolute;visibility:visible;mso-wrap-style:square" from="2096,1725" to="391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v:line id="Line 39" o:spid="_x0000_s1096" style="position:absolute;visibility:visible;mso-wrap-style:square" from="3917,1725" to="406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38" o:spid="_x0000_s1097" style="position:absolute;visibility:visible;mso-wrap-style:square" from="4068,1725" to="545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37" o:spid="_x0000_s1098" style="position:absolute;visibility:visible;mso-wrap-style:square" from="5452,1725" to="546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36" o:spid="_x0000_s1099" style="position:absolute;visibility:visible;mso-wrap-style:square" from="5467,1725" to="1050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35" o:spid="_x0000_s1100" style="position:absolute;visibility:visible;mso-wrap-style:square" from="10914,1523" to="1091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34" o:spid="_x0000_s1101" style="position:absolute;visibility:visible;mso-wrap-style:square" from="10508,1725" to="1092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shape id="Text Box 33" o:spid="_x0000_s1102" type="#_x0000_t202" style="position:absolute;left:5244;top:238;width:538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9D5011E" w14:textId="421E0AA5" w:rsidR="0010404E" w:rsidRDefault="0010404E" w:rsidP="00CE0DD5">
                        <w:pPr>
                          <w:spacing w:line="276" w:lineRule="auto"/>
                          <w:rPr>
                            <w:rFonts w:ascii="Times New Roman"/>
                            <w:b/>
                            <w:sz w:val="16"/>
                          </w:rPr>
                        </w:pPr>
                        <w:r>
                          <w:rPr>
                            <w:rFonts w:ascii="Times New Roman"/>
                            <w:b/>
                            <w:sz w:val="16"/>
                          </w:rPr>
                          <w:t xml:space="preserve"> (3)</w:t>
                        </w:r>
                      </w:p>
                      <w:p w14:paraId="3B98B271" w14:textId="19616268" w:rsidR="0010404E" w:rsidRDefault="0010404E" w:rsidP="00CE0DD5">
                        <w:pPr>
                          <w:spacing w:line="276" w:lineRule="auto"/>
                          <w:rPr>
                            <w:rFonts w:ascii="Times New Roman"/>
                            <w:b/>
                            <w:sz w:val="16"/>
                          </w:rPr>
                        </w:pPr>
                        <w:r>
                          <w:rPr>
                            <w:rFonts w:ascii="Times New Roman"/>
                            <w:b/>
                            <w:sz w:val="16"/>
                          </w:rPr>
                          <w:t xml:space="preserve"> (4)</w:t>
                        </w:r>
                      </w:p>
                      <w:p w14:paraId="6C026B05" w14:textId="1B532680" w:rsidR="0010404E" w:rsidRDefault="0010404E" w:rsidP="00CE0DD5">
                        <w:pPr>
                          <w:spacing w:line="276" w:lineRule="auto"/>
                          <w:rPr>
                            <w:rFonts w:ascii="Times New Roman"/>
                            <w:b/>
                            <w:sz w:val="16"/>
                          </w:rPr>
                        </w:pPr>
                        <w:r>
                          <w:rPr>
                            <w:rFonts w:ascii="Times New Roman"/>
                            <w:b/>
                            <w:sz w:val="16"/>
                          </w:rPr>
                          <w:t xml:space="preserve"> (5)</w:t>
                        </w:r>
                      </w:p>
                      <w:p w14:paraId="33D09415" w14:textId="643BA7B4" w:rsidR="0010404E" w:rsidRDefault="0010404E" w:rsidP="00CE0DD5">
                        <w:pPr>
                          <w:spacing w:line="276" w:lineRule="auto"/>
                          <w:rPr>
                            <w:rFonts w:ascii="Times New Roman"/>
                            <w:b/>
                            <w:sz w:val="16"/>
                          </w:rPr>
                        </w:pPr>
                        <w:r>
                          <w:rPr>
                            <w:rFonts w:ascii="Times New Roman"/>
                            <w:b/>
                            <w:sz w:val="16"/>
                          </w:rPr>
                          <w:t xml:space="preserve"> (6) </w:t>
                        </w:r>
                      </w:p>
                      <w:p w14:paraId="63CDA771" w14:textId="3B2DEA82" w:rsidR="0010404E" w:rsidRPr="007760FD" w:rsidRDefault="0010404E" w:rsidP="00CE0DD5">
                        <w:pPr>
                          <w:spacing w:line="188" w:lineRule="exact"/>
                          <w:rPr>
                            <w:rFonts w:ascii="Times New Roman" w:hAnsi="Times New Roman"/>
                            <w:sz w:val="12"/>
                          </w:rPr>
                        </w:pPr>
                        <w:r>
                          <w:rPr>
                            <w:rFonts w:ascii="Times New Roman"/>
                            <w:b/>
                            <w:sz w:val="16"/>
                          </w:rPr>
                          <w:t xml:space="preserve"> </w:t>
                        </w:r>
                        <w:r w:rsidRPr="007760FD">
                          <w:rPr>
                            <w:rFonts w:ascii="Times New Roman" w:hAnsi="Times New Roman"/>
                            <w:sz w:val="12"/>
                          </w:rPr>
                          <w:t>Lajm</w:t>
                        </w:r>
                        <w:r>
                          <w:rPr>
                            <w:rFonts w:ascii="Times New Roman" w:hAnsi="Times New Roman"/>
                            <w:sz w:val="12"/>
                          </w:rPr>
                          <w:t>ë</w:t>
                        </w:r>
                        <w:r w:rsidRPr="007760FD">
                          <w:rPr>
                            <w:rFonts w:ascii="Times New Roman" w:hAnsi="Times New Roman"/>
                            <w:sz w:val="12"/>
                          </w:rPr>
                          <w:t>roni n</w:t>
                        </w:r>
                        <w:r>
                          <w:rPr>
                            <w:rFonts w:ascii="Times New Roman" w:hAnsi="Times New Roman"/>
                            <w:sz w:val="12"/>
                          </w:rPr>
                          <w:t>ë</w:t>
                        </w:r>
                        <w:r w:rsidRPr="007760FD">
                          <w:rPr>
                            <w:rFonts w:ascii="Times New Roman" w:hAnsi="Times New Roman"/>
                            <w:sz w:val="12"/>
                          </w:rPr>
                          <w:t>s</w:t>
                        </w:r>
                        <w:r>
                          <w:rPr>
                            <w:rFonts w:ascii="Times New Roman" w:hAnsi="Times New Roman"/>
                            <w:sz w:val="12"/>
                          </w:rPr>
                          <w:t>ë</w:t>
                        </w:r>
                        <w:r w:rsidRPr="007760FD">
                          <w:rPr>
                            <w:rFonts w:ascii="Times New Roman" w:hAnsi="Times New Roman"/>
                            <w:sz w:val="12"/>
                          </w:rPr>
                          <w:t xml:space="preserve"> informacioni </w:t>
                        </w:r>
                        <w:r>
                          <w:rPr>
                            <w:rFonts w:ascii="Times New Roman" w:hAnsi="Times New Roman"/>
                            <w:sz w:val="12"/>
                          </w:rPr>
                          <w:t>i mësipërm ë</w:t>
                        </w:r>
                        <w:r w:rsidRPr="007760FD">
                          <w:rPr>
                            <w:rFonts w:ascii="Times New Roman" w:hAnsi="Times New Roman"/>
                            <w:sz w:val="12"/>
                          </w:rPr>
                          <w:t>sht</w:t>
                        </w:r>
                        <w:r>
                          <w:rPr>
                            <w:rFonts w:ascii="Times New Roman" w:hAnsi="Times New Roman"/>
                            <w:sz w:val="12"/>
                          </w:rPr>
                          <w:t>ë</w:t>
                        </w:r>
                        <w:r w:rsidRPr="007760FD">
                          <w:rPr>
                            <w:rFonts w:ascii="Times New Roman" w:hAnsi="Times New Roman"/>
                            <w:sz w:val="12"/>
                          </w:rPr>
                          <w:t xml:space="preserve"> jo i plot</w:t>
                        </w:r>
                        <w:r>
                          <w:rPr>
                            <w:rFonts w:ascii="Times New Roman" w:hAnsi="Times New Roman"/>
                            <w:sz w:val="12"/>
                          </w:rPr>
                          <w:t>ë</w:t>
                        </w:r>
                        <w:r w:rsidRPr="007760FD">
                          <w:rPr>
                            <w:rFonts w:ascii="Times New Roman" w:hAnsi="Times New Roman"/>
                            <w:sz w:val="12"/>
                          </w:rPr>
                          <w:t xml:space="preserve"> ose ka ndryshuar</w:t>
                        </w:r>
                      </w:p>
                      <w:p w14:paraId="639D94A2" w14:textId="77777777" w:rsidR="0010404E" w:rsidRDefault="0010404E" w:rsidP="00CE0DD5">
                        <w:pPr>
                          <w:spacing w:before="44"/>
                          <w:rPr>
                            <w:rFonts w:ascii="Times New Roman" w:hAnsi="Times New Roman"/>
                            <w:sz w:val="14"/>
                          </w:rPr>
                        </w:pPr>
                      </w:p>
                      <w:p w14:paraId="2F5BEAFC" w14:textId="77777777" w:rsidR="0010404E" w:rsidRDefault="0010404E" w:rsidP="00CE0DD5">
                        <w:pPr>
                          <w:spacing w:before="44"/>
                          <w:rPr>
                            <w:rFonts w:ascii="Times New Roman" w:hAnsi="Times New Roman"/>
                            <w:sz w:val="14"/>
                          </w:rPr>
                        </w:pPr>
                      </w:p>
                      <w:p w14:paraId="7452A11B" w14:textId="77777777" w:rsidR="0010404E" w:rsidRDefault="0010404E" w:rsidP="00CE0DD5">
                        <w:pPr>
                          <w:pStyle w:val="ListParagraph"/>
                          <w:widowControl w:val="0"/>
                          <w:numPr>
                            <w:ilvl w:val="0"/>
                            <w:numId w:val="26"/>
                          </w:numPr>
                          <w:autoSpaceDE w:val="0"/>
                          <w:autoSpaceDN w:val="0"/>
                          <w:spacing w:before="44"/>
                          <w:contextualSpacing w:val="0"/>
                          <w:rPr>
                            <w:sz w:val="10"/>
                          </w:rPr>
                        </w:pPr>
                      </w:p>
                      <w:p w14:paraId="20FB87AA" w14:textId="77777777" w:rsidR="0010404E" w:rsidRPr="00D4691D" w:rsidRDefault="0010404E" w:rsidP="00CE0DD5">
                        <w:pPr>
                          <w:pStyle w:val="ListParagraph"/>
                          <w:widowControl w:val="0"/>
                          <w:numPr>
                            <w:ilvl w:val="0"/>
                            <w:numId w:val="26"/>
                          </w:numPr>
                          <w:autoSpaceDE w:val="0"/>
                          <w:autoSpaceDN w:val="0"/>
                          <w:spacing w:before="44"/>
                          <w:contextualSpacing w:val="0"/>
                          <w:rPr>
                            <w:sz w:val="10"/>
                          </w:rPr>
                        </w:pPr>
                        <w:r w:rsidRPr="00D4691D">
                          <w:rPr>
                            <w:sz w:val="10"/>
                          </w:rPr>
                          <w:t>Lajmeroni nëse informacioni i mësipërm është jo i plotë ose ka ndryshuar</w:t>
                        </w:r>
                      </w:p>
                    </w:txbxContent>
                  </v:textbox>
                </v:shape>
                <v:shape id="Text Box 32" o:spid="_x0000_s1103" type="#_x0000_t202" style="position:absolute;left:945;top:225;width:378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6C6C511" w14:textId="77777777" w:rsidR="0010404E" w:rsidRDefault="0010404E" w:rsidP="00CE0DD5">
                        <w:pPr>
                          <w:spacing w:line="264" w:lineRule="auto"/>
                          <w:rPr>
                            <w:rFonts w:ascii="Times New Roman" w:hAnsi="Times New Roman"/>
                            <w:b/>
                            <w:sz w:val="16"/>
                          </w:rPr>
                        </w:pPr>
                        <w:r w:rsidRPr="008263EC">
                          <w:rPr>
                            <w:rFonts w:ascii="Times New Roman" w:hAnsi="Times New Roman"/>
                            <w:b/>
                            <w:sz w:val="16"/>
                          </w:rPr>
                          <w:t xml:space="preserve">Numri </w:t>
                        </w:r>
                        <w:r>
                          <w:rPr>
                            <w:rFonts w:ascii="Times New Roman" w:hAnsi="Times New Roman"/>
                            <w:b/>
                            <w:sz w:val="16"/>
                          </w:rPr>
                          <w:t>Identifikimit të</w:t>
                        </w:r>
                        <w:r w:rsidRPr="008263EC">
                          <w:rPr>
                            <w:rFonts w:ascii="Times New Roman" w:hAnsi="Times New Roman"/>
                            <w:b/>
                            <w:sz w:val="16"/>
                          </w:rPr>
                          <w:t xml:space="preserve"> Personit </w:t>
                        </w:r>
                        <w:r w:rsidRPr="008263EC">
                          <w:rPr>
                            <w:rFonts w:ascii="Times New Roman" w:hAnsi="Times New Roman"/>
                            <w:b/>
                            <w:sz w:val="16"/>
                          </w:rPr>
                          <w:t>të Tatueshëm (NIPT): Emri Tregtar i Personit të Tatueshëm:</w:t>
                        </w:r>
                      </w:p>
                      <w:p w14:paraId="428306E6" w14:textId="77777777" w:rsidR="0010404E" w:rsidRPr="006234C7" w:rsidRDefault="0010404E" w:rsidP="00CE0DD5">
                        <w:pPr>
                          <w:spacing w:line="264" w:lineRule="auto"/>
                          <w:rPr>
                            <w:rFonts w:ascii="Times New Roman" w:hAnsi="Times New Roman"/>
                            <w:b/>
                            <w:sz w:val="16"/>
                          </w:rPr>
                        </w:pPr>
                        <w:r>
                          <w:rPr>
                            <w:rFonts w:ascii="Times New Roman"/>
                            <w:b/>
                            <w:sz w:val="16"/>
                          </w:rPr>
                          <w:t>Adresa: Qyteti/Bashkia</w:t>
                        </w:r>
                        <w:r w:rsidRPr="008263EC">
                          <w:rPr>
                            <w:rFonts w:ascii="Times New Roman"/>
                            <w:b/>
                            <w:sz w:val="16"/>
                          </w:rPr>
                          <w:t>/Rrethi:</w:t>
                        </w:r>
                      </w:p>
                      <w:p w14:paraId="37AC8AC9" w14:textId="77777777" w:rsidR="0010404E" w:rsidRDefault="0010404E" w:rsidP="00CE0DD5">
                        <w:r w:rsidRPr="008263EC">
                          <w:rPr>
                            <w:rFonts w:ascii="Times New Roman"/>
                            <w:b/>
                            <w:sz w:val="16"/>
                          </w:rPr>
                          <w:t>Numri Telefoni</w:t>
                        </w:r>
                        <w:r>
                          <w:rPr>
                            <w:rFonts w:ascii="Times New Roman"/>
                            <w:sz w:val="17"/>
                          </w:rPr>
                          <w:t>t:</w:t>
                        </w:r>
                        <w:r>
                          <w:t xml:space="preserve"> </w:t>
                        </w:r>
                      </w:p>
                    </w:txbxContent>
                  </v:textbox>
                </v:shape>
                <w10:wrap type="topAndBottom" anchorx="margin"/>
              </v:group>
            </w:pict>
          </mc:Fallback>
        </mc:AlternateContent>
      </w:r>
    </w:p>
    <w:p w14:paraId="4F1AA5D8" w14:textId="77777777" w:rsidR="00CE0DD5" w:rsidRPr="00CE0DD5" w:rsidRDefault="00CE0DD5" w:rsidP="00CE0DD5">
      <w:pPr>
        <w:widowControl w:val="0"/>
        <w:autoSpaceDE w:val="0"/>
        <w:autoSpaceDN w:val="0"/>
        <w:spacing w:before="4"/>
        <w:jc w:val="center"/>
        <w:rPr>
          <w:rFonts w:ascii="Times New Roman" w:eastAsia="Arial" w:hAnsi="Times New Roman" w:cs="Times New Roman"/>
          <w:b/>
          <w:i/>
          <w:sz w:val="16"/>
          <w:szCs w:val="16"/>
          <w:lang w:val="sq" w:eastAsia="sq"/>
        </w:rPr>
      </w:pPr>
    </w:p>
    <w:p w14:paraId="4C591E5E" w14:textId="77777777" w:rsidR="00CE0DD5" w:rsidRPr="00CE0DD5" w:rsidRDefault="00CE0DD5" w:rsidP="00CE0DD5">
      <w:pPr>
        <w:widowControl w:val="0"/>
        <w:autoSpaceDE w:val="0"/>
        <w:autoSpaceDN w:val="0"/>
        <w:ind w:firstLine="284"/>
        <w:jc w:val="center"/>
        <w:rPr>
          <w:rFonts w:ascii="Garamond" w:eastAsia="Arial" w:hAnsi="Garamond" w:cs="Times New Roman"/>
          <w:b/>
          <w:i/>
          <w:lang w:val="sq" w:eastAsia="sq"/>
        </w:rPr>
      </w:pPr>
      <w:r w:rsidRPr="00CE0DD5">
        <w:rPr>
          <w:rFonts w:ascii="Garamond" w:eastAsia="Arial" w:hAnsi="Garamond" w:cs="Times New Roman"/>
          <w:b/>
          <w:i/>
          <w:lang w:val="sq" w:eastAsia="sq"/>
        </w:rPr>
        <w:t>Llogaritja e rezultatit</w:t>
      </w:r>
    </w:p>
    <w:p w14:paraId="11EEE041" w14:textId="77777777" w:rsidR="00CE0DD5" w:rsidRPr="00CE0DD5" w:rsidRDefault="00CE0DD5" w:rsidP="00CE0DD5">
      <w:pPr>
        <w:widowControl w:val="0"/>
        <w:autoSpaceDE w:val="0"/>
        <w:autoSpaceDN w:val="0"/>
        <w:spacing w:before="4"/>
        <w:rPr>
          <w:rFonts w:ascii="Times New Roman" w:eastAsia="Arial" w:hAnsi="Times New Roman" w:cs="Times New Roman"/>
          <w:b/>
          <w:sz w:val="16"/>
          <w:szCs w:val="16"/>
          <w:lang w:val="sq" w:eastAsia="sq"/>
        </w:rPr>
      </w:pPr>
    </w:p>
    <w:tbl>
      <w:tblPr>
        <w:tblStyle w:val="TableGrid2"/>
        <w:tblW w:w="9990" w:type="dxa"/>
        <w:tblLayout w:type="fixed"/>
        <w:tblLook w:val="04A0" w:firstRow="1" w:lastRow="0" w:firstColumn="1" w:lastColumn="0" w:noHBand="0" w:noVBand="1"/>
      </w:tblPr>
      <w:tblGrid>
        <w:gridCol w:w="5400"/>
        <w:gridCol w:w="2340"/>
        <w:gridCol w:w="2250"/>
      </w:tblGrid>
      <w:tr w:rsidR="00CE0DD5" w:rsidRPr="00CE0DD5" w14:paraId="5E9D0ECD" w14:textId="77777777" w:rsidTr="00CE0DD5">
        <w:trPr>
          <w:trHeight w:val="347"/>
        </w:trPr>
        <w:tc>
          <w:tcPr>
            <w:tcW w:w="5400" w:type="dxa"/>
            <w:tcBorders>
              <w:top w:val="nil"/>
              <w:left w:val="nil"/>
              <w:bottom w:val="nil"/>
              <w:right w:val="single" w:sz="4" w:space="0" w:color="auto"/>
            </w:tcBorders>
          </w:tcPr>
          <w:p w14:paraId="141DEAD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Të ardhurat dhe shpenzimet</w:t>
            </w:r>
          </w:p>
        </w:tc>
        <w:tc>
          <w:tcPr>
            <w:tcW w:w="2340" w:type="dxa"/>
            <w:tcBorders>
              <w:left w:val="single" w:sz="4" w:space="0" w:color="auto"/>
            </w:tcBorders>
          </w:tcPr>
          <w:p w14:paraId="5AC8048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Të ushtrimit</w:t>
            </w:r>
          </w:p>
        </w:tc>
        <w:tc>
          <w:tcPr>
            <w:tcW w:w="2250" w:type="dxa"/>
          </w:tcPr>
          <w:p w14:paraId="4662FD5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Tatimore</w:t>
            </w:r>
          </w:p>
        </w:tc>
      </w:tr>
      <w:tr w:rsidR="00CE0DD5" w:rsidRPr="00CE0DD5" w14:paraId="506AD872" w14:textId="77777777" w:rsidTr="00CE0DD5">
        <w:trPr>
          <w:trHeight w:val="347"/>
        </w:trPr>
        <w:tc>
          <w:tcPr>
            <w:tcW w:w="5400" w:type="dxa"/>
            <w:tcBorders>
              <w:top w:val="nil"/>
              <w:left w:val="nil"/>
              <w:bottom w:val="nil"/>
              <w:right w:val="single" w:sz="4" w:space="0" w:color="auto"/>
            </w:tcBorders>
          </w:tcPr>
          <w:p w14:paraId="4A4DAA69"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(7/8) Të ardhura nga aktiviteti ekonomik kryesor</w:t>
            </w:r>
          </w:p>
        </w:tc>
        <w:tc>
          <w:tcPr>
            <w:tcW w:w="2340" w:type="dxa"/>
            <w:tcBorders>
              <w:left w:val="single" w:sz="4" w:space="0" w:color="auto"/>
            </w:tcBorders>
          </w:tcPr>
          <w:p w14:paraId="208F531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(7)</w:t>
            </w:r>
          </w:p>
          <w:p w14:paraId="357458A0" w14:textId="77777777" w:rsidR="00CE0DD5" w:rsidRPr="00CE0DD5" w:rsidRDefault="00CE0DD5" w:rsidP="00CE0DD5">
            <w:pPr>
              <w:rPr>
                <w:rFonts w:ascii="Garamond" w:eastAsia="Arial" w:hAnsi="Garamond" w:cs="Times New Roman"/>
                <w:b/>
                <w:sz w:val="24"/>
                <w:szCs w:val="24"/>
                <w:lang w:val="sq" w:eastAsia="sq"/>
              </w:rPr>
            </w:pPr>
          </w:p>
        </w:tc>
        <w:tc>
          <w:tcPr>
            <w:tcW w:w="2250" w:type="dxa"/>
          </w:tcPr>
          <w:p w14:paraId="4B78CAD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(8)</w:t>
            </w:r>
          </w:p>
          <w:p w14:paraId="740A7657"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03A0AE90" w14:textId="77777777" w:rsidTr="00CE0DD5">
        <w:trPr>
          <w:trHeight w:val="347"/>
        </w:trPr>
        <w:tc>
          <w:tcPr>
            <w:tcW w:w="5400" w:type="dxa"/>
            <w:tcBorders>
              <w:top w:val="nil"/>
              <w:left w:val="nil"/>
              <w:bottom w:val="nil"/>
              <w:right w:val="single" w:sz="4" w:space="0" w:color="auto"/>
            </w:tcBorders>
          </w:tcPr>
          <w:p w14:paraId="2DFE7C89"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(9/10) Të ardhura nga aktivitete të tjera dhe të ardhura të tjera të shfrytëzimit</w:t>
            </w:r>
          </w:p>
          <w:p w14:paraId="16FC558F" w14:textId="77777777" w:rsidR="00CE0DD5" w:rsidRPr="00CE0DD5" w:rsidRDefault="00CE0DD5" w:rsidP="00CE0DD5">
            <w:pPr>
              <w:rPr>
                <w:rFonts w:ascii="Garamond" w:eastAsia="Arial" w:hAnsi="Garamond" w:cs="Times New Roman"/>
                <w:sz w:val="24"/>
                <w:szCs w:val="24"/>
                <w:lang w:val="sq" w:eastAsia="sq"/>
              </w:rPr>
            </w:pPr>
          </w:p>
        </w:tc>
        <w:tc>
          <w:tcPr>
            <w:tcW w:w="2340" w:type="dxa"/>
            <w:tcBorders>
              <w:left w:val="single" w:sz="4" w:space="0" w:color="auto"/>
            </w:tcBorders>
          </w:tcPr>
          <w:p w14:paraId="696B14DB"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(9)</w:t>
            </w:r>
          </w:p>
        </w:tc>
        <w:tc>
          <w:tcPr>
            <w:tcW w:w="2250" w:type="dxa"/>
          </w:tcPr>
          <w:p w14:paraId="4C0C0174"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(10)</w:t>
            </w:r>
          </w:p>
        </w:tc>
      </w:tr>
      <w:tr w:rsidR="00CE0DD5" w:rsidRPr="00CE0DD5" w14:paraId="52072E81" w14:textId="77777777" w:rsidTr="00CE0DD5">
        <w:trPr>
          <w:trHeight w:val="503"/>
        </w:trPr>
        <w:tc>
          <w:tcPr>
            <w:tcW w:w="5400" w:type="dxa"/>
            <w:tcBorders>
              <w:top w:val="nil"/>
              <w:left w:val="nil"/>
              <w:bottom w:val="nil"/>
              <w:right w:val="single" w:sz="4" w:space="0" w:color="auto"/>
            </w:tcBorders>
          </w:tcPr>
          <w:p w14:paraId="4655819C"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(11/12) Të ardhura nga njësitë ekonomike ku ka interesa pjesëmarrëse dhe ose dividendi</w:t>
            </w:r>
          </w:p>
          <w:p w14:paraId="595A1975"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 xml:space="preserve"> </w:t>
            </w:r>
          </w:p>
        </w:tc>
        <w:tc>
          <w:tcPr>
            <w:tcW w:w="2340" w:type="dxa"/>
            <w:tcBorders>
              <w:left w:val="single" w:sz="4" w:space="0" w:color="auto"/>
            </w:tcBorders>
          </w:tcPr>
          <w:p w14:paraId="708F8AE6"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(11)</w:t>
            </w:r>
          </w:p>
        </w:tc>
        <w:tc>
          <w:tcPr>
            <w:tcW w:w="2250" w:type="dxa"/>
          </w:tcPr>
          <w:p w14:paraId="4DD07AE3"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(12)</w:t>
            </w:r>
          </w:p>
        </w:tc>
      </w:tr>
      <w:tr w:rsidR="00CE0DD5" w:rsidRPr="00CE0DD5" w14:paraId="6E97D704" w14:textId="77777777" w:rsidTr="00CE0DD5">
        <w:trPr>
          <w:trHeight w:val="338"/>
        </w:trPr>
        <w:tc>
          <w:tcPr>
            <w:tcW w:w="5400" w:type="dxa"/>
            <w:tcBorders>
              <w:top w:val="nil"/>
              <w:left w:val="nil"/>
              <w:bottom w:val="nil"/>
              <w:right w:val="single" w:sz="4" w:space="0" w:color="auto"/>
            </w:tcBorders>
          </w:tcPr>
          <w:p w14:paraId="788FF51C" w14:textId="57685DEB"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lastRenderedPageBreak/>
              <w:t>(13/14) Të ardhura nga investimet dhe huat e tjera pjesë e aktiveve afatgjata</w:t>
            </w:r>
          </w:p>
          <w:p w14:paraId="45BB22BD"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 xml:space="preserve"> </w:t>
            </w:r>
          </w:p>
        </w:tc>
        <w:tc>
          <w:tcPr>
            <w:tcW w:w="2340" w:type="dxa"/>
            <w:tcBorders>
              <w:left w:val="single" w:sz="4" w:space="0" w:color="auto"/>
              <w:bottom w:val="single" w:sz="4" w:space="0" w:color="auto"/>
            </w:tcBorders>
          </w:tcPr>
          <w:p w14:paraId="3730985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(13)</w:t>
            </w:r>
          </w:p>
          <w:p w14:paraId="5E50CF64"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bottom w:val="single" w:sz="4" w:space="0" w:color="auto"/>
            </w:tcBorders>
          </w:tcPr>
          <w:p w14:paraId="5D31195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(14)</w:t>
            </w:r>
          </w:p>
          <w:p w14:paraId="3FA66C5C"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6351D7AB" w14:textId="77777777" w:rsidTr="00CE0DD5">
        <w:trPr>
          <w:trHeight w:val="450"/>
        </w:trPr>
        <w:tc>
          <w:tcPr>
            <w:tcW w:w="5400" w:type="dxa"/>
            <w:tcBorders>
              <w:top w:val="nil"/>
              <w:left w:val="nil"/>
              <w:bottom w:val="nil"/>
              <w:right w:val="single" w:sz="4" w:space="0" w:color="auto"/>
            </w:tcBorders>
          </w:tcPr>
          <w:p w14:paraId="5220AD3D" w14:textId="77777777" w:rsidR="00CE0DD5" w:rsidRPr="00CE0DD5" w:rsidRDefault="00CE0DD5" w:rsidP="00CE0DD5">
            <w:pPr>
              <w:tabs>
                <w:tab w:val="left" w:pos="3165"/>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(15/16) Interesa të arkëtueshëm dhe të ardhura të tjera të ngjashme</w:t>
            </w:r>
          </w:p>
          <w:p w14:paraId="4AA2CF82" w14:textId="77777777" w:rsidR="00CE0DD5" w:rsidRPr="00CE0DD5" w:rsidRDefault="00CE0DD5" w:rsidP="00CE0DD5">
            <w:pPr>
              <w:tabs>
                <w:tab w:val="left" w:pos="3165"/>
              </w:tabs>
              <w:rPr>
                <w:rFonts w:ascii="Garamond" w:eastAsia="Arial" w:hAnsi="Garamond" w:cs="Times New Roman"/>
                <w:sz w:val="24"/>
                <w:szCs w:val="24"/>
                <w:lang w:val="sq" w:eastAsia="sq"/>
              </w:rPr>
            </w:pPr>
          </w:p>
          <w:p w14:paraId="62FF799A" w14:textId="77777777" w:rsidR="00CE0DD5" w:rsidRPr="00CE0DD5" w:rsidRDefault="00CE0DD5" w:rsidP="00CE0DD5">
            <w:pPr>
              <w:tabs>
                <w:tab w:val="left" w:pos="3165"/>
              </w:tabs>
              <w:rPr>
                <w:rFonts w:ascii="Garamond" w:eastAsia="Arial" w:hAnsi="Garamond" w:cs="Times New Roman"/>
                <w:sz w:val="24"/>
                <w:szCs w:val="24"/>
                <w:lang w:val="sq" w:eastAsia="sq"/>
              </w:rPr>
            </w:pPr>
          </w:p>
        </w:tc>
        <w:tc>
          <w:tcPr>
            <w:tcW w:w="2340" w:type="dxa"/>
            <w:tcBorders>
              <w:left w:val="single" w:sz="4" w:space="0" w:color="auto"/>
              <w:bottom w:val="single" w:sz="4" w:space="0" w:color="auto"/>
            </w:tcBorders>
          </w:tcPr>
          <w:p w14:paraId="7DE8FEC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(15)</w:t>
            </w:r>
          </w:p>
          <w:p w14:paraId="6E841A52"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bottom w:val="single" w:sz="4" w:space="0" w:color="auto"/>
            </w:tcBorders>
          </w:tcPr>
          <w:p w14:paraId="5CF2B4C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(16)</w:t>
            </w:r>
          </w:p>
          <w:p w14:paraId="660EDD6F"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6410F9C8" w14:textId="77777777" w:rsidTr="00CE0DD5">
        <w:trPr>
          <w:trHeight w:val="450"/>
        </w:trPr>
        <w:tc>
          <w:tcPr>
            <w:tcW w:w="5400" w:type="dxa"/>
            <w:tcBorders>
              <w:top w:val="nil"/>
              <w:left w:val="nil"/>
              <w:bottom w:val="nil"/>
              <w:right w:val="single" w:sz="4" w:space="0" w:color="auto"/>
            </w:tcBorders>
          </w:tcPr>
          <w:p w14:paraId="55CBADFC" w14:textId="77777777" w:rsidR="00CE0DD5" w:rsidRPr="00CE0DD5" w:rsidRDefault="00CE0DD5" w:rsidP="00CE0DD5">
            <w:pPr>
              <w:tabs>
                <w:tab w:val="left" w:pos="3165"/>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(17/18) Të ardhura të tjera që nuk përfshihen në rubrikat më lart</w:t>
            </w:r>
          </w:p>
          <w:p w14:paraId="01DE87D9" w14:textId="77777777" w:rsidR="00CE0DD5" w:rsidRPr="00CE0DD5" w:rsidRDefault="00CE0DD5" w:rsidP="00CE0DD5">
            <w:pPr>
              <w:tabs>
                <w:tab w:val="left" w:pos="3165"/>
              </w:tabs>
              <w:rPr>
                <w:rFonts w:ascii="Garamond" w:eastAsia="Arial" w:hAnsi="Garamond" w:cs="Times New Roman"/>
                <w:sz w:val="24"/>
                <w:szCs w:val="24"/>
                <w:lang w:val="sq" w:eastAsia="sq"/>
              </w:rPr>
            </w:pPr>
          </w:p>
        </w:tc>
        <w:tc>
          <w:tcPr>
            <w:tcW w:w="2340" w:type="dxa"/>
            <w:tcBorders>
              <w:left w:val="single" w:sz="4" w:space="0" w:color="auto"/>
              <w:bottom w:val="single" w:sz="4" w:space="0" w:color="auto"/>
            </w:tcBorders>
          </w:tcPr>
          <w:p w14:paraId="510E478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(17)</w:t>
            </w:r>
          </w:p>
        </w:tc>
        <w:tc>
          <w:tcPr>
            <w:tcW w:w="2250" w:type="dxa"/>
            <w:tcBorders>
              <w:bottom w:val="single" w:sz="4" w:space="0" w:color="auto"/>
            </w:tcBorders>
          </w:tcPr>
          <w:p w14:paraId="2BD9F82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(18)</w:t>
            </w:r>
          </w:p>
        </w:tc>
      </w:tr>
      <w:tr w:rsidR="00CE0DD5" w:rsidRPr="00CE0DD5" w14:paraId="4FFDF7CA" w14:textId="77777777" w:rsidTr="00CE0DD5">
        <w:trPr>
          <w:trHeight w:val="392"/>
        </w:trPr>
        <w:tc>
          <w:tcPr>
            <w:tcW w:w="5400" w:type="dxa"/>
            <w:tcBorders>
              <w:top w:val="nil"/>
              <w:left w:val="nil"/>
              <w:bottom w:val="nil"/>
              <w:right w:val="single" w:sz="4" w:space="0" w:color="auto"/>
            </w:tcBorders>
          </w:tcPr>
          <w:p w14:paraId="7A4B47CB" w14:textId="77777777" w:rsidR="00CE0DD5" w:rsidRPr="00CE0DD5" w:rsidRDefault="00CE0DD5" w:rsidP="00CE0DD5">
            <w:pPr>
              <w:tabs>
                <w:tab w:val="left" w:pos="3165"/>
              </w:tabs>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(19/20) Të ardhurat Total </w:t>
            </w:r>
          </w:p>
          <w:p w14:paraId="350E244B" w14:textId="77777777" w:rsidR="00CE0DD5" w:rsidRPr="00CE0DD5" w:rsidRDefault="00CE0DD5" w:rsidP="00CE0DD5">
            <w:pPr>
              <w:tabs>
                <w:tab w:val="left" w:pos="3165"/>
              </w:tabs>
              <w:rPr>
                <w:rFonts w:ascii="Garamond" w:eastAsia="Arial" w:hAnsi="Garamond" w:cs="Times New Roman"/>
                <w:sz w:val="24"/>
                <w:szCs w:val="24"/>
                <w:lang w:val="sq" w:eastAsia="sq"/>
              </w:rPr>
            </w:pPr>
          </w:p>
        </w:tc>
        <w:tc>
          <w:tcPr>
            <w:tcW w:w="2340" w:type="dxa"/>
            <w:tcBorders>
              <w:left w:val="single" w:sz="4" w:space="0" w:color="auto"/>
            </w:tcBorders>
            <w:shd w:val="clear" w:color="auto" w:fill="D9D9D9"/>
          </w:tcPr>
          <w:p w14:paraId="7A931A4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(19) </w:t>
            </w:r>
          </w:p>
        </w:tc>
        <w:tc>
          <w:tcPr>
            <w:tcW w:w="2250" w:type="dxa"/>
            <w:shd w:val="clear" w:color="auto" w:fill="D9D9D9"/>
          </w:tcPr>
          <w:p w14:paraId="7864D9A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(20)</w:t>
            </w:r>
          </w:p>
        </w:tc>
      </w:tr>
      <w:tr w:rsidR="00CE0DD5" w:rsidRPr="00CE0DD5" w14:paraId="0007F9D1" w14:textId="77777777" w:rsidTr="00CE0DD5">
        <w:trPr>
          <w:trHeight w:val="356"/>
        </w:trPr>
        <w:tc>
          <w:tcPr>
            <w:tcW w:w="5400" w:type="dxa"/>
            <w:tcBorders>
              <w:top w:val="nil"/>
              <w:left w:val="nil"/>
              <w:bottom w:val="nil"/>
              <w:right w:val="nil"/>
            </w:tcBorders>
          </w:tcPr>
          <w:p w14:paraId="5D17D56D"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single" w:sz="4" w:space="0" w:color="auto"/>
              <w:left w:val="nil"/>
              <w:bottom w:val="single" w:sz="4" w:space="0" w:color="auto"/>
              <w:right w:val="nil"/>
            </w:tcBorders>
          </w:tcPr>
          <w:p w14:paraId="766396A7"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top w:val="single" w:sz="4" w:space="0" w:color="auto"/>
              <w:left w:val="nil"/>
              <w:bottom w:val="single" w:sz="4" w:space="0" w:color="auto"/>
              <w:right w:val="nil"/>
            </w:tcBorders>
          </w:tcPr>
          <w:p w14:paraId="65977FA0"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34FA70FB" w14:textId="77777777" w:rsidTr="00CE0DD5">
        <w:trPr>
          <w:trHeight w:val="183"/>
        </w:trPr>
        <w:tc>
          <w:tcPr>
            <w:tcW w:w="5400" w:type="dxa"/>
            <w:tcBorders>
              <w:top w:val="nil"/>
              <w:left w:val="nil"/>
              <w:bottom w:val="nil"/>
              <w:right w:val="single" w:sz="4" w:space="0" w:color="auto"/>
            </w:tcBorders>
          </w:tcPr>
          <w:p w14:paraId="4D076E7D"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(21/22) Kosto e mallrave, produkteve, apo shërbimeve të shitura</w:t>
            </w:r>
          </w:p>
          <w:p w14:paraId="312687A8" w14:textId="77777777" w:rsidR="00CE0DD5" w:rsidRPr="00CE0DD5" w:rsidRDefault="00CE0DD5" w:rsidP="00CE0DD5">
            <w:pPr>
              <w:rPr>
                <w:rFonts w:ascii="Garamond" w:eastAsia="Arial" w:hAnsi="Garamond" w:cs="Times New Roman"/>
                <w:sz w:val="24"/>
                <w:szCs w:val="24"/>
                <w:lang w:val="sq" w:eastAsia="sq"/>
              </w:rPr>
            </w:pPr>
          </w:p>
        </w:tc>
        <w:tc>
          <w:tcPr>
            <w:tcW w:w="2340" w:type="dxa"/>
            <w:tcBorders>
              <w:left w:val="single" w:sz="4" w:space="0" w:color="auto"/>
            </w:tcBorders>
          </w:tcPr>
          <w:p w14:paraId="2E2EFBC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(21)</w:t>
            </w:r>
          </w:p>
          <w:p w14:paraId="5B7D6FD5"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left w:val="single" w:sz="4" w:space="0" w:color="auto"/>
            </w:tcBorders>
          </w:tcPr>
          <w:p w14:paraId="7638323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(22)</w:t>
            </w:r>
          </w:p>
          <w:p w14:paraId="64EB6123"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06BA3A7F" w14:textId="77777777" w:rsidTr="00CE0DD5">
        <w:trPr>
          <w:trHeight w:val="183"/>
        </w:trPr>
        <w:tc>
          <w:tcPr>
            <w:tcW w:w="5400" w:type="dxa"/>
            <w:tcBorders>
              <w:top w:val="nil"/>
              <w:left w:val="nil"/>
              <w:bottom w:val="nil"/>
              <w:right w:val="single" w:sz="4" w:space="0" w:color="auto"/>
            </w:tcBorders>
          </w:tcPr>
          <w:p w14:paraId="06CD0AEE" w14:textId="77777777" w:rsidR="00CE0DD5" w:rsidRPr="00CE0DD5" w:rsidRDefault="00CE0DD5" w:rsidP="00CE0DD5">
            <w:pPr>
              <w:tabs>
                <w:tab w:val="left" w:pos="1653"/>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(23/24) Shpenzime të punës (paga + sigurime shoqërore e shëndetësore)</w:t>
            </w:r>
          </w:p>
          <w:p w14:paraId="0328F35A" w14:textId="77777777" w:rsidR="00CE0DD5" w:rsidRPr="00CE0DD5" w:rsidRDefault="00CE0DD5" w:rsidP="00CE0DD5">
            <w:pPr>
              <w:tabs>
                <w:tab w:val="left" w:pos="1653"/>
              </w:tabs>
              <w:rPr>
                <w:rFonts w:ascii="Garamond" w:eastAsia="Arial" w:hAnsi="Garamond" w:cs="Times New Roman"/>
                <w:sz w:val="24"/>
                <w:szCs w:val="24"/>
                <w:lang w:val="sq" w:eastAsia="sq"/>
              </w:rPr>
            </w:pPr>
          </w:p>
        </w:tc>
        <w:tc>
          <w:tcPr>
            <w:tcW w:w="2340" w:type="dxa"/>
            <w:tcBorders>
              <w:left w:val="single" w:sz="4" w:space="0" w:color="auto"/>
            </w:tcBorders>
          </w:tcPr>
          <w:p w14:paraId="550C8196"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(23)</w:t>
            </w:r>
          </w:p>
          <w:p w14:paraId="5BD432AE"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left w:val="single" w:sz="4" w:space="0" w:color="auto"/>
            </w:tcBorders>
          </w:tcPr>
          <w:p w14:paraId="76A93039"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(24)</w:t>
            </w:r>
          </w:p>
          <w:p w14:paraId="53ABF3F1"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74CB9072" w14:textId="77777777" w:rsidTr="00CE0DD5">
        <w:trPr>
          <w:trHeight w:val="311"/>
        </w:trPr>
        <w:tc>
          <w:tcPr>
            <w:tcW w:w="5400" w:type="dxa"/>
            <w:tcBorders>
              <w:top w:val="nil"/>
              <w:left w:val="nil"/>
              <w:bottom w:val="nil"/>
              <w:right w:val="single" w:sz="4" w:space="0" w:color="auto"/>
            </w:tcBorders>
          </w:tcPr>
          <w:p w14:paraId="3162DABA" w14:textId="77777777" w:rsidR="00CE0DD5" w:rsidRPr="00CE0DD5" w:rsidRDefault="00CE0DD5" w:rsidP="00CE0DD5">
            <w:pPr>
              <w:tabs>
                <w:tab w:val="left" w:pos="1703"/>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(25/26) Shpenzime administrative</w:t>
            </w:r>
          </w:p>
          <w:p w14:paraId="386DDB13" w14:textId="77777777" w:rsidR="00CE0DD5" w:rsidRPr="00CE0DD5" w:rsidRDefault="00CE0DD5" w:rsidP="00CE0DD5">
            <w:pPr>
              <w:tabs>
                <w:tab w:val="left" w:pos="1703"/>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 xml:space="preserve"> </w:t>
            </w:r>
          </w:p>
        </w:tc>
        <w:tc>
          <w:tcPr>
            <w:tcW w:w="2340" w:type="dxa"/>
            <w:tcBorders>
              <w:left w:val="single" w:sz="4" w:space="0" w:color="auto"/>
            </w:tcBorders>
          </w:tcPr>
          <w:p w14:paraId="697A490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(25)</w:t>
            </w:r>
          </w:p>
        </w:tc>
        <w:tc>
          <w:tcPr>
            <w:tcW w:w="2250" w:type="dxa"/>
            <w:tcBorders>
              <w:left w:val="single" w:sz="4" w:space="0" w:color="auto"/>
            </w:tcBorders>
          </w:tcPr>
          <w:p w14:paraId="134FBB2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(26)</w:t>
            </w:r>
          </w:p>
        </w:tc>
      </w:tr>
      <w:tr w:rsidR="00CE0DD5" w:rsidRPr="00CE0DD5" w14:paraId="7C7E09BB" w14:textId="77777777" w:rsidTr="00CE0DD5">
        <w:trPr>
          <w:trHeight w:val="311"/>
        </w:trPr>
        <w:tc>
          <w:tcPr>
            <w:tcW w:w="5400" w:type="dxa"/>
            <w:tcBorders>
              <w:top w:val="nil"/>
              <w:left w:val="nil"/>
              <w:bottom w:val="nil"/>
              <w:right w:val="single" w:sz="4" w:space="0" w:color="auto"/>
            </w:tcBorders>
          </w:tcPr>
          <w:p w14:paraId="407157FB" w14:textId="77777777" w:rsidR="00CE0DD5" w:rsidRPr="00CE0DD5" w:rsidRDefault="00CE0DD5" w:rsidP="00CE0DD5">
            <w:pPr>
              <w:tabs>
                <w:tab w:val="left" w:pos="1703"/>
              </w:tabs>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(27/28) Amortizimi</w:t>
            </w:r>
          </w:p>
          <w:p w14:paraId="574907AE" w14:textId="77777777" w:rsidR="00CE0DD5" w:rsidRPr="00CE0DD5" w:rsidRDefault="00CE0DD5" w:rsidP="00CE0DD5">
            <w:pPr>
              <w:tabs>
                <w:tab w:val="left" w:pos="1703"/>
              </w:tabs>
              <w:rPr>
                <w:rFonts w:ascii="Garamond" w:eastAsia="Arial" w:hAnsi="Garamond" w:cs="Times New Roman"/>
                <w:sz w:val="24"/>
                <w:szCs w:val="24"/>
                <w:lang w:val="sq" w:eastAsia="sq"/>
              </w:rPr>
            </w:pPr>
          </w:p>
        </w:tc>
        <w:tc>
          <w:tcPr>
            <w:tcW w:w="2340" w:type="dxa"/>
            <w:tcBorders>
              <w:left w:val="single" w:sz="4" w:space="0" w:color="auto"/>
            </w:tcBorders>
          </w:tcPr>
          <w:p w14:paraId="27B893B3"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(27)</w:t>
            </w:r>
          </w:p>
        </w:tc>
        <w:tc>
          <w:tcPr>
            <w:tcW w:w="2250" w:type="dxa"/>
            <w:tcBorders>
              <w:left w:val="single" w:sz="4" w:space="0" w:color="auto"/>
            </w:tcBorders>
          </w:tcPr>
          <w:p w14:paraId="6F070CA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(28)</w:t>
            </w:r>
          </w:p>
        </w:tc>
      </w:tr>
      <w:tr w:rsidR="00CE0DD5" w:rsidRPr="00CE0DD5" w14:paraId="202929AB" w14:textId="77777777" w:rsidTr="00CE0DD5">
        <w:trPr>
          <w:trHeight w:val="183"/>
        </w:trPr>
        <w:tc>
          <w:tcPr>
            <w:tcW w:w="5400" w:type="dxa"/>
            <w:tcBorders>
              <w:top w:val="nil"/>
              <w:left w:val="nil"/>
              <w:bottom w:val="nil"/>
              <w:right w:val="single" w:sz="4" w:space="0" w:color="auto"/>
            </w:tcBorders>
          </w:tcPr>
          <w:p w14:paraId="0A4856D4" w14:textId="57EC80AE"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(29/30) Shpenzime interesi dhe shpenzime</w:t>
            </w:r>
            <w:r w:rsidR="00BD01AF">
              <w:rPr>
                <w:rFonts w:ascii="Garamond" w:eastAsia="Arial" w:hAnsi="Garamond" w:cs="Times New Roman"/>
                <w:sz w:val="24"/>
                <w:szCs w:val="24"/>
                <w:lang w:val="sq" w:eastAsia="sq"/>
              </w:rPr>
              <w:t xml:space="preserve"> </w:t>
            </w:r>
            <w:r w:rsidRPr="00CE0DD5">
              <w:rPr>
                <w:rFonts w:ascii="Garamond" w:eastAsia="Arial" w:hAnsi="Garamond" w:cs="Times New Roman"/>
                <w:sz w:val="24"/>
                <w:szCs w:val="24"/>
                <w:lang w:val="sq" w:eastAsia="sq"/>
              </w:rPr>
              <w:t xml:space="preserve">të tjera të ngjashme </w:t>
            </w:r>
          </w:p>
          <w:p w14:paraId="1437BB4A" w14:textId="77777777" w:rsidR="00CE0DD5" w:rsidRPr="00CE0DD5" w:rsidRDefault="00CE0DD5" w:rsidP="00CE0DD5">
            <w:pPr>
              <w:rPr>
                <w:rFonts w:ascii="Garamond" w:eastAsia="Arial" w:hAnsi="Garamond" w:cs="Times New Roman"/>
                <w:sz w:val="24"/>
                <w:szCs w:val="24"/>
                <w:lang w:val="sq" w:eastAsia="sq"/>
              </w:rPr>
            </w:pPr>
          </w:p>
        </w:tc>
        <w:tc>
          <w:tcPr>
            <w:tcW w:w="2340" w:type="dxa"/>
            <w:tcBorders>
              <w:left w:val="single" w:sz="4" w:space="0" w:color="auto"/>
              <w:bottom w:val="single" w:sz="4" w:space="0" w:color="auto"/>
            </w:tcBorders>
          </w:tcPr>
          <w:p w14:paraId="3918C92B"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(29)</w:t>
            </w:r>
          </w:p>
          <w:p w14:paraId="06EA54CF"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left w:val="single" w:sz="4" w:space="0" w:color="auto"/>
              <w:bottom w:val="single" w:sz="4" w:space="0" w:color="auto"/>
            </w:tcBorders>
          </w:tcPr>
          <w:p w14:paraId="66C44909"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(30)</w:t>
            </w:r>
          </w:p>
          <w:p w14:paraId="1332D52F"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7B5D4B5F" w14:textId="77777777" w:rsidTr="00CE0DD5">
        <w:trPr>
          <w:trHeight w:val="183"/>
        </w:trPr>
        <w:tc>
          <w:tcPr>
            <w:tcW w:w="5400" w:type="dxa"/>
            <w:tcBorders>
              <w:top w:val="nil"/>
              <w:left w:val="nil"/>
              <w:bottom w:val="nil"/>
              <w:right w:val="single" w:sz="4" w:space="0" w:color="auto"/>
            </w:tcBorders>
          </w:tcPr>
          <w:p w14:paraId="6630446F"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(31/32) Shpenzime të tjera financiare</w:t>
            </w:r>
          </w:p>
          <w:p w14:paraId="64BE42D2" w14:textId="77777777" w:rsidR="00CE0DD5" w:rsidRPr="00CE0DD5" w:rsidRDefault="00CE0DD5" w:rsidP="00CE0DD5">
            <w:pPr>
              <w:rPr>
                <w:rFonts w:ascii="Garamond" w:eastAsia="Arial" w:hAnsi="Garamond" w:cs="Times New Roman"/>
                <w:sz w:val="24"/>
                <w:szCs w:val="24"/>
                <w:lang w:val="sq" w:eastAsia="sq"/>
              </w:rPr>
            </w:pPr>
          </w:p>
        </w:tc>
        <w:tc>
          <w:tcPr>
            <w:tcW w:w="2340" w:type="dxa"/>
            <w:tcBorders>
              <w:left w:val="single" w:sz="4" w:space="0" w:color="auto"/>
              <w:bottom w:val="single" w:sz="4" w:space="0" w:color="auto"/>
            </w:tcBorders>
          </w:tcPr>
          <w:p w14:paraId="72164CB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(31)</w:t>
            </w:r>
          </w:p>
          <w:p w14:paraId="5C8A5EA0"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left w:val="single" w:sz="4" w:space="0" w:color="auto"/>
              <w:bottom w:val="single" w:sz="4" w:space="0" w:color="auto"/>
            </w:tcBorders>
          </w:tcPr>
          <w:p w14:paraId="435CFF0F"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(32)</w:t>
            </w:r>
          </w:p>
          <w:p w14:paraId="61B1C19B"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06F86B05" w14:textId="77777777" w:rsidTr="00CE0DD5">
        <w:trPr>
          <w:trHeight w:val="183"/>
        </w:trPr>
        <w:tc>
          <w:tcPr>
            <w:tcW w:w="5400" w:type="dxa"/>
            <w:tcBorders>
              <w:top w:val="nil"/>
              <w:left w:val="nil"/>
              <w:bottom w:val="nil"/>
              <w:right w:val="single" w:sz="4" w:space="0" w:color="auto"/>
            </w:tcBorders>
          </w:tcPr>
          <w:p w14:paraId="45216336" w14:textId="77777777" w:rsidR="00CE0DD5" w:rsidRPr="00CE0DD5" w:rsidRDefault="00CE0DD5" w:rsidP="00CE0DD5">
            <w:pPr>
              <w:rPr>
                <w:rFonts w:ascii="Garamond" w:eastAsia="Arial" w:hAnsi="Garamond" w:cs="Times New Roman"/>
                <w:sz w:val="24"/>
                <w:szCs w:val="24"/>
                <w:lang w:val="sq" w:eastAsia="sq"/>
              </w:rPr>
            </w:pPr>
            <w:r w:rsidRPr="00CE0DD5">
              <w:rPr>
                <w:rFonts w:ascii="Garamond" w:eastAsia="Arial" w:hAnsi="Garamond" w:cs="Times New Roman"/>
                <w:sz w:val="24"/>
                <w:szCs w:val="24"/>
                <w:lang w:val="sq" w:eastAsia="sq"/>
              </w:rPr>
              <w:t>(33/34) Shpenzime të tjera</w:t>
            </w:r>
          </w:p>
        </w:tc>
        <w:tc>
          <w:tcPr>
            <w:tcW w:w="2340" w:type="dxa"/>
            <w:tcBorders>
              <w:left w:val="single" w:sz="4" w:space="0" w:color="auto"/>
              <w:bottom w:val="single" w:sz="4" w:space="0" w:color="auto"/>
            </w:tcBorders>
          </w:tcPr>
          <w:p w14:paraId="2CE7F77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(33)</w:t>
            </w:r>
          </w:p>
        </w:tc>
        <w:tc>
          <w:tcPr>
            <w:tcW w:w="2250" w:type="dxa"/>
            <w:tcBorders>
              <w:left w:val="single" w:sz="4" w:space="0" w:color="auto"/>
              <w:bottom w:val="single" w:sz="4" w:space="0" w:color="auto"/>
            </w:tcBorders>
          </w:tcPr>
          <w:p w14:paraId="5A0C884F"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(34)</w:t>
            </w:r>
          </w:p>
          <w:p w14:paraId="2DD62BDF" w14:textId="77777777" w:rsidR="00CE0DD5" w:rsidRPr="00CE0DD5" w:rsidRDefault="00CE0DD5" w:rsidP="00CE0DD5">
            <w:pPr>
              <w:rPr>
                <w:rFonts w:ascii="Garamond" w:eastAsia="Arial" w:hAnsi="Garamond" w:cs="Times New Roman"/>
                <w:b/>
                <w:sz w:val="24"/>
                <w:szCs w:val="24"/>
                <w:lang w:val="sq" w:eastAsia="sq"/>
              </w:rPr>
            </w:pPr>
          </w:p>
          <w:p w14:paraId="0C5DD671"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5C474C93" w14:textId="77777777" w:rsidTr="00CE0DD5">
        <w:trPr>
          <w:trHeight w:val="338"/>
        </w:trPr>
        <w:tc>
          <w:tcPr>
            <w:tcW w:w="5400" w:type="dxa"/>
            <w:tcBorders>
              <w:top w:val="nil"/>
              <w:left w:val="nil"/>
              <w:bottom w:val="nil"/>
              <w:right w:val="single" w:sz="4" w:space="0" w:color="auto"/>
            </w:tcBorders>
          </w:tcPr>
          <w:p w14:paraId="032E5A9D" w14:textId="21EE8B72"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(35/36) Shpenzimet </w:t>
            </w:r>
            <w:r w:rsidR="004E718A">
              <w:rPr>
                <w:rFonts w:ascii="Garamond" w:eastAsia="Arial" w:hAnsi="Garamond" w:cs="Times New Roman"/>
                <w:b/>
                <w:sz w:val="24"/>
                <w:szCs w:val="24"/>
                <w:lang w:val="sq" w:eastAsia="sq"/>
              </w:rPr>
              <w:t>t</w:t>
            </w:r>
            <w:r w:rsidRPr="00CE0DD5">
              <w:rPr>
                <w:rFonts w:ascii="Garamond" w:eastAsia="Arial" w:hAnsi="Garamond" w:cs="Times New Roman"/>
                <w:b/>
                <w:sz w:val="24"/>
                <w:szCs w:val="24"/>
                <w:lang w:val="sq" w:eastAsia="sq"/>
              </w:rPr>
              <w:t xml:space="preserve">otal </w:t>
            </w:r>
          </w:p>
        </w:tc>
        <w:tc>
          <w:tcPr>
            <w:tcW w:w="2340" w:type="dxa"/>
            <w:tcBorders>
              <w:top w:val="single" w:sz="4" w:space="0" w:color="auto"/>
              <w:left w:val="single" w:sz="4" w:space="0" w:color="auto"/>
            </w:tcBorders>
            <w:shd w:val="clear" w:color="auto" w:fill="D9D9D9"/>
          </w:tcPr>
          <w:p w14:paraId="2456EA9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(35) </w:t>
            </w:r>
          </w:p>
        </w:tc>
        <w:tc>
          <w:tcPr>
            <w:tcW w:w="2250" w:type="dxa"/>
            <w:tcBorders>
              <w:top w:val="single" w:sz="4" w:space="0" w:color="auto"/>
            </w:tcBorders>
            <w:shd w:val="clear" w:color="auto" w:fill="D9D9D9"/>
          </w:tcPr>
          <w:p w14:paraId="357172A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(36) </w:t>
            </w:r>
          </w:p>
        </w:tc>
      </w:tr>
      <w:tr w:rsidR="00CE0DD5" w:rsidRPr="00CE0DD5" w14:paraId="179B8D60" w14:textId="77777777" w:rsidTr="00CE0DD5">
        <w:trPr>
          <w:trHeight w:val="158"/>
        </w:trPr>
        <w:tc>
          <w:tcPr>
            <w:tcW w:w="5400" w:type="dxa"/>
            <w:tcBorders>
              <w:top w:val="nil"/>
              <w:left w:val="nil"/>
              <w:bottom w:val="nil"/>
              <w:right w:val="nil"/>
            </w:tcBorders>
          </w:tcPr>
          <w:p w14:paraId="3651852F"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single" w:sz="4" w:space="0" w:color="auto"/>
              <w:left w:val="nil"/>
              <w:bottom w:val="nil"/>
              <w:right w:val="nil"/>
            </w:tcBorders>
          </w:tcPr>
          <w:p w14:paraId="706F377C" w14:textId="77777777" w:rsidR="00CE0DD5" w:rsidRPr="00CE0DD5" w:rsidRDefault="00CE0DD5" w:rsidP="00CE0DD5">
            <w:pPr>
              <w:jc w:val="right"/>
              <w:rPr>
                <w:rFonts w:ascii="Garamond" w:eastAsia="Arial" w:hAnsi="Garamond" w:cs="Times New Roman"/>
                <w:b/>
                <w:sz w:val="24"/>
                <w:szCs w:val="24"/>
                <w:lang w:val="sq" w:eastAsia="sq"/>
              </w:rPr>
            </w:pPr>
          </w:p>
          <w:p w14:paraId="75B080F6"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top w:val="single" w:sz="4" w:space="0" w:color="auto"/>
              <w:left w:val="nil"/>
              <w:bottom w:val="single" w:sz="4" w:space="0" w:color="auto"/>
              <w:right w:val="nil"/>
            </w:tcBorders>
          </w:tcPr>
          <w:p w14:paraId="0F505362" w14:textId="77777777" w:rsidR="00CE0DD5" w:rsidRPr="00CE0DD5" w:rsidRDefault="00CE0DD5" w:rsidP="00CE0DD5">
            <w:pPr>
              <w:rPr>
                <w:rFonts w:ascii="Garamond" w:eastAsia="Arial" w:hAnsi="Garamond" w:cs="Times New Roman"/>
                <w:b/>
                <w:sz w:val="24"/>
                <w:szCs w:val="24"/>
                <w:lang w:val="sq" w:eastAsia="sq"/>
              </w:rPr>
            </w:pPr>
          </w:p>
        </w:tc>
      </w:tr>
      <w:tr w:rsidR="00CE0DD5" w:rsidRPr="00CE0DD5" w14:paraId="4B031943" w14:textId="77777777" w:rsidTr="00CE0DD5">
        <w:trPr>
          <w:trHeight w:val="320"/>
        </w:trPr>
        <w:tc>
          <w:tcPr>
            <w:tcW w:w="5400" w:type="dxa"/>
            <w:tcBorders>
              <w:top w:val="nil"/>
              <w:left w:val="nil"/>
              <w:bottom w:val="nil"/>
              <w:right w:val="nil"/>
            </w:tcBorders>
          </w:tcPr>
          <w:p w14:paraId="458B6D3F"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(37) Shpenzimet e pazbritshme</w:t>
            </w:r>
          </w:p>
        </w:tc>
        <w:tc>
          <w:tcPr>
            <w:tcW w:w="2340" w:type="dxa"/>
            <w:tcBorders>
              <w:top w:val="nil"/>
              <w:left w:val="nil"/>
              <w:bottom w:val="nil"/>
              <w:right w:val="single" w:sz="4" w:space="0" w:color="auto"/>
            </w:tcBorders>
          </w:tcPr>
          <w:p w14:paraId="10EAEDC5"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top w:val="single" w:sz="4" w:space="0" w:color="auto"/>
              <w:left w:val="single" w:sz="4" w:space="0" w:color="auto"/>
              <w:bottom w:val="single" w:sz="4" w:space="0" w:color="auto"/>
            </w:tcBorders>
          </w:tcPr>
          <w:p w14:paraId="1FB056E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(37)</w:t>
            </w:r>
          </w:p>
        </w:tc>
      </w:tr>
      <w:tr w:rsidR="00CE0DD5" w:rsidRPr="00CE0DD5" w14:paraId="3436152E" w14:textId="77777777" w:rsidTr="00CE0DD5">
        <w:trPr>
          <w:trHeight w:val="428"/>
        </w:trPr>
        <w:tc>
          <w:tcPr>
            <w:tcW w:w="5400" w:type="dxa"/>
            <w:tcBorders>
              <w:top w:val="nil"/>
              <w:left w:val="nil"/>
              <w:bottom w:val="nil"/>
              <w:right w:val="nil"/>
            </w:tcBorders>
          </w:tcPr>
          <w:p w14:paraId="50ECF96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Rezultati</w:t>
            </w:r>
          </w:p>
        </w:tc>
        <w:tc>
          <w:tcPr>
            <w:tcW w:w="2340" w:type="dxa"/>
            <w:tcBorders>
              <w:top w:val="nil"/>
              <w:left w:val="nil"/>
              <w:bottom w:val="single" w:sz="4" w:space="0" w:color="auto"/>
              <w:right w:val="nil"/>
            </w:tcBorders>
          </w:tcPr>
          <w:p w14:paraId="2E28CAFF" w14:textId="77777777" w:rsidR="00CE0DD5" w:rsidRPr="00CE0DD5" w:rsidRDefault="00CE0DD5" w:rsidP="00CE0DD5">
            <w:pPr>
              <w:rPr>
                <w:rFonts w:ascii="Garamond" w:eastAsia="Arial" w:hAnsi="Garamond" w:cs="Times New Roman"/>
                <w:b/>
                <w:sz w:val="24"/>
                <w:szCs w:val="24"/>
                <w:lang w:val="sq" w:eastAsia="sq"/>
              </w:rPr>
            </w:pPr>
          </w:p>
          <w:p w14:paraId="6E0065A9" w14:textId="77777777" w:rsidR="00CE0DD5" w:rsidRPr="00CE0DD5" w:rsidRDefault="00CE0DD5" w:rsidP="00CE0DD5">
            <w:pPr>
              <w:rPr>
                <w:rFonts w:ascii="Garamond" w:eastAsia="Arial" w:hAnsi="Garamond" w:cs="Times New Roman"/>
                <w:b/>
                <w:sz w:val="24"/>
                <w:szCs w:val="24"/>
                <w:lang w:val="sq" w:eastAsia="sq"/>
              </w:rPr>
            </w:pPr>
          </w:p>
          <w:p w14:paraId="2048FA1C"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top w:val="nil"/>
              <w:left w:val="nil"/>
              <w:bottom w:val="single" w:sz="4" w:space="0" w:color="auto"/>
              <w:right w:val="nil"/>
            </w:tcBorders>
          </w:tcPr>
          <w:p w14:paraId="2AAFC570"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024E8E92" w14:textId="77777777" w:rsidTr="00CE0DD5">
        <w:trPr>
          <w:trHeight w:val="183"/>
        </w:trPr>
        <w:tc>
          <w:tcPr>
            <w:tcW w:w="5400" w:type="dxa"/>
            <w:tcBorders>
              <w:top w:val="nil"/>
              <w:left w:val="nil"/>
              <w:bottom w:val="nil"/>
              <w:right w:val="single" w:sz="4" w:space="0" w:color="auto"/>
            </w:tcBorders>
          </w:tcPr>
          <w:p w14:paraId="19D76818" w14:textId="66A1EE94"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(38/39) Humbja (38)= (35)-(19) kur (35)&gt;(19)</w:t>
            </w:r>
            <w:r w:rsidR="00BD01AF">
              <w:rPr>
                <w:rFonts w:ascii="Garamond" w:eastAsia="Arial" w:hAnsi="Garamond" w:cs="Times New Roman"/>
                <w:b/>
                <w:sz w:val="24"/>
                <w:szCs w:val="24"/>
                <w:lang w:val="sq" w:eastAsia="sq"/>
              </w:rPr>
              <w:t xml:space="preserve"> </w:t>
            </w:r>
          </w:p>
          <w:p w14:paraId="77C12726" w14:textId="0A377796" w:rsidR="00CE0DD5" w:rsidRPr="00CE0DD5" w:rsidRDefault="00BD01AF" w:rsidP="00CE0DD5">
            <w:pPr>
              <w:rPr>
                <w:rFonts w:ascii="Garamond" w:eastAsia="Arial" w:hAnsi="Garamond" w:cs="Times New Roman"/>
                <w:b/>
                <w:sz w:val="24"/>
                <w:szCs w:val="24"/>
                <w:lang w:val="sq" w:eastAsia="sq"/>
              </w:rPr>
            </w:pPr>
            <w:r>
              <w:rPr>
                <w:rFonts w:ascii="Garamond" w:eastAsia="Arial" w:hAnsi="Garamond" w:cs="Times New Roman"/>
                <w:b/>
                <w:sz w:val="24"/>
                <w:szCs w:val="24"/>
                <w:lang w:val="sq" w:eastAsia="sq"/>
              </w:rPr>
              <w:t xml:space="preserve"> </w:t>
            </w:r>
            <w:r w:rsidR="00CE0DD5" w:rsidRPr="00CE0DD5">
              <w:rPr>
                <w:rFonts w:ascii="Garamond" w:eastAsia="Arial" w:hAnsi="Garamond" w:cs="Times New Roman"/>
                <w:b/>
                <w:sz w:val="24"/>
                <w:szCs w:val="24"/>
                <w:lang w:val="sq" w:eastAsia="sq"/>
              </w:rPr>
              <w:t>(39)=(36)-(37)-(20) kur</w:t>
            </w:r>
            <w:r>
              <w:rPr>
                <w:rFonts w:ascii="Garamond" w:eastAsia="Arial" w:hAnsi="Garamond" w:cs="Times New Roman"/>
                <w:b/>
                <w:sz w:val="24"/>
                <w:szCs w:val="24"/>
                <w:lang w:val="sq" w:eastAsia="sq"/>
              </w:rPr>
              <w:t xml:space="preserve"> </w:t>
            </w:r>
            <w:r w:rsidR="00CE0DD5" w:rsidRPr="00CE0DD5">
              <w:rPr>
                <w:rFonts w:ascii="Garamond" w:eastAsia="Arial" w:hAnsi="Garamond" w:cs="Times New Roman"/>
                <w:b/>
                <w:sz w:val="24"/>
                <w:szCs w:val="24"/>
                <w:lang w:val="sq" w:eastAsia="sq"/>
              </w:rPr>
              <w:t>(36)-(37)&gt;(20)</w:t>
            </w:r>
          </w:p>
        </w:tc>
        <w:tc>
          <w:tcPr>
            <w:tcW w:w="2340" w:type="dxa"/>
            <w:tcBorders>
              <w:top w:val="single" w:sz="4" w:space="0" w:color="auto"/>
              <w:left w:val="single" w:sz="4" w:space="0" w:color="auto"/>
              <w:bottom w:val="single" w:sz="4" w:space="0" w:color="auto"/>
            </w:tcBorders>
            <w:shd w:val="clear" w:color="auto" w:fill="D9D9D9"/>
          </w:tcPr>
          <w:p w14:paraId="4807D31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(38)</w:t>
            </w:r>
          </w:p>
          <w:p w14:paraId="6F3AF88B"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top w:val="single" w:sz="4" w:space="0" w:color="auto"/>
              <w:bottom w:val="single" w:sz="4" w:space="0" w:color="auto"/>
            </w:tcBorders>
            <w:shd w:val="clear" w:color="auto" w:fill="D9D9D9"/>
          </w:tcPr>
          <w:p w14:paraId="445DD3BF"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(39)</w:t>
            </w:r>
          </w:p>
          <w:p w14:paraId="5E912BEA"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602947A4" w14:textId="77777777" w:rsidTr="00CE0DD5">
        <w:trPr>
          <w:trHeight w:val="183"/>
        </w:trPr>
        <w:tc>
          <w:tcPr>
            <w:tcW w:w="5400" w:type="dxa"/>
            <w:tcBorders>
              <w:top w:val="nil"/>
              <w:left w:val="nil"/>
              <w:bottom w:val="nil"/>
              <w:right w:val="single" w:sz="4" w:space="0" w:color="auto"/>
            </w:tcBorders>
          </w:tcPr>
          <w:p w14:paraId="1AC0335C" w14:textId="12CA011D"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(40/41) Fitimi</w:t>
            </w:r>
            <w:r w:rsidR="00BD01AF">
              <w:rPr>
                <w:rFonts w:ascii="Garamond" w:eastAsia="Arial" w:hAnsi="Garamond" w:cs="Times New Roman"/>
                <w:b/>
                <w:sz w:val="24"/>
                <w:szCs w:val="24"/>
                <w:lang w:val="sq" w:eastAsia="sq"/>
              </w:rPr>
              <w:t xml:space="preserve"> </w:t>
            </w:r>
            <w:r w:rsidRPr="00CE0DD5">
              <w:rPr>
                <w:rFonts w:ascii="Garamond" w:eastAsia="Arial" w:hAnsi="Garamond" w:cs="Times New Roman"/>
                <w:b/>
                <w:sz w:val="24"/>
                <w:szCs w:val="24"/>
                <w:lang w:val="sq" w:eastAsia="sq"/>
              </w:rPr>
              <w:t>(40)= (19)-(35) kur (19)&gt;(35)</w:t>
            </w:r>
            <w:r w:rsidR="00BD01AF">
              <w:rPr>
                <w:rFonts w:ascii="Garamond" w:eastAsia="Arial" w:hAnsi="Garamond" w:cs="Times New Roman"/>
                <w:b/>
                <w:sz w:val="24"/>
                <w:szCs w:val="24"/>
                <w:lang w:val="sq" w:eastAsia="sq"/>
              </w:rPr>
              <w:t xml:space="preserve"> </w:t>
            </w:r>
          </w:p>
          <w:p w14:paraId="5A7F0C5E" w14:textId="6FE990F4" w:rsidR="00CE0DD5" w:rsidRPr="00CE0DD5" w:rsidRDefault="00BD01AF" w:rsidP="00CE0DD5">
            <w:pPr>
              <w:rPr>
                <w:rFonts w:ascii="Garamond" w:eastAsia="Arial" w:hAnsi="Garamond" w:cs="Times New Roman"/>
                <w:b/>
                <w:sz w:val="24"/>
                <w:szCs w:val="24"/>
                <w:lang w:val="sq" w:eastAsia="sq"/>
              </w:rPr>
            </w:pPr>
            <w:r>
              <w:rPr>
                <w:rFonts w:ascii="Garamond" w:eastAsia="Arial" w:hAnsi="Garamond" w:cs="Times New Roman"/>
                <w:b/>
                <w:sz w:val="24"/>
                <w:szCs w:val="24"/>
                <w:lang w:val="sq" w:eastAsia="sq"/>
              </w:rPr>
              <w:t xml:space="preserve"> </w:t>
            </w:r>
            <w:r w:rsidR="00CE0DD5" w:rsidRPr="00CE0DD5">
              <w:rPr>
                <w:rFonts w:ascii="Garamond" w:eastAsia="Arial" w:hAnsi="Garamond" w:cs="Times New Roman"/>
                <w:b/>
                <w:sz w:val="24"/>
                <w:szCs w:val="24"/>
                <w:lang w:val="sq" w:eastAsia="sq"/>
              </w:rPr>
              <w:t>(41)=(20)+(37)-(36) kur (20)+(37)&gt;(36)</w:t>
            </w:r>
          </w:p>
        </w:tc>
        <w:tc>
          <w:tcPr>
            <w:tcW w:w="2340" w:type="dxa"/>
            <w:tcBorders>
              <w:left w:val="single" w:sz="4" w:space="0" w:color="auto"/>
              <w:bottom w:val="nil"/>
            </w:tcBorders>
            <w:shd w:val="clear" w:color="auto" w:fill="D9D9D9"/>
          </w:tcPr>
          <w:p w14:paraId="570A489D"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(40)</w:t>
            </w:r>
          </w:p>
          <w:p w14:paraId="4090A067"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bottom w:val="single" w:sz="4" w:space="0" w:color="auto"/>
            </w:tcBorders>
            <w:shd w:val="clear" w:color="auto" w:fill="D9D9D9"/>
          </w:tcPr>
          <w:p w14:paraId="07666271"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(41)</w:t>
            </w:r>
          </w:p>
          <w:p w14:paraId="7DDB466A"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6A41E708" w14:textId="77777777" w:rsidTr="00CE0DD5">
        <w:trPr>
          <w:trHeight w:val="183"/>
        </w:trPr>
        <w:tc>
          <w:tcPr>
            <w:tcW w:w="5400" w:type="dxa"/>
            <w:tcBorders>
              <w:top w:val="nil"/>
              <w:left w:val="nil"/>
              <w:bottom w:val="nil"/>
              <w:right w:val="nil"/>
            </w:tcBorders>
          </w:tcPr>
          <w:p w14:paraId="2AAE579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(42) Humbje e mbartur</w:t>
            </w:r>
          </w:p>
          <w:p w14:paraId="7D62FCBD"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single" w:sz="4" w:space="0" w:color="auto"/>
            </w:tcBorders>
          </w:tcPr>
          <w:p w14:paraId="5986EA66" w14:textId="77777777" w:rsidR="00CE0DD5" w:rsidRPr="00CE0DD5" w:rsidRDefault="00CE0DD5" w:rsidP="00CE0DD5">
            <w:pPr>
              <w:jc w:val="right"/>
              <w:rPr>
                <w:rFonts w:ascii="Garamond" w:eastAsia="Arial" w:hAnsi="Garamond" w:cs="Times New Roman"/>
                <w:b/>
                <w:sz w:val="24"/>
                <w:szCs w:val="24"/>
                <w:lang w:val="sq" w:eastAsia="sq"/>
              </w:rPr>
            </w:pPr>
          </w:p>
        </w:tc>
        <w:tc>
          <w:tcPr>
            <w:tcW w:w="2250" w:type="dxa"/>
            <w:tcBorders>
              <w:left w:val="single" w:sz="4" w:space="0" w:color="auto"/>
              <w:bottom w:val="single" w:sz="4" w:space="0" w:color="auto"/>
            </w:tcBorders>
          </w:tcPr>
          <w:p w14:paraId="27DB421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(42)</w:t>
            </w:r>
          </w:p>
          <w:p w14:paraId="2184446E"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26F798F7" w14:textId="77777777" w:rsidTr="00CE0DD5">
        <w:trPr>
          <w:trHeight w:val="275"/>
        </w:trPr>
        <w:tc>
          <w:tcPr>
            <w:tcW w:w="5400" w:type="dxa"/>
            <w:tcBorders>
              <w:top w:val="nil"/>
              <w:left w:val="nil"/>
              <w:bottom w:val="nil"/>
              <w:right w:val="nil"/>
            </w:tcBorders>
          </w:tcPr>
          <w:p w14:paraId="7D490B26"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(43) Fitimi i tatueshëm neto (39)=(37)-(38)</w:t>
            </w:r>
          </w:p>
          <w:p w14:paraId="763DAA8F"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single" w:sz="4" w:space="0" w:color="auto"/>
            </w:tcBorders>
          </w:tcPr>
          <w:p w14:paraId="36C53699"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left w:val="single" w:sz="4" w:space="0" w:color="auto"/>
              <w:bottom w:val="single" w:sz="4" w:space="0" w:color="auto"/>
            </w:tcBorders>
            <w:shd w:val="clear" w:color="auto" w:fill="D9D9D9"/>
          </w:tcPr>
          <w:p w14:paraId="46CC4ECB"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(43)</w:t>
            </w:r>
          </w:p>
        </w:tc>
      </w:tr>
      <w:tr w:rsidR="00CE0DD5" w:rsidRPr="00CE0DD5" w14:paraId="3182D490" w14:textId="77777777" w:rsidTr="00CE0DD5">
        <w:trPr>
          <w:trHeight w:val="527"/>
        </w:trPr>
        <w:tc>
          <w:tcPr>
            <w:tcW w:w="5400" w:type="dxa"/>
            <w:tcBorders>
              <w:top w:val="nil"/>
              <w:left w:val="nil"/>
              <w:bottom w:val="nil"/>
              <w:right w:val="nil"/>
            </w:tcBorders>
          </w:tcPr>
          <w:p w14:paraId="03B3FFB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noProof/>
              </w:rPr>
              <w:lastRenderedPageBreak/>
              <mc:AlternateContent>
                <mc:Choice Requires="wps">
                  <w:drawing>
                    <wp:anchor distT="0" distB="0" distL="114300" distR="114300" simplePos="0" relativeHeight="251658256" behindDoc="0" locked="0" layoutInCell="1" allowOverlap="1" wp14:anchorId="216B5FB8" wp14:editId="2F43D5FC">
                      <wp:simplePos x="0" y="0"/>
                      <wp:positionH relativeFrom="column">
                        <wp:posOffset>3268980</wp:posOffset>
                      </wp:positionH>
                      <wp:positionV relativeFrom="paragraph">
                        <wp:posOffset>109220</wp:posOffset>
                      </wp:positionV>
                      <wp:extent cx="109220" cy="101600"/>
                      <wp:effectExtent l="0" t="0" r="24130" b="12700"/>
                      <wp:wrapNone/>
                      <wp:docPr id="95" name="Rectangle 95"/>
                      <wp:cNvGraphicFramePr/>
                      <a:graphic xmlns:a="http://schemas.openxmlformats.org/drawingml/2006/main">
                        <a:graphicData uri="http://schemas.microsoft.com/office/word/2010/wordprocessingShape">
                          <wps:wsp>
                            <wps:cNvSpPr/>
                            <wps:spPr>
                              <a:xfrm flipV="1">
                                <a:off x="0" y="0"/>
                                <a:ext cx="109220" cy="1016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A41A7" id="Rectangle 95" o:spid="_x0000_s1026" style="position:absolute;margin-left:257.4pt;margin-top:8.6pt;width:8.6pt;height: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" fillcolor="window" strokecolor="#41719c" strokeweight="1pt"/>
                  </w:pict>
                </mc:Fallback>
              </mc:AlternateContent>
            </w:r>
          </w:p>
          <w:p w14:paraId="2B64F97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Llogaritja e tatimit mbi të ardhurat e korporatës</w:t>
            </w:r>
          </w:p>
        </w:tc>
        <w:tc>
          <w:tcPr>
            <w:tcW w:w="2340" w:type="dxa"/>
            <w:tcBorders>
              <w:top w:val="nil"/>
              <w:left w:val="nil"/>
              <w:bottom w:val="nil"/>
              <w:right w:val="nil"/>
            </w:tcBorders>
          </w:tcPr>
          <w:p w14:paraId="5BC37E6E" w14:textId="77777777" w:rsidR="00CE0DD5" w:rsidRPr="00CE0DD5" w:rsidRDefault="00CE0DD5" w:rsidP="00CE0DD5">
            <w:pPr>
              <w:rPr>
                <w:rFonts w:ascii="Garamond" w:eastAsia="Arial" w:hAnsi="Garamond" w:cs="Times New Roman"/>
                <w:b/>
                <w:sz w:val="24"/>
                <w:szCs w:val="24"/>
                <w:lang w:val="sq" w:eastAsia="sq"/>
              </w:rPr>
            </w:pPr>
          </w:p>
          <w:p w14:paraId="75D63C3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Përcakto vlerën për kuti (44) (46) (48)</w:t>
            </w:r>
          </w:p>
        </w:tc>
        <w:tc>
          <w:tcPr>
            <w:tcW w:w="2250" w:type="dxa"/>
            <w:tcBorders>
              <w:top w:val="single" w:sz="4" w:space="0" w:color="auto"/>
              <w:left w:val="nil"/>
              <w:bottom w:val="nil"/>
              <w:right w:val="nil"/>
            </w:tcBorders>
          </w:tcPr>
          <w:p w14:paraId="36D20126"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1D12A366" w14:textId="77777777" w:rsidTr="00CE0DD5">
        <w:trPr>
          <w:trHeight w:val="527"/>
        </w:trPr>
        <w:tc>
          <w:tcPr>
            <w:tcW w:w="5400" w:type="dxa"/>
            <w:tcBorders>
              <w:top w:val="nil"/>
              <w:left w:val="nil"/>
              <w:bottom w:val="nil"/>
              <w:right w:val="nil"/>
            </w:tcBorders>
          </w:tcPr>
          <w:p w14:paraId="03217647"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nil"/>
            </w:tcBorders>
          </w:tcPr>
          <w:p w14:paraId="35C32CBA" w14:textId="77777777" w:rsidR="00CE0DD5" w:rsidRPr="00CE0DD5" w:rsidRDefault="00CE0DD5" w:rsidP="00CE0DD5">
            <w:pPr>
              <w:rPr>
                <w:rFonts w:ascii="Garamond" w:eastAsia="Arial" w:hAnsi="Garamond" w:cs="Times New Roman"/>
                <w:b/>
                <w:sz w:val="24"/>
                <w:szCs w:val="24"/>
                <w:lang w:val="sq" w:eastAsia="sq"/>
              </w:rPr>
            </w:pPr>
          </w:p>
          <w:p w14:paraId="1B97B87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Baza e tatueshme </w:t>
            </w:r>
          </w:p>
        </w:tc>
        <w:tc>
          <w:tcPr>
            <w:tcW w:w="2250" w:type="dxa"/>
            <w:tcBorders>
              <w:top w:val="nil"/>
              <w:left w:val="nil"/>
              <w:bottom w:val="nil"/>
              <w:right w:val="nil"/>
            </w:tcBorders>
          </w:tcPr>
          <w:p w14:paraId="268D4085" w14:textId="77777777" w:rsidR="00CE0DD5" w:rsidRPr="00CE0DD5" w:rsidRDefault="00CE0DD5" w:rsidP="00CE0DD5">
            <w:pPr>
              <w:rPr>
                <w:rFonts w:ascii="Garamond" w:eastAsia="Arial" w:hAnsi="Garamond" w:cs="Times New Roman"/>
                <w:b/>
                <w:sz w:val="24"/>
                <w:szCs w:val="24"/>
                <w:lang w:val="sq" w:eastAsia="sq"/>
              </w:rPr>
            </w:pPr>
          </w:p>
          <w:p w14:paraId="13F0EF2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Tatimi</w:t>
            </w:r>
          </w:p>
        </w:tc>
      </w:tr>
      <w:tr w:rsidR="00CE0DD5" w:rsidRPr="00CE0DD5" w14:paraId="725F34C6" w14:textId="77777777" w:rsidTr="00CE0DD5">
        <w:trPr>
          <w:trHeight w:val="183"/>
        </w:trPr>
        <w:tc>
          <w:tcPr>
            <w:tcW w:w="5400" w:type="dxa"/>
            <w:tcBorders>
              <w:top w:val="nil"/>
              <w:left w:val="nil"/>
              <w:bottom w:val="nil"/>
              <w:right w:val="single" w:sz="4" w:space="0" w:color="auto"/>
            </w:tcBorders>
          </w:tcPr>
          <w:p w14:paraId="6F1354C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(44/45) Tatimi mbi të ardhurat e korporatës me shkallë tatimore standarde 15%</w:t>
            </w:r>
          </w:p>
          <w:p w14:paraId="53A900A8"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 xml:space="preserve"> </w:t>
            </w:r>
          </w:p>
        </w:tc>
        <w:tc>
          <w:tcPr>
            <w:tcW w:w="2340" w:type="dxa"/>
            <w:tcBorders>
              <w:top w:val="nil"/>
              <w:left w:val="single" w:sz="4" w:space="0" w:color="auto"/>
              <w:bottom w:val="single" w:sz="4" w:space="0" w:color="auto"/>
              <w:right w:val="single" w:sz="4" w:space="0" w:color="auto"/>
            </w:tcBorders>
          </w:tcPr>
          <w:p w14:paraId="158B1243"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(44)</w:t>
            </w:r>
          </w:p>
        </w:tc>
        <w:tc>
          <w:tcPr>
            <w:tcW w:w="2250" w:type="dxa"/>
            <w:tcBorders>
              <w:top w:val="nil"/>
              <w:left w:val="single" w:sz="4" w:space="0" w:color="auto"/>
              <w:bottom w:val="single" w:sz="4" w:space="0" w:color="auto"/>
            </w:tcBorders>
            <w:shd w:val="clear" w:color="auto" w:fill="D9D9D9"/>
          </w:tcPr>
          <w:p w14:paraId="1348570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(45)</w:t>
            </w:r>
          </w:p>
          <w:p w14:paraId="593F7458" w14:textId="77777777" w:rsidR="00CE0DD5" w:rsidRPr="00CE0DD5" w:rsidRDefault="00CE0DD5" w:rsidP="00CE0DD5">
            <w:pPr>
              <w:jc w:val="right"/>
              <w:rPr>
                <w:rFonts w:ascii="Garamond" w:eastAsia="Arial" w:hAnsi="Garamond" w:cs="Times New Roman"/>
                <w:b/>
                <w:sz w:val="24"/>
                <w:szCs w:val="24"/>
                <w:lang w:val="sq" w:eastAsia="sq"/>
              </w:rPr>
            </w:pPr>
          </w:p>
        </w:tc>
      </w:tr>
      <w:tr w:rsidR="00CE0DD5" w:rsidRPr="00CE0DD5" w14:paraId="27420025" w14:textId="77777777" w:rsidTr="00CE0DD5">
        <w:trPr>
          <w:trHeight w:val="183"/>
        </w:trPr>
        <w:tc>
          <w:tcPr>
            <w:tcW w:w="5400" w:type="dxa"/>
            <w:tcBorders>
              <w:top w:val="nil"/>
              <w:left w:val="nil"/>
              <w:bottom w:val="nil"/>
              <w:right w:val="single" w:sz="4" w:space="0" w:color="auto"/>
            </w:tcBorders>
          </w:tcPr>
          <w:p w14:paraId="497883D8"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(46/47) Tatimi mbi të ardhurat e korporatës me shkallë tatimore të reduktuar 5%</w:t>
            </w:r>
          </w:p>
          <w:p w14:paraId="2F66CF4F"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single" w:sz="4" w:space="0" w:color="auto"/>
              <w:left w:val="single" w:sz="4" w:space="0" w:color="auto"/>
              <w:bottom w:val="single" w:sz="4" w:space="0" w:color="auto"/>
              <w:right w:val="single" w:sz="4" w:space="0" w:color="auto"/>
            </w:tcBorders>
          </w:tcPr>
          <w:p w14:paraId="162BDB60"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(46)</w:t>
            </w:r>
          </w:p>
        </w:tc>
        <w:tc>
          <w:tcPr>
            <w:tcW w:w="2250" w:type="dxa"/>
            <w:tcBorders>
              <w:top w:val="single" w:sz="4" w:space="0" w:color="auto"/>
              <w:left w:val="single" w:sz="4" w:space="0" w:color="auto"/>
              <w:bottom w:val="single" w:sz="4" w:space="0" w:color="auto"/>
            </w:tcBorders>
            <w:shd w:val="clear" w:color="auto" w:fill="D9D9D9"/>
          </w:tcPr>
          <w:p w14:paraId="2B8BA4E7"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(47)</w:t>
            </w:r>
          </w:p>
        </w:tc>
      </w:tr>
      <w:tr w:rsidR="00CE0DD5" w:rsidRPr="00CE0DD5" w14:paraId="2014CD1C" w14:textId="77777777" w:rsidTr="00CE0DD5">
        <w:trPr>
          <w:trHeight w:val="183"/>
        </w:trPr>
        <w:tc>
          <w:tcPr>
            <w:tcW w:w="5400" w:type="dxa"/>
            <w:tcBorders>
              <w:top w:val="nil"/>
              <w:left w:val="nil"/>
              <w:bottom w:val="nil"/>
              <w:right w:val="single" w:sz="4" w:space="0" w:color="auto"/>
            </w:tcBorders>
          </w:tcPr>
          <w:p w14:paraId="2A0C5732"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(48/49) Tatimi mbi të ardhurat e korporatës me shkallë tatimore të tjera</w:t>
            </w:r>
          </w:p>
          <w:p w14:paraId="3679E524"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single" w:sz="4" w:space="0" w:color="auto"/>
              <w:left w:val="single" w:sz="4" w:space="0" w:color="auto"/>
              <w:bottom w:val="single" w:sz="4" w:space="0" w:color="auto"/>
              <w:right w:val="single" w:sz="4" w:space="0" w:color="auto"/>
            </w:tcBorders>
          </w:tcPr>
          <w:p w14:paraId="7D5876F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(48)</w:t>
            </w:r>
          </w:p>
        </w:tc>
        <w:tc>
          <w:tcPr>
            <w:tcW w:w="2250" w:type="dxa"/>
            <w:tcBorders>
              <w:top w:val="single" w:sz="4" w:space="0" w:color="auto"/>
              <w:left w:val="single" w:sz="4" w:space="0" w:color="auto"/>
              <w:bottom w:val="single" w:sz="4" w:space="0" w:color="auto"/>
            </w:tcBorders>
            <w:shd w:val="clear" w:color="auto" w:fill="D9D9D9"/>
          </w:tcPr>
          <w:p w14:paraId="45D88FE3"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(49)</w:t>
            </w:r>
          </w:p>
        </w:tc>
      </w:tr>
      <w:tr w:rsidR="00CE0DD5" w:rsidRPr="00CE0DD5" w14:paraId="5F1A74B6" w14:textId="77777777" w:rsidTr="00CE0DD5">
        <w:trPr>
          <w:trHeight w:val="305"/>
        </w:trPr>
        <w:tc>
          <w:tcPr>
            <w:tcW w:w="5400" w:type="dxa"/>
            <w:tcBorders>
              <w:top w:val="nil"/>
              <w:left w:val="nil"/>
              <w:bottom w:val="nil"/>
              <w:right w:val="nil"/>
            </w:tcBorders>
          </w:tcPr>
          <w:p w14:paraId="590D7640"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(50) Totali i tatimit</w:t>
            </w:r>
          </w:p>
        </w:tc>
        <w:tc>
          <w:tcPr>
            <w:tcW w:w="2340" w:type="dxa"/>
            <w:tcBorders>
              <w:top w:val="single" w:sz="4" w:space="0" w:color="auto"/>
              <w:left w:val="nil"/>
              <w:bottom w:val="nil"/>
              <w:right w:val="single" w:sz="4" w:space="0" w:color="auto"/>
            </w:tcBorders>
          </w:tcPr>
          <w:p w14:paraId="747E4F3C"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top w:val="single" w:sz="4" w:space="0" w:color="auto"/>
              <w:left w:val="single" w:sz="4" w:space="0" w:color="auto"/>
              <w:bottom w:val="single" w:sz="4" w:space="0" w:color="auto"/>
            </w:tcBorders>
            <w:shd w:val="clear" w:color="auto" w:fill="D9D9D9"/>
          </w:tcPr>
          <w:p w14:paraId="2CB2B6C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(50)</w:t>
            </w:r>
          </w:p>
        </w:tc>
      </w:tr>
      <w:tr w:rsidR="00CE0DD5" w:rsidRPr="00CE0DD5" w14:paraId="33541D24" w14:textId="77777777" w:rsidTr="00CE0DD5">
        <w:trPr>
          <w:trHeight w:val="183"/>
        </w:trPr>
        <w:tc>
          <w:tcPr>
            <w:tcW w:w="5400" w:type="dxa"/>
            <w:tcBorders>
              <w:top w:val="nil"/>
              <w:left w:val="nil"/>
              <w:bottom w:val="nil"/>
              <w:right w:val="nil"/>
            </w:tcBorders>
          </w:tcPr>
          <w:p w14:paraId="14FC5F7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(51) Kreditimi i tatimit të huaj</w:t>
            </w:r>
          </w:p>
          <w:p w14:paraId="30E6D037"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single" w:sz="4" w:space="0" w:color="auto"/>
            </w:tcBorders>
          </w:tcPr>
          <w:p w14:paraId="21CE971D"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top w:val="single" w:sz="4" w:space="0" w:color="auto"/>
              <w:left w:val="single" w:sz="4" w:space="0" w:color="auto"/>
            </w:tcBorders>
          </w:tcPr>
          <w:p w14:paraId="0D87F1CE"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(51)</w:t>
            </w:r>
          </w:p>
        </w:tc>
      </w:tr>
      <w:tr w:rsidR="00CE0DD5" w:rsidRPr="00CE0DD5" w14:paraId="0E061DC9" w14:textId="77777777" w:rsidTr="00CE0DD5">
        <w:trPr>
          <w:trHeight w:val="183"/>
        </w:trPr>
        <w:tc>
          <w:tcPr>
            <w:tcW w:w="5400" w:type="dxa"/>
            <w:tcBorders>
              <w:top w:val="nil"/>
              <w:left w:val="nil"/>
              <w:bottom w:val="nil"/>
              <w:right w:val="nil"/>
            </w:tcBorders>
          </w:tcPr>
          <w:p w14:paraId="3CEEB57C"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(52) Kreditimi i tatimit të mbajtur në burim</w:t>
            </w:r>
          </w:p>
          <w:p w14:paraId="2CB533DC"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single" w:sz="4" w:space="0" w:color="auto"/>
            </w:tcBorders>
          </w:tcPr>
          <w:p w14:paraId="3E934248" w14:textId="77777777" w:rsidR="00CE0DD5" w:rsidRPr="00CE0DD5" w:rsidRDefault="00CE0DD5" w:rsidP="00CE0DD5">
            <w:pPr>
              <w:rPr>
                <w:rFonts w:ascii="Garamond" w:eastAsia="Arial" w:hAnsi="Garamond" w:cs="Times New Roman"/>
                <w:b/>
                <w:sz w:val="24"/>
                <w:szCs w:val="24"/>
                <w:lang w:val="sq" w:eastAsia="sq"/>
              </w:rPr>
            </w:pPr>
          </w:p>
        </w:tc>
        <w:tc>
          <w:tcPr>
            <w:tcW w:w="2250" w:type="dxa"/>
            <w:tcBorders>
              <w:top w:val="single" w:sz="4" w:space="0" w:color="auto"/>
              <w:left w:val="single" w:sz="4" w:space="0" w:color="auto"/>
            </w:tcBorders>
          </w:tcPr>
          <w:p w14:paraId="3262A950"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(52)</w:t>
            </w:r>
          </w:p>
        </w:tc>
      </w:tr>
      <w:tr w:rsidR="00CE0DD5" w:rsidRPr="00CE0DD5" w14:paraId="1A91BD37" w14:textId="77777777" w:rsidTr="00CE0DD5">
        <w:trPr>
          <w:trHeight w:val="275"/>
        </w:trPr>
        <w:tc>
          <w:tcPr>
            <w:tcW w:w="5400" w:type="dxa"/>
            <w:tcBorders>
              <w:top w:val="nil"/>
              <w:left w:val="nil"/>
              <w:bottom w:val="nil"/>
              <w:right w:val="nil"/>
            </w:tcBorders>
          </w:tcPr>
          <w:p w14:paraId="1BB1529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(53) Tatimi mbi të ardhurat e korporatës i shtyrë</w:t>
            </w:r>
          </w:p>
          <w:p w14:paraId="7CB9D832" w14:textId="77777777" w:rsidR="00CE0DD5" w:rsidRPr="00CE0DD5" w:rsidRDefault="00CE0DD5" w:rsidP="00CE0DD5">
            <w:pPr>
              <w:rPr>
                <w:rFonts w:ascii="Garamond" w:eastAsia="Arial" w:hAnsi="Garamond" w:cs="Times New Roman"/>
                <w:b/>
                <w:sz w:val="24"/>
                <w:szCs w:val="24"/>
                <w:lang w:val="sq" w:eastAsia="sq"/>
              </w:rPr>
            </w:pPr>
          </w:p>
        </w:tc>
        <w:tc>
          <w:tcPr>
            <w:tcW w:w="2340" w:type="dxa"/>
            <w:tcBorders>
              <w:top w:val="nil"/>
              <w:left w:val="nil"/>
              <w:bottom w:val="nil"/>
              <w:right w:val="single" w:sz="4" w:space="0" w:color="auto"/>
            </w:tcBorders>
          </w:tcPr>
          <w:p w14:paraId="00A7ED9B" w14:textId="77777777" w:rsidR="00CE0DD5" w:rsidRPr="00CE0DD5" w:rsidRDefault="00CE0DD5" w:rsidP="00CE0DD5">
            <w:pPr>
              <w:rPr>
                <w:rFonts w:ascii="Garamond" w:eastAsia="Calibri" w:hAnsi="Garamond" w:cs="Times New Roman"/>
                <w:sz w:val="24"/>
                <w:szCs w:val="24"/>
              </w:rPr>
            </w:pPr>
          </w:p>
        </w:tc>
        <w:tc>
          <w:tcPr>
            <w:tcW w:w="2250" w:type="dxa"/>
            <w:tcBorders>
              <w:left w:val="single" w:sz="4" w:space="0" w:color="auto"/>
              <w:bottom w:val="single" w:sz="4" w:space="0" w:color="auto"/>
            </w:tcBorders>
          </w:tcPr>
          <w:p w14:paraId="4552F51A"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(53)</w:t>
            </w:r>
          </w:p>
        </w:tc>
      </w:tr>
      <w:tr w:rsidR="00CE0DD5" w:rsidRPr="00CE0DD5" w14:paraId="17DE94E2" w14:textId="77777777" w:rsidTr="00CE0DD5">
        <w:trPr>
          <w:trHeight w:val="183"/>
        </w:trPr>
        <w:tc>
          <w:tcPr>
            <w:tcW w:w="5400" w:type="dxa"/>
            <w:tcBorders>
              <w:top w:val="nil"/>
              <w:left w:val="nil"/>
              <w:bottom w:val="nil"/>
              <w:right w:val="nil"/>
            </w:tcBorders>
          </w:tcPr>
          <w:p w14:paraId="6414B2F5"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(54) Tatim mbi të ardhurat e korporatës i detyrueshëm për t’u paguar</w:t>
            </w:r>
          </w:p>
          <w:p w14:paraId="092241E4" w14:textId="3A944DBF" w:rsidR="00CE0DD5" w:rsidRPr="00CE0DD5" w:rsidRDefault="00BD01AF" w:rsidP="00CE0DD5">
            <w:pPr>
              <w:rPr>
                <w:rFonts w:ascii="Garamond" w:eastAsia="Arial" w:hAnsi="Garamond" w:cs="Times New Roman"/>
                <w:b/>
                <w:sz w:val="24"/>
                <w:szCs w:val="24"/>
                <w:lang w:val="sq" w:eastAsia="sq"/>
              </w:rPr>
            </w:pPr>
            <w:r>
              <w:rPr>
                <w:rFonts w:ascii="Garamond" w:eastAsia="Arial" w:hAnsi="Garamond" w:cs="Times New Roman"/>
                <w:b/>
                <w:sz w:val="24"/>
                <w:szCs w:val="24"/>
                <w:lang w:val="sq" w:eastAsia="sq"/>
              </w:rPr>
              <w:t xml:space="preserve"> </w:t>
            </w:r>
            <w:r w:rsidR="00CE0DD5" w:rsidRPr="00CE0DD5">
              <w:rPr>
                <w:rFonts w:ascii="Garamond" w:eastAsia="Arial" w:hAnsi="Garamond" w:cs="Times New Roman"/>
                <w:b/>
                <w:sz w:val="24"/>
                <w:szCs w:val="24"/>
                <w:lang w:val="sq" w:eastAsia="sq"/>
              </w:rPr>
              <w:t>(54)=(50)-(51)-(52)- (53)</w:t>
            </w:r>
          </w:p>
        </w:tc>
        <w:tc>
          <w:tcPr>
            <w:tcW w:w="2340" w:type="dxa"/>
            <w:tcBorders>
              <w:top w:val="nil"/>
              <w:left w:val="nil"/>
              <w:bottom w:val="nil"/>
              <w:right w:val="single" w:sz="4" w:space="0" w:color="auto"/>
            </w:tcBorders>
          </w:tcPr>
          <w:p w14:paraId="024675FD" w14:textId="77777777" w:rsidR="00CE0DD5" w:rsidRPr="00CE0DD5" w:rsidRDefault="00CE0DD5" w:rsidP="00CE0DD5">
            <w:pPr>
              <w:rPr>
                <w:rFonts w:ascii="Garamond" w:eastAsia="Calibri" w:hAnsi="Garamond" w:cs="Times New Roman"/>
                <w:sz w:val="24"/>
                <w:szCs w:val="24"/>
              </w:rPr>
            </w:pPr>
          </w:p>
        </w:tc>
        <w:tc>
          <w:tcPr>
            <w:tcW w:w="2250" w:type="dxa"/>
            <w:tcBorders>
              <w:left w:val="single" w:sz="4" w:space="0" w:color="auto"/>
              <w:bottom w:val="single" w:sz="4" w:space="0" w:color="auto"/>
            </w:tcBorders>
            <w:shd w:val="clear" w:color="auto" w:fill="D9D9D9"/>
          </w:tcPr>
          <w:p w14:paraId="64291A30" w14:textId="77777777" w:rsidR="00CE0DD5" w:rsidRPr="00CE0DD5" w:rsidRDefault="00CE0DD5" w:rsidP="00CE0DD5">
            <w:pPr>
              <w:rPr>
                <w:rFonts w:ascii="Garamond" w:eastAsia="Arial" w:hAnsi="Garamond" w:cs="Times New Roman"/>
                <w:b/>
                <w:sz w:val="24"/>
                <w:szCs w:val="24"/>
                <w:lang w:val="sq" w:eastAsia="sq"/>
              </w:rPr>
            </w:pPr>
            <w:r w:rsidRPr="00CE0DD5">
              <w:rPr>
                <w:rFonts w:ascii="Garamond" w:eastAsia="Arial" w:hAnsi="Garamond" w:cs="Times New Roman"/>
                <w:b/>
                <w:sz w:val="24"/>
                <w:szCs w:val="24"/>
                <w:lang w:val="sq" w:eastAsia="sq"/>
              </w:rPr>
              <w:t>(54)</w:t>
            </w:r>
          </w:p>
        </w:tc>
      </w:tr>
    </w:tbl>
    <w:p w14:paraId="2F3820FC" w14:textId="77777777" w:rsidR="00CE0DD5" w:rsidRPr="00697029" w:rsidRDefault="00CE0DD5" w:rsidP="00697029">
      <w:pPr>
        <w:autoSpaceDE w:val="0"/>
        <w:autoSpaceDN w:val="0"/>
        <w:adjustRightInd w:val="0"/>
        <w:ind w:firstLine="284"/>
        <w:jc w:val="center"/>
        <w:rPr>
          <w:rFonts w:ascii="Garamond" w:hAnsi="Garamond" w:cs="Calibri"/>
          <w:b/>
          <w:bCs/>
          <w:color w:val="000000"/>
          <w14:ligatures w14:val="standardContextual"/>
        </w:rPr>
      </w:pPr>
    </w:p>
    <w:p w14:paraId="17562629" w14:textId="474C1AE9" w:rsidR="00CE0DD5" w:rsidRPr="004E718A" w:rsidRDefault="00CE0DD5" w:rsidP="00153419">
      <w:pPr>
        <w:tabs>
          <w:tab w:val="left" w:pos="1200"/>
        </w:tabs>
        <w:autoSpaceDE w:val="0"/>
        <w:autoSpaceDN w:val="0"/>
        <w:adjustRightInd w:val="0"/>
        <w:ind w:firstLine="284"/>
        <w:rPr>
          <w:rFonts w:ascii="Garamond" w:hAnsi="Garamond" w:cs="Times New Roman"/>
          <w:bCs/>
          <w:color w:val="000000"/>
          <w14:ligatures w14:val="standardContextual"/>
        </w:rPr>
      </w:pPr>
      <w:r w:rsidRPr="004E718A">
        <w:rPr>
          <w:rFonts w:ascii="Garamond" w:hAnsi="Garamond" w:cs="Times New Roman"/>
          <w:bCs/>
          <w:color w:val="000000"/>
          <w:spacing w:val="-15"/>
          <w14:ligatures w14:val="standardContextual"/>
        </w:rPr>
        <w:t>A.</w:t>
      </w:r>
      <w:r w:rsidR="00697029" w:rsidRPr="004E718A">
        <w:rPr>
          <w:rFonts w:ascii="Garamond" w:hAnsi="Garamond" w:cs="Times New Roman"/>
          <w:bCs/>
          <w:color w:val="000000"/>
          <w:spacing w:val="-15"/>
          <w14:ligatures w14:val="standardContextual"/>
        </w:rPr>
        <w:t xml:space="preserve"> </w:t>
      </w:r>
      <w:r w:rsidR="004E718A" w:rsidRPr="004E718A">
        <w:rPr>
          <w:rFonts w:ascii="Garamond" w:hAnsi="Garamond" w:cs="Times New Roman"/>
          <w:bCs/>
          <w:color w:val="000000"/>
          <w14:ligatures w14:val="standardContextual"/>
        </w:rPr>
        <w:t>UDHËZUESI</w:t>
      </w:r>
      <w:r w:rsidRPr="004E718A">
        <w:rPr>
          <w:rFonts w:ascii="Garamond" w:hAnsi="Garamond" w:cs="Times New Roman"/>
          <w:bCs/>
          <w:color w:val="000000"/>
          <w14:ligatures w14:val="standardContextual"/>
        </w:rPr>
        <w:t xml:space="preserve"> I PLOTËSIMIT TË FORMULARIT TË DEKLARIMIT DHE</w:t>
      </w:r>
      <w:r w:rsidR="00BD01AF" w:rsidRPr="004E718A">
        <w:rPr>
          <w:rFonts w:ascii="Garamond" w:hAnsi="Garamond" w:cs="Times New Roman"/>
          <w:bCs/>
          <w:color w:val="000000"/>
          <w14:ligatures w14:val="standardContextual"/>
        </w:rPr>
        <w:t xml:space="preserve"> </w:t>
      </w:r>
      <w:r w:rsidRPr="004E718A">
        <w:rPr>
          <w:rFonts w:ascii="Garamond" w:hAnsi="Garamond" w:cs="Times New Roman"/>
          <w:bCs/>
          <w:color w:val="000000"/>
          <w14:ligatures w14:val="standardContextual"/>
        </w:rPr>
        <w:t>PAGESËS SË TATIMIT MBI TË ARDHURAT E KORPORATËS</w:t>
      </w:r>
    </w:p>
    <w:p w14:paraId="06759C81" w14:textId="6DAA3A4B" w:rsidR="00CE0DD5" w:rsidRPr="004E718A" w:rsidRDefault="00CE0DD5" w:rsidP="00153419">
      <w:pPr>
        <w:tabs>
          <w:tab w:val="left" w:pos="1200"/>
        </w:tabs>
        <w:autoSpaceDE w:val="0"/>
        <w:autoSpaceDN w:val="0"/>
        <w:adjustRightInd w:val="0"/>
        <w:ind w:firstLine="284"/>
        <w:rPr>
          <w:rFonts w:ascii="Garamond" w:hAnsi="Garamond" w:cs="Times New Roman"/>
          <w:bCs/>
          <w:color w:val="000000"/>
          <w14:ligatures w14:val="standardContextual"/>
        </w:rPr>
      </w:pPr>
      <w:r w:rsidRPr="004E718A">
        <w:rPr>
          <w:rFonts w:ascii="Garamond" w:hAnsi="Garamond" w:cs="Times New Roman"/>
          <w:bCs/>
          <w:color w:val="000000"/>
          <w:spacing w:val="-15"/>
          <w14:ligatures w14:val="standardContextual"/>
        </w:rPr>
        <w:t>B.</w:t>
      </w:r>
      <w:r w:rsidR="00697029"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INFORMACION</w:t>
      </w:r>
      <w:r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I</w:t>
      </w:r>
      <w:r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PËRGJITHSHËM</w:t>
      </w:r>
    </w:p>
    <w:p w14:paraId="7F8A7521" w14:textId="34601C2B"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153419">
        <w:rPr>
          <w:rFonts w:ascii="Garamond" w:hAnsi="Garamond" w:cs="Times New Roman"/>
          <w:i/>
          <w:color w:val="000000"/>
          <w14:ligatures w14:val="standardContextual"/>
        </w:rPr>
        <w:t>1.</w:t>
      </w:r>
      <w:r w:rsidR="00697029" w:rsidRPr="00153419">
        <w:rPr>
          <w:rFonts w:ascii="Garamond" w:hAnsi="Garamond" w:cs="Times New Roman"/>
          <w:i/>
          <w:color w:val="000000"/>
          <w14:ligatures w14:val="standardContextual"/>
        </w:rPr>
        <w:t xml:space="preserve"> </w:t>
      </w:r>
      <w:r w:rsidRPr="00153419">
        <w:rPr>
          <w:rFonts w:ascii="Garamond" w:hAnsi="Garamond" w:cs="Times New Roman"/>
          <w:bCs/>
          <w:i/>
          <w:color w:val="000000"/>
          <w14:ligatures w14:val="standardContextual"/>
        </w:rPr>
        <w:t>Numri serial</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gjenerohet nga Drejtoria Rajonale e Tatimeve dhe shërben për të përditësuar regjistrimet kur paraqitet deklarata</w:t>
      </w:r>
      <w:r w:rsidR="00153419">
        <w:rPr>
          <w:rFonts w:ascii="Garamond" w:hAnsi="Garamond" w:cs="Times New Roman"/>
          <w:color w:val="000000"/>
          <w14:ligatures w14:val="standardContextual"/>
        </w:rPr>
        <w:t>.</w:t>
      </w:r>
    </w:p>
    <w:p w14:paraId="7DBC78A8" w14:textId="66257403"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153419">
        <w:rPr>
          <w:rFonts w:ascii="Garamond" w:hAnsi="Garamond" w:cs="Times New Roman"/>
          <w:i/>
          <w:color w:val="000000"/>
          <w14:ligatures w14:val="standardContextual"/>
        </w:rPr>
        <w:t>2.</w:t>
      </w:r>
      <w:r w:rsidR="00697029" w:rsidRPr="00153419">
        <w:rPr>
          <w:rFonts w:ascii="Garamond" w:hAnsi="Garamond" w:cs="Times New Roman"/>
          <w:i/>
          <w:color w:val="000000"/>
          <w14:ligatures w14:val="standardContextual"/>
        </w:rPr>
        <w:t xml:space="preserve"> </w:t>
      </w:r>
      <w:r w:rsidRPr="00153419">
        <w:rPr>
          <w:rFonts w:ascii="Garamond" w:hAnsi="Garamond" w:cs="Times New Roman"/>
          <w:bCs/>
          <w:i/>
          <w:color w:val="000000"/>
          <w14:ligatures w14:val="standardContextual"/>
        </w:rPr>
        <w:t>Periudha</w:t>
      </w:r>
      <w:r w:rsidRPr="00153419">
        <w:rPr>
          <w:rFonts w:ascii="Garamond" w:hAnsi="Garamond" w:cs="Times New Roman"/>
          <w:bCs/>
          <w:i/>
          <w:color w:val="000000"/>
          <w:spacing w:val="-15"/>
          <w14:ligatures w14:val="standardContextual"/>
        </w:rPr>
        <w:t xml:space="preserve"> </w:t>
      </w:r>
      <w:r w:rsidR="00153419" w:rsidRPr="00153419">
        <w:rPr>
          <w:rFonts w:ascii="Garamond" w:hAnsi="Garamond" w:cs="Times New Roman"/>
          <w:bCs/>
          <w:i/>
          <w:color w:val="000000"/>
          <w14:ligatures w14:val="standardContextual"/>
        </w:rPr>
        <w:t>t</w:t>
      </w:r>
      <w:r w:rsidRPr="00153419">
        <w:rPr>
          <w:rFonts w:ascii="Garamond" w:hAnsi="Garamond" w:cs="Times New Roman"/>
          <w:bCs/>
          <w:i/>
          <w:color w:val="000000"/>
          <w14:ligatures w14:val="standardContextual"/>
        </w:rPr>
        <w:t>atimore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vjetore</w:t>
      </w:r>
      <w:r w:rsidR="00153419">
        <w:rPr>
          <w:rFonts w:ascii="Garamond" w:hAnsi="Garamond" w:cs="Times New Roman"/>
          <w:color w:val="000000"/>
          <w14:ligatures w14:val="standardContextual"/>
        </w:rPr>
        <w:t>.</w:t>
      </w:r>
    </w:p>
    <w:p w14:paraId="426DC708" w14:textId="4C174934"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153419">
        <w:rPr>
          <w:rFonts w:ascii="Garamond" w:hAnsi="Garamond" w:cs="Times New Roman"/>
          <w:i/>
          <w:color w:val="000000"/>
          <w14:ligatures w14:val="standardContextual"/>
        </w:rPr>
        <w:t>3.</w:t>
      </w:r>
      <w:r w:rsidR="00697029" w:rsidRPr="00153419">
        <w:rPr>
          <w:rFonts w:ascii="Garamond" w:hAnsi="Garamond" w:cs="Times New Roman"/>
          <w:i/>
          <w:color w:val="000000"/>
          <w14:ligatures w14:val="standardContextual"/>
        </w:rPr>
        <w:t xml:space="preserve"> </w:t>
      </w:r>
      <w:r w:rsidRPr="00153419">
        <w:rPr>
          <w:rFonts w:ascii="Garamond" w:hAnsi="Garamond" w:cs="Times New Roman"/>
          <w:bCs/>
          <w:i/>
          <w:color w:val="000000"/>
          <w14:ligatures w14:val="standardContextual"/>
        </w:rPr>
        <w:t xml:space="preserve">Numri i </w:t>
      </w:r>
      <w:r w:rsidR="00153419" w:rsidRPr="00153419">
        <w:rPr>
          <w:rFonts w:ascii="Garamond" w:hAnsi="Garamond" w:cs="Times New Roman"/>
          <w:bCs/>
          <w:i/>
          <w:color w:val="000000"/>
          <w14:ligatures w14:val="standardContextual"/>
        </w:rPr>
        <w:t xml:space="preserve">identifikimit të personit të tatueshëm </w:t>
      </w:r>
      <w:r w:rsidRPr="00153419">
        <w:rPr>
          <w:rFonts w:ascii="Garamond" w:hAnsi="Garamond" w:cs="Times New Roman"/>
          <w:bCs/>
          <w:i/>
          <w:color w:val="000000"/>
          <w14:ligatures w14:val="standardContextual"/>
        </w:rPr>
        <w:t>(NIPT)</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 numri i dhënë nga QKB dhe që identifikon personin e tatueshëm</w:t>
      </w:r>
      <w:r w:rsidRPr="00153419">
        <w:rPr>
          <w:rFonts w:ascii="Garamond" w:hAnsi="Garamond" w:cs="Times New Roman"/>
          <w:bCs/>
          <w:i/>
          <w:color w:val="000000"/>
          <w14:ligatures w14:val="standardContextual"/>
        </w:rPr>
        <w:t>.</w:t>
      </w:r>
    </w:p>
    <w:p w14:paraId="08795D72" w14:textId="45E0817D"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29290E">
        <w:rPr>
          <w:rFonts w:ascii="Garamond" w:hAnsi="Garamond" w:cs="Times New Roman"/>
          <w:i/>
          <w:color w:val="000000"/>
          <w14:ligatures w14:val="standardContextual"/>
        </w:rPr>
        <w:t>4.</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 xml:space="preserve">Emri </w:t>
      </w:r>
      <w:r w:rsidR="0029290E" w:rsidRPr="0029290E">
        <w:rPr>
          <w:rFonts w:ascii="Garamond" w:hAnsi="Garamond" w:cs="Times New Roman"/>
          <w:bCs/>
          <w:i/>
          <w:color w:val="000000"/>
          <w14:ligatures w14:val="standardContextual"/>
        </w:rPr>
        <w:t>tregtar i personit të tatueshëm</w:t>
      </w:r>
      <w:r w:rsidR="0029290E"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 emri me të cilin paraqitet veprimtaria dhe që shënohet në certifikatën e NIPT-it</w:t>
      </w:r>
      <w:r w:rsidR="00153419">
        <w:rPr>
          <w:rFonts w:ascii="Garamond" w:hAnsi="Garamond" w:cs="Times New Roman"/>
          <w:color w:val="000000"/>
          <w14:ligatures w14:val="standardContextual"/>
        </w:rPr>
        <w:t>.</w:t>
      </w:r>
    </w:p>
    <w:p w14:paraId="3302823B" w14:textId="1A5BD7A7"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5.</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Adresa</w:t>
      </w:r>
      <w:r w:rsidRPr="00697029">
        <w:rPr>
          <w:rFonts w:ascii="Garamond" w:hAnsi="Garamond" w:cs="Times New Roman"/>
          <w:b/>
          <w:bCs/>
          <w:color w:val="000000"/>
          <w:spacing w:val="-15"/>
          <w14:ligatures w14:val="standardContextual"/>
        </w:rPr>
        <w:t xml:space="preserve"> </w:t>
      </w:r>
      <w:r w:rsidRPr="00697029">
        <w:rPr>
          <w:rFonts w:ascii="Garamond" w:hAnsi="Garamond" w:cs="Times New Roman"/>
          <w:color w:val="000000"/>
          <w14:ligatures w14:val="standardContextual"/>
        </w:rPr>
        <w:t>tregohet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vendi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kryesor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ushtrimit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veprimtarisë.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Kjo</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adresë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është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treguar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edhe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certifikatën</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NIPT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 xml:space="preserve">it. </w:t>
      </w:r>
    </w:p>
    <w:p w14:paraId="024AE488" w14:textId="6C652B9B"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6.</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spacing w:val="-15"/>
          <w14:ligatures w14:val="standardContextual"/>
        </w:rPr>
        <w:t>Numri i</w:t>
      </w:r>
      <w:r w:rsidRPr="0029290E">
        <w:rPr>
          <w:rFonts w:ascii="Garamond" w:hAnsi="Garamond" w:cs="Times New Roman"/>
          <w:bCs/>
          <w:i/>
          <w:color w:val="000000"/>
          <w:spacing w:val="15"/>
          <w14:ligatures w14:val="standardContextual"/>
        </w:rPr>
        <w:t xml:space="preserve"> </w:t>
      </w:r>
      <w:r w:rsidR="0029290E" w:rsidRPr="0029290E">
        <w:rPr>
          <w:rFonts w:ascii="Garamond" w:hAnsi="Garamond" w:cs="Times New Roman"/>
          <w:bCs/>
          <w:i/>
          <w:color w:val="000000"/>
          <w:spacing w:val="-15"/>
          <w14:ligatures w14:val="standardContextual"/>
        </w:rPr>
        <w:t>t</w:t>
      </w:r>
      <w:r w:rsidRPr="0029290E">
        <w:rPr>
          <w:rFonts w:ascii="Garamond" w:hAnsi="Garamond" w:cs="Times New Roman"/>
          <w:bCs/>
          <w:i/>
          <w:color w:val="000000"/>
          <w:spacing w:val="-15"/>
          <w14:ligatures w14:val="standardContextual"/>
        </w:rPr>
        <w:t>elefonit</w:t>
      </w:r>
      <w:r w:rsidRPr="00697029">
        <w:rPr>
          <w:rFonts w:ascii="Garamond" w:hAnsi="Garamond" w:cs="Times New Roman"/>
          <w:b/>
          <w:bCs/>
          <w:color w:val="000000"/>
          <w:spacing w:val="15"/>
          <w14:ligatures w14:val="standardContextual"/>
        </w:rPr>
        <w:t xml:space="preserve"> </w:t>
      </w:r>
      <w:r w:rsidRPr="00697029">
        <w:rPr>
          <w:rFonts w:ascii="Garamond" w:hAnsi="Garamond" w:cs="Times New Roman"/>
          <w:color w:val="000000"/>
          <w:spacing w:val="-15"/>
          <w14:ligatures w14:val="standardContextual"/>
        </w:rPr>
        <w:t>(nëse ka)</w:t>
      </w:r>
      <w:r w:rsidRPr="00697029">
        <w:rPr>
          <w:rFonts w:ascii="Garamond" w:hAnsi="Garamond" w:cs="Times New Roman"/>
          <w:color w:val="000000"/>
          <w14:ligatures w14:val="standardContextual"/>
        </w:rPr>
        <w:t xml:space="preserve"> </w:t>
      </w:r>
      <w:r w:rsidRPr="00697029">
        <w:rPr>
          <w:rFonts w:ascii="Garamond" w:hAnsi="Garamond" w:cs="Times New Roman"/>
          <w:color w:val="000000"/>
          <w:spacing w:val="-15"/>
          <w14:ligatures w14:val="standardContextual"/>
        </w:rPr>
        <w:t>tregon</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spacing w:val="-15"/>
          <w14:ligatures w14:val="standardContextual"/>
        </w:rPr>
        <w:t xml:space="preserve">numrin </w:t>
      </w:r>
      <w:r w:rsidRPr="00697029">
        <w:rPr>
          <w:rFonts w:ascii="Garamond" w:hAnsi="Garamond" w:cs="Times New Roman"/>
          <w:color w:val="000000"/>
          <w14:ligatures w14:val="standardContextual"/>
        </w:rPr>
        <w:t>e telefonit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vendin</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kryesor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ushtrimit</w:t>
      </w:r>
      <w:r w:rsidRPr="00697029">
        <w:rPr>
          <w:rFonts w:ascii="Garamond" w:hAnsi="Garamond" w:cs="Times New Roman"/>
          <w:color w:val="000000"/>
          <w:spacing w:val="-15"/>
          <w14:ligatures w14:val="standardContextual"/>
        </w:rPr>
        <w:t xml:space="preserve"> t</w:t>
      </w:r>
      <w:r w:rsidRPr="00697029">
        <w:rPr>
          <w:rFonts w:ascii="Garamond" w:hAnsi="Garamond" w:cs="Times New Roman"/>
          <w:color w:val="000000"/>
          <w14:ligatures w14:val="standardContextual"/>
        </w:rPr>
        <w: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veprimtarisë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ekonomike.</w:t>
      </w:r>
    </w:p>
    <w:p w14:paraId="14D2BAAE" w14:textId="3F4EAF84" w:rsidR="00CE0DD5" w:rsidRPr="004E718A" w:rsidRDefault="00CE0DD5" w:rsidP="0029290E">
      <w:pPr>
        <w:tabs>
          <w:tab w:val="left" w:pos="1200"/>
        </w:tabs>
        <w:autoSpaceDE w:val="0"/>
        <w:autoSpaceDN w:val="0"/>
        <w:adjustRightInd w:val="0"/>
        <w:ind w:firstLine="284"/>
        <w:rPr>
          <w:rFonts w:ascii="Garamond" w:hAnsi="Garamond" w:cs="Times New Roman"/>
          <w:bCs/>
          <w:color w:val="000000"/>
          <w14:ligatures w14:val="standardContextual"/>
        </w:rPr>
      </w:pPr>
      <w:r w:rsidRPr="004E718A">
        <w:rPr>
          <w:rFonts w:ascii="Garamond" w:hAnsi="Garamond" w:cs="Times New Roman"/>
          <w:bCs/>
          <w:color w:val="000000"/>
          <w:spacing w:val="-15"/>
          <w14:ligatures w14:val="standardContextual"/>
        </w:rPr>
        <w:t>C.</w:t>
      </w:r>
      <w:r w:rsidR="00697029"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TË</w:t>
      </w:r>
      <w:r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ARDHURAT</w:t>
      </w:r>
      <w:r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DHE</w:t>
      </w:r>
      <w:r w:rsidRPr="004E718A">
        <w:rPr>
          <w:rFonts w:ascii="Garamond" w:hAnsi="Garamond" w:cs="Times New Roman"/>
          <w:bCs/>
          <w:color w:val="000000"/>
          <w:spacing w:val="-15"/>
          <w14:ligatures w14:val="standardContextual"/>
        </w:rPr>
        <w:t xml:space="preserve"> </w:t>
      </w:r>
      <w:r w:rsidRPr="004E718A">
        <w:rPr>
          <w:rFonts w:ascii="Garamond" w:hAnsi="Garamond" w:cs="Times New Roman"/>
          <w:bCs/>
          <w:color w:val="000000"/>
          <w14:ligatures w14:val="standardContextual"/>
        </w:rPr>
        <w:t>SHPENZIMET</w:t>
      </w:r>
    </w:p>
    <w:p w14:paraId="6ECE4DEE" w14:textId="38A554A4" w:rsidR="00CE0DD5" w:rsidRPr="0029290E" w:rsidRDefault="00CE0DD5" w:rsidP="0029290E">
      <w:pPr>
        <w:tabs>
          <w:tab w:val="left" w:pos="2640"/>
        </w:tabs>
        <w:autoSpaceDE w:val="0"/>
        <w:autoSpaceDN w:val="0"/>
        <w:adjustRightInd w:val="0"/>
        <w:ind w:firstLine="284"/>
        <w:rPr>
          <w:rFonts w:ascii="Garamond" w:hAnsi="Garamond" w:cs="Times New Roman"/>
          <w:b/>
          <w:bCs/>
          <w:i/>
          <w:color w:val="000000"/>
          <w14:ligatures w14:val="standardContextual"/>
        </w:rPr>
      </w:pPr>
      <w:r w:rsidRPr="0029290E">
        <w:rPr>
          <w:rFonts w:ascii="Garamond" w:hAnsi="Garamond" w:cs="Times New Roman"/>
          <w:b/>
          <w:bCs/>
          <w:i/>
          <w:color w:val="000000"/>
          <w14:ligatures w14:val="standardContextual"/>
        </w:rPr>
        <w:t>Llogaritja e rezultatit</w:t>
      </w:r>
    </w:p>
    <w:p w14:paraId="7B90A3A9" w14:textId="146A58D4"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7.</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 xml:space="preserve">Të ardhurat nga aktiviteti ekonomik kryesor </w:t>
      </w:r>
      <w:r w:rsidRPr="0029290E">
        <w:rPr>
          <w:rFonts w:ascii="Garamond" w:hAnsi="Garamond" w:cs="Times New Roman"/>
          <w:i/>
          <w:color w:val="000000"/>
          <w14:ligatures w14:val="standardContextual"/>
        </w:rPr>
        <w:t>(ushtrimore)</w:t>
      </w:r>
      <w:r w:rsidRPr="00F60E4E">
        <w:rPr>
          <w:rFonts w:ascii="Garamond" w:hAnsi="Garamond" w:cs="Times New Roman"/>
          <w:b/>
          <w:bCs/>
          <w:color w:val="000000"/>
          <w14:ligatures w14:val="standardContextual"/>
        </w:rPr>
        <w:t xml:space="preserve"> </w:t>
      </w:r>
      <w:r w:rsidRPr="00F60E4E">
        <w:rPr>
          <w:rFonts w:ascii="Garamond" w:hAnsi="Garamond" w:cs="Times New Roman"/>
          <w:color w:val="000000"/>
          <w14:ligatures w14:val="standardContextual"/>
        </w:rPr>
        <w:t xml:space="preserve">janë të ardhurat </w:t>
      </w:r>
      <w:r w:rsidR="004E718A" w:rsidRPr="00F60E4E">
        <w:rPr>
          <w:rFonts w:ascii="Garamond" w:hAnsi="Garamond" w:cs="Times New Roman"/>
          <w:color w:val="000000"/>
          <w14:ligatures w14:val="standardContextual"/>
        </w:rPr>
        <w:t>kontabël</w:t>
      </w:r>
      <w:r w:rsidRPr="00F60E4E">
        <w:rPr>
          <w:rFonts w:ascii="Garamond" w:hAnsi="Garamond" w:cs="Times New Roman"/>
          <w:color w:val="000000"/>
          <w14:ligatures w14:val="standardContextual"/>
        </w:rPr>
        <w:t xml:space="preserve"> nga aktiviteti ekonomik kryesor gjatë periudhës ushtrimore.</w:t>
      </w:r>
    </w:p>
    <w:p w14:paraId="76E38280" w14:textId="6C60ABBA"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8.</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Të ardhura nga aktiviteti ekonomik kryesor (</w:t>
      </w:r>
      <w:r w:rsidRPr="0029290E">
        <w:rPr>
          <w:rFonts w:ascii="Garamond" w:hAnsi="Garamond" w:cs="Times New Roman"/>
          <w:i/>
          <w:color w:val="000000"/>
          <w14:ligatures w14:val="standardContextual"/>
        </w:rPr>
        <w:t>tatimore)</w:t>
      </w:r>
      <w:r w:rsidRPr="00F60E4E">
        <w:rPr>
          <w:rFonts w:ascii="Garamond" w:hAnsi="Garamond" w:cs="Times New Roman"/>
          <w:color w:val="000000"/>
          <w14:ligatures w14:val="standardContextual"/>
        </w:rPr>
        <w:t xml:space="preserve"> janë të ardhurat e faturuara për aktivitetin ekonomik kryesor që i përkasin periudhës tatimore.</w:t>
      </w:r>
    </w:p>
    <w:p w14:paraId="11126F4D" w14:textId="4A40939C"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9.</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Të ardhura nga aktivitete të tjera dhe të ardhura të tjera të shfrytëzimit,</w:t>
      </w:r>
      <w:r w:rsidRPr="00F60E4E">
        <w:rPr>
          <w:rFonts w:ascii="Garamond" w:hAnsi="Garamond" w:cs="Times New Roman"/>
          <w:b/>
          <w:bCs/>
          <w:color w:val="000000"/>
          <w14:ligatures w14:val="standardContextual"/>
        </w:rPr>
        <w:t xml:space="preserve"> </w:t>
      </w:r>
      <w:r w:rsidRPr="00F60E4E">
        <w:rPr>
          <w:rFonts w:ascii="Garamond" w:hAnsi="Garamond" w:cs="Times New Roman"/>
          <w:color w:val="000000"/>
          <w14:ligatures w14:val="standardContextual"/>
        </w:rPr>
        <w:t>përfshihen të gjitha të ardhurat e papërfshira në pikën 7, nga aktivitete të tjera të periudhës ushtrimore.</w:t>
      </w:r>
    </w:p>
    <w:p w14:paraId="0B4487C3" w14:textId="2A6BA975"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lastRenderedPageBreak/>
        <w:t>10.</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Të ardhura nga aktivitete të tjera dhe të ardhura të tjera të shfrytëzimit,</w:t>
      </w:r>
      <w:r w:rsidRPr="00F60E4E">
        <w:rPr>
          <w:rFonts w:ascii="Garamond" w:hAnsi="Garamond" w:cs="Times New Roman"/>
          <w:b/>
          <w:bCs/>
          <w:color w:val="000000"/>
          <w14:ligatures w14:val="standardContextual"/>
        </w:rPr>
        <w:t xml:space="preserve"> </w:t>
      </w:r>
      <w:r w:rsidRPr="00F60E4E">
        <w:rPr>
          <w:rFonts w:ascii="Garamond" w:hAnsi="Garamond" w:cs="Times New Roman"/>
          <w:color w:val="000000"/>
          <w14:ligatures w14:val="standardContextual"/>
        </w:rPr>
        <w:t>përfshihen të gjitha të ardhurat e faturuara të papërfshira në pikën 8, nga aktivitete të tjera të periudhës tatimore.</w:t>
      </w:r>
      <w:r w:rsidR="00BD01AF">
        <w:rPr>
          <w:rFonts w:ascii="Garamond" w:hAnsi="Garamond" w:cs="Times New Roman"/>
          <w:color w:val="000000"/>
          <w14:ligatures w14:val="standardContextual"/>
        </w:rPr>
        <w:t xml:space="preserve"> </w:t>
      </w:r>
    </w:p>
    <w:p w14:paraId="5F18EC73" w14:textId="6AEEEBE5"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11.</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Të ardhura nga njësitë ekonomike ku ka interesa pjesëmarrëse dhe/ose dividendi</w:t>
      </w:r>
      <w:r w:rsidRPr="0029290E">
        <w:rPr>
          <w:rFonts w:ascii="Garamond" w:hAnsi="Garamond" w:cs="Times New Roman"/>
          <w:i/>
          <w:color w:val="000000"/>
          <w14:ligatures w14:val="standardContextual"/>
        </w:rPr>
        <w:t>,</w:t>
      </w:r>
      <w:r w:rsidRPr="00F60E4E">
        <w:rPr>
          <w:rFonts w:ascii="Garamond" w:hAnsi="Garamond" w:cs="Times New Roman"/>
          <w:b/>
          <w:bCs/>
          <w:color w:val="000000"/>
          <w14:ligatures w14:val="standardContextual"/>
        </w:rPr>
        <w:t xml:space="preserve"> </w:t>
      </w:r>
      <w:r w:rsidRPr="00F60E4E">
        <w:rPr>
          <w:rFonts w:ascii="Garamond" w:hAnsi="Garamond" w:cs="Times New Roman"/>
          <w:color w:val="000000"/>
          <w14:ligatures w14:val="standardContextual"/>
        </w:rPr>
        <w:t xml:space="preserve">janë të ardhurat kontabile të përllogaritura sipas ligjit për kontabilitetin nga entiteti në të cilat ai ka interesa pjesëmarrëse gjatë periudhës ushtrimore. </w:t>
      </w:r>
    </w:p>
    <w:p w14:paraId="5A33E2D9" w14:textId="2AFE3757" w:rsidR="00CE0DD5" w:rsidRPr="00F60E4E"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12.</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Të ardhura nga njësitë ekonomike ku ka interesa pjesëmarrëse dhe/ose dividendi,</w:t>
      </w:r>
      <w:r w:rsidRPr="00F60E4E">
        <w:rPr>
          <w:rFonts w:ascii="Garamond" w:hAnsi="Garamond" w:cs="Times New Roman"/>
          <w:b/>
          <w:bCs/>
          <w:color w:val="000000"/>
          <w14:ligatures w14:val="standardContextual"/>
        </w:rPr>
        <w:t xml:space="preserve"> </w:t>
      </w:r>
      <w:r w:rsidRPr="00F60E4E">
        <w:rPr>
          <w:rFonts w:ascii="Garamond" w:hAnsi="Garamond" w:cs="Times New Roman"/>
          <w:color w:val="000000"/>
          <w14:ligatures w14:val="standardContextual"/>
        </w:rPr>
        <w:t xml:space="preserve">janë të ardhurat tatimore nga entitetet ku kanë interesa në pjesëmarrje dhe/ose dividendi dhe të cilat nuk plotësojnë kriteret e përjashtimit nga fitimi i tatueshëm referuar përcaktimeve në nenin 29, të ligjit për tatimin mbi të ardhurat. </w:t>
      </w:r>
    </w:p>
    <w:p w14:paraId="13928E54" w14:textId="567088ED"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13.</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 xml:space="preserve">Të ardhura nga investimet dhe huat e tjera pjesë e aktiveve afatgjata </w:t>
      </w:r>
      <w:r w:rsidRPr="0029290E">
        <w:rPr>
          <w:rFonts w:ascii="Garamond" w:hAnsi="Garamond" w:cs="Times New Roman"/>
          <w:i/>
          <w:color w:val="000000"/>
          <w14:ligatures w14:val="standardContextual"/>
        </w:rPr>
        <w:t>(ushtrimore)</w:t>
      </w:r>
      <w:r w:rsidRPr="00697029">
        <w:rPr>
          <w:rFonts w:ascii="Garamond" w:hAnsi="Garamond" w:cs="Times New Roman"/>
          <w:color w:val="000000"/>
          <w14:ligatures w14:val="standardContextual"/>
        </w:rPr>
        <w:t xml:space="preserve">, janë të ardhurat </w:t>
      </w:r>
      <w:r w:rsidR="004E718A" w:rsidRPr="00697029">
        <w:rPr>
          <w:rFonts w:ascii="Garamond" w:hAnsi="Garamond" w:cs="Times New Roman"/>
          <w:color w:val="000000"/>
          <w14:ligatures w14:val="standardContextual"/>
        </w:rPr>
        <w:t>kontabël</w:t>
      </w:r>
      <w:r w:rsidRPr="00697029">
        <w:rPr>
          <w:rFonts w:ascii="Garamond" w:hAnsi="Garamond" w:cs="Times New Roman"/>
          <w:color w:val="000000"/>
          <w14:ligatures w14:val="standardContextual"/>
        </w:rPr>
        <w:t xml:space="preserve"> të përllogaritura sipas ligjit për kontabilitetin nga investimet dhe huat e tjera pjesë e aktiveve afatgjata gjatë periudhës ushtrimore.</w:t>
      </w:r>
    </w:p>
    <w:p w14:paraId="786AEAC7" w14:textId="680845D5"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14.</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 xml:space="preserve">Të ardhura nga investimet dhe huat e tjera pjesë e aktiveve afatgjata </w:t>
      </w:r>
      <w:r w:rsidRPr="0029290E">
        <w:rPr>
          <w:rFonts w:ascii="Garamond" w:hAnsi="Garamond" w:cs="Times New Roman"/>
          <w:i/>
          <w:color w:val="000000"/>
          <w14:ligatures w14:val="standardContextual"/>
        </w:rPr>
        <w:t>(tatimore)</w:t>
      </w:r>
      <w:r w:rsidRPr="00697029">
        <w:rPr>
          <w:rFonts w:ascii="Garamond" w:hAnsi="Garamond" w:cs="Times New Roman"/>
          <w:color w:val="000000"/>
          <w14:ligatures w14:val="standardContextual"/>
        </w:rPr>
        <w:t>,</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janë të ardhurat tatimore nga investimet dhe huat e tjera pjesë e aktiveve afatgjata gjatë periudhës tatimore</w:t>
      </w:r>
    </w:p>
    <w:p w14:paraId="38BDD253" w14:textId="51CB306D"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15.</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Interesa të arkëtueshëm dhe të ardhura të tjera të ngjashme,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janë të ardhurat </w:t>
      </w:r>
      <w:r w:rsidR="004E718A" w:rsidRPr="00697029">
        <w:rPr>
          <w:rFonts w:ascii="Garamond" w:hAnsi="Garamond" w:cs="Times New Roman"/>
          <w:color w:val="000000"/>
          <w14:ligatures w14:val="standardContextual"/>
        </w:rPr>
        <w:t>kontabël</w:t>
      </w:r>
      <w:r w:rsidRPr="00697029">
        <w:rPr>
          <w:rFonts w:ascii="Garamond" w:hAnsi="Garamond" w:cs="Times New Roman"/>
          <w:color w:val="000000"/>
          <w14:ligatures w14:val="standardContextual"/>
        </w:rPr>
        <w:t xml:space="preserve"> të përllogaritura nga entiteti sipas ligjit për kontabilitetin nga interesat dhe të ardhura të tjera të ngjashme gjatë periudhës ushtrimore.</w:t>
      </w:r>
    </w:p>
    <w:p w14:paraId="653A81B5" w14:textId="41DC857D"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29290E">
        <w:rPr>
          <w:rFonts w:ascii="Garamond" w:hAnsi="Garamond" w:cs="Times New Roman"/>
          <w:i/>
          <w:color w:val="000000"/>
          <w14:ligatures w14:val="standardContextual"/>
        </w:rPr>
        <w:t>16.</w:t>
      </w:r>
      <w:r w:rsidR="00697029" w:rsidRPr="0029290E">
        <w:rPr>
          <w:rFonts w:ascii="Garamond" w:hAnsi="Garamond" w:cs="Times New Roman"/>
          <w:i/>
          <w:color w:val="000000"/>
          <w14:ligatures w14:val="standardContextual"/>
        </w:rPr>
        <w:t xml:space="preserve"> </w:t>
      </w:r>
      <w:r w:rsidRPr="0029290E">
        <w:rPr>
          <w:rFonts w:ascii="Garamond" w:hAnsi="Garamond" w:cs="Times New Roman"/>
          <w:bCs/>
          <w:i/>
          <w:color w:val="000000"/>
          <w14:ligatures w14:val="standardContextual"/>
        </w:rPr>
        <w:t>Interesa të arkëtueshëm dhe të ardhura të tjera të ngjashme,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janë të ardhurat tatimore të përllogaritura nga entiteti nga interesat dhe të ardhura të tjera të ngjashme gjatë periudhës tatimore.</w:t>
      </w:r>
    </w:p>
    <w:p w14:paraId="108EE881" w14:textId="160AFF72"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000ADC">
        <w:rPr>
          <w:rFonts w:ascii="Garamond" w:hAnsi="Garamond" w:cs="Times New Roman"/>
          <w:i/>
          <w:color w:val="000000"/>
          <w14:ligatures w14:val="standardContextual"/>
        </w:rPr>
        <w:t>17.</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Të ardhura të tjera që nuk përfshihen në rubrikat e tjera gjatë periudhës ushtrimore</w:t>
      </w:r>
      <w:r w:rsidRPr="00697029">
        <w:rPr>
          <w:rFonts w:ascii="Garamond" w:hAnsi="Garamond" w:cs="Times New Roman"/>
          <w:b/>
          <w:bCs/>
          <w:color w:val="000000"/>
          <w14:ligatures w14:val="standardContextual"/>
        </w:rPr>
        <w:t xml:space="preserve"> </w:t>
      </w:r>
      <w:r w:rsidR="00000ADC">
        <w:rPr>
          <w:rFonts w:ascii="Garamond" w:hAnsi="Garamond" w:cs="Times New Roman"/>
          <w:color w:val="000000"/>
          <w14:ligatures w14:val="standardContextual"/>
        </w:rPr>
        <w:t>j</w:t>
      </w:r>
      <w:r w:rsidRPr="00697029">
        <w:rPr>
          <w:rFonts w:ascii="Garamond" w:hAnsi="Garamond" w:cs="Times New Roman"/>
          <w:color w:val="000000"/>
          <w14:ligatures w14:val="standardContextual"/>
        </w:rPr>
        <w:t xml:space="preserve">anë të ardhurat </w:t>
      </w:r>
      <w:r w:rsidR="004E718A" w:rsidRPr="00697029">
        <w:rPr>
          <w:rFonts w:ascii="Garamond" w:hAnsi="Garamond" w:cs="Times New Roman"/>
          <w:color w:val="000000"/>
          <w14:ligatures w14:val="standardContextual"/>
        </w:rPr>
        <w:t>kontabël</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të përllogaritura sipas ligjit për kontabilitetin, që nuk përfshihen në të ardhurat e rubrikave: 7, 9, 11, 13,15. </w:t>
      </w:r>
    </w:p>
    <w:p w14:paraId="557A57FB" w14:textId="4146178C"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000ADC">
        <w:rPr>
          <w:rFonts w:ascii="Garamond" w:hAnsi="Garamond" w:cs="Times New Roman"/>
          <w:i/>
          <w:color w:val="000000"/>
          <w14:ligatures w14:val="standardContextual"/>
        </w:rPr>
        <w:t>18.</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Të ardhura të tjera që nuk përfshihen në rubrikat e tjera gjatë periudhës tatimore</w:t>
      </w:r>
      <w:r w:rsidRPr="00697029">
        <w:rPr>
          <w:rFonts w:ascii="Garamond" w:hAnsi="Garamond" w:cs="Times New Roman"/>
          <w:color w:val="000000"/>
          <w14:ligatures w14:val="standardContextual"/>
        </w:rPr>
        <w:t xml:space="preserve"> </w:t>
      </w:r>
      <w:r w:rsidR="00000ADC">
        <w:rPr>
          <w:rFonts w:ascii="Garamond" w:hAnsi="Garamond" w:cs="Times New Roman"/>
          <w:color w:val="000000"/>
          <w14:ligatures w14:val="standardContextual"/>
        </w:rPr>
        <w:t>j</w:t>
      </w:r>
      <w:r w:rsidRPr="00697029">
        <w:rPr>
          <w:rFonts w:ascii="Garamond" w:hAnsi="Garamond" w:cs="Times New Roman"/>
          <w:color w:val="000000"/>
          <w14:ligatures w14:val="standardContextual"/>
        </w:rPr>
        <w:t xml:space="preserve">anë të ardhurat tatimore të përllogaritura nga entiteti gjatë periudhës tatimore, që nuk përfshihen në të ardhurat e rubrikave: 8, 10, 12, 14, 16. </w:t>
      </w:r>
    </w:p>
    <w:p w14:paraId="518E1E16" w14:textId="07EF2CCC" w:rsidR="00CE0DD5" w:rsidRPr="00697029" w:rsidRDefault="00CE0DD5" w:rsidP="00697029">
      <w:pPr>
        <w:autoSpaceDE w:val="0"/>
        <w:autoSpaceDN w:val="0"/>
        <w:adjustRightInd w:val="0"/>
        <w:ind w:firstLine="284"/>
        <w:jc w:val="both"/>
        <w:rPr>
          <w:rFonts w:ascii="Garamond" w:hAnsi="Garamond" w:cs="Times New Roman"/>
          <w:b/>
          <w:bCs/>
          <w:color w:val="000000"/>
          <w14:ligatures w14:val="standardContextual"/>
        </w:rPr>
      </w:pPr>
      <w:r w:rsidRPr="00000ADC">
        <w:rPr>
          <w:rFonts w:ascii="Garamond" w:hAnsi="Garamond" w:cs="Times New Roman"/>
          <w:i/>
          <w:color w:val="000000"/>
          <w14:ligatures w14:val="standardContextual"/>
        </w:rPr>
        <w:t>19.</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 xml:space="preserve">Të ardhurat </w:t>
      </w:r>
      <w:r w:rsidR="00000ADC">
        <w:rPr>
          <w:rFonts w:ascii="Garamond" w:hAnsi="Garamond" w:cs="Times New Roman"/>
          <w:bCs/>
          <w:i/>
          <w:color w:val="000000"/>
          <w14:ligatures w14:val="standardContextual"/>
        </w:rPr>
        <w:t>t</w:t>
      </w:r>
      <w:r w:rsidRPr="00000ADC">
        <w:rPr>
          <w:rFonts w:ascii="Garamond" w:hAnsi="Garamond" w:cs="Times New Roman"/>
          <w:bCs/>
          <w:i/>
          <w:color w:val="000000"/>
          <w14:ligatures w14:val="standardContextual"/>
        </w:rPr>
        <w:t>otal (ushtrimore)</w:t>
      </w:r>
      <w:r w:rsidR="00BD01AF">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janë shuma e të ardhurave nga rubrikat ushtrimore 7 + 9+11+13+15+17.</w:t>
      </w:r>
    </w:p>
    <w:p w14:paraId="54250D07" w14:textId="25B53F92"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000ADC">
        <w:rPr>
          <w:rFonts w:ascii="Garamond" w:hAnsi="Garamond" w:cs="Times New Roman"/>
          <w:i/>
          <w:color w:val="000000"/>
          <w14:ligatures w14:val="standardContextual"/>
        </w:rPr>
        <w:t>20.</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 xml:space="preserve">Të ardhurat </w:t>
      </w:r>
      <w:r w:rsidR="00000ADC">
        <w:rPr>
          <w:rFonts w:ascii="Garamond" w:hAnsi="Garamond" w:cs="Times New Roman"/>
          <w:bCs/>
          <w:i/>
          <w:color w:val="000000"/>
          <w14:ligatures w14:val="standardContextual"/>
        </w:rPr>
        <w:t>t</w:t>
      </w:r>
      <w:r w:rsidRPr="00000ADC">
        <w:rPr>
          <w:rFonts w:ascii="Garamond" w:hAnsi="Garamond" w:cs="Times New Roman"/>
          <w:bCs/>
          <w:i/>
          <w:color w:val="000000"/>
          <w14:ligatures w14:val="standardContextual"/>
        </w:rPr>
        <w:t>otal</w:t>
      </w:r>
      <w:r w:rsidR="00BD01AF" w:rsidRPr="00000ADC">
        <w:rPr>
          <w:rFonts w:ascii="Garamond" w:hAnsi="Garamond" w:cs="Times New Roman"/>
          <w:bCs/>
          <w:i/>
          <w:color w:val="000000"/>
          <w14:ligatures w14:val="standardContextual"/>
        </w:rPr>
        <w:t xml:space="preserve"> </w:t>
      </w:r>
      <w:r w:rsidRPr="00000ADC">
        <w:rPr>
          <w:rFonts w:ascii="Garamond" w:hAnsi="Garamond" w:cs="Times New Roman"/>
          <w:bCs/>
          <w:i/>
          <w:color w:val="000000"/>
          <w14:ligatures w14:val="standardContextual"/>
        </w:rPr>
        <w:t>(tatimore)</w:t>
      </w:r>
      <w:r w:rsidRPr="00697029">
        <w:rPr>
          <w:rFonts w:ascii="Garamond" w:hAnsi="Garamond" w:cs="Times New Roman"/>
          <w:color w:val="000000"/>
          <w14:ligatures w14:val="standardContextual"/>
        </w:rPr>
        <w:t xml:space="preserve"> janë shuma e të ardhurave nga rubrikat tatimore 8+10+12+14+16+18.</w:t>
      </w:r>
    </w:p>
    <w:p w14:paraId="2C71B9FC" w14:textId="3EF67A80"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000ADC">
        <w:rPr>
          <w:rFonts w:ascii="Garamond" w:hAnsi="Garamond" w:cs="Times New Roman"/>
          <w:i/>
          <w:color w:val="000000"/>
          <w14:ligatures w14:val="standardContextual"/>
        </w:rPr>
        <w:t>21.</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Kosto e mallrave, produkteve apo shërbimeve të shitura (ushtrimore)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janë shpenzimet kontabël të përllogaritura nga entiteti në lidhje me kostot e mallrave, produkteve apo shërbimeve gjatë periudhës ushtrimore, sipas PASH.</w:t>
      </w:r>
    </w:p>
    <w:p w14:paraId="21F8B65D" w14:textId="46D78ABD"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000ADC">
        <w:rPr>
          <w:rFonts w:ascii="Garamond" w:hAnsi="Garamond" w:cs="Times New Roman"/>
          <w:i/>
          <w:color w:val="000000"/>
          <w14:ligatures w14:val="standardContextual"/>
        </w:rPr>
        <w:t>22.</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Kosto e mallrave, produkteve, apo shërbimeve të shitura</w:t>
      </w:r>
      <w:r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(tatimore)</w:t>
      </w:r>
      <w:r w:rsidRPr="00697029">
        <w:rPr>
          <w:rFonts w:ascii="Garamond" w:hAnsi="Garamond" w:cs="Times New Roman"/>
          <w:color w:val="000000"/>
          <w14:ligatures w14:val="standardContextual"/>
        </w:rPr>
        <w:t xml:space="preserve"> janë </w:t>
      </w:r>
      <w:r w:rsidR="004E718A" w:rsidRPr="00697029">
        <w:rPr>
          <w:rFonts w:ascii="Garamond" w:hAnsi="Garamond" w:cs="Times New Roman"/>
          <w:color w:val="000000"/>
          <w14:ligatures w14:val="standardContextual"/>
        </w:rPr>
        <w:t>shpenzimet</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lidhur me kostot e mallrave, produkteve apo shërbimeve gjatë periudhës tatimore, sipas PASH</w:t>
      </w:r>
      <w:r w:rsidR="007F3482">
        <w:rPr>
          <w:rFonts w:ascii="Garamond" w:hAnsi="Garamond" w:cs="Times New Roman"/>
          <w:color w:val="000000"/>
          <w14:ligatures w14:val="standardContextual"/>
        </w:rPr>
        <w:t>-it</w:t>
      </w:r>
      <w:r w:rsidRPr="00697029">
        <w:rPr>
          <w:rFonts w:ascii="Garamond" w:hAnsi="Garamond" w:cs="Times New Roman"/>
          <w:color w:val="000000"/>
          <w14:ligatures w14:val="standardContextual"/>
        </w:rPr>
        <w:t xml:space="preserve">. </w:t>
      </w:r>
    </w:p>
    <w:p w14:paraId="5D78E201" w14:textId="1FBEBA23" w:rsidR="00CE0DD5" w:rsidRPr="00697029" w:rsidRDefault="00CE0DD5" w:rsidP="00697029">
      <w:pPr>
        <w:tabs>
          <w:tab w:val="left" w:pos="1640"/>
        </w:tabs>
        <w:autoSpaceDE w:val="0"/>
        <w:autoSpaceDN w:val="0"/>
        <w:adjustRightInd w:val="0"/>
        <w:ind w:firstLine="284"/>
        <w:jc w:val="both"/>
        <w:rPr>
          <w:rFonts w:ascii="Garamond" w:hAnsi="Garamond" w:cs="Times New Roman"/>
          <w:color w:val="000000"/>
          <w14:ligatures w14:val="standardContextual"/>
        </w:rPr>
      </w:pPr>
      <w:r w:rsidRPr="00000ADC">
        <w:rPr>
          <w:rFonts w:ascii="Garamond" w:hAnsi="Garamond" w:cs="Times New Roman"/>
          <w:i/>
          <w:color w:val="000000"/>
          <w14:ligatures w14:val="standardContextual"/>
        </w:rPr>
        <w:t>23.</w:t>
      </w:r>
      <w:r w:rsidR="00697029" w:rsidRPr="00000ADC">
        <w:rPr>
          <w:rFonts w:ascii="Garamond" w:hAnsi="Garamond" w:cs="Times New Roman"/>
          <w:i/>
          <w:color w:val="000000"/>
          <w14:ligatures w14:val="standardContextual"/>
        </w:rPr>
        <w:t xml:space="preserve"> </w:t>
      </w:r>
      <w:r w:rsidRPr="00000ADC">
        <w:rPr>
          <w:rFonts w:ascii="Garamond" w:hAnsi="Garamond" w:cs="Times New Roman"/>
          <w:bCs/>
          <w:i/>
          <w:color w:val="000000"/>
          <w14:ligatures w14:val="standardContextual"/>
        </w:rPr>
        <w:t>Shpenzime të punës (paga + sigurime shoqërore e shëndetësore) (ushtrimore)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janë shpenzimet e përllogaritura sipas ligjit për kontabilitetin lidhur me pagat, sigurime shoqërore dhe shëndetësore</w:t>
      </w:r>
      <w:r w:rsidR="0051478C">
        <w:rPr>
          <w:rFonts w:ascii="Garamond" w:hAnsi="Garamond" w:cs="Times New Roman"/>
          <w:color w:val="000000"/>
          <w14:ligatures w14:val="standardContextual"/>
        </w:rPr>
        <w:t>,</w:t>
      </w:r>
      <w:r w:rsidRPr="00697029">
        <w:rPr>
          <w:rFonts w:ascii="Garamond" w:hAnsi="Garamond" w:cs="Times New Roman"/>
          <w:color w:val="000000"/>
          <w14:ligatures w14:val="standardContextual"/>
        </w:rPr>
        <w:t xml:space="preserve"> si dhe shpenzime të tjera lidhur me personelin gjatë periudhës ushtrimore. </w:t>
      </w:r>
    </w:p>
    <w:p w14:paraId="01832080" w14:textId="72F78A55" w:rsidR="00CE0DD5" w:rsidRPr="00697029" w:rsidRDefault="00CE0DD5" w:rsidP="00697029">
      <w:pPr>
        <w:tabs>
          <w:tab w:val="left" w:pos="164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t>24.</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të punës (paga + sigurime shoqërore e shëndetësore</w:t>
      </w:r>
      <w:r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(tatimore)</w:t>
      </w:r>
      <w:r w:rsidRPr="00697029">
        <w:rPr>
          <w:rFonts w:ascii="Garamond" w:hAnsi="Garamond" w:cs="Times New Roman"/>
          <w:color w:val="000000"/>
          <w14:ligatures w14:val="standardContextual"/>
        </w:rPr>
        <w:t xml:space="preserve"> janë shpenzimet e përllogaritura sipas ligjit për kontabilitetin lidhur me pagat, sigurime shoqërore dhe shëndetësore</w:t>
      </w:r>
      <w:r w:rsidR="0051478C">
        <w:rPr>
          <w:rFonts w:ascii="Garamond" w:hAnsi="Garamond" w:cs="Times New Roman"/>
          <w:color w:val="000000"/>
          <w14:ligatures w14:val="standardContextual"/>
        </w:rPr>
        <w:t>,</w:t>
      </w:r>
      <w:r w:rsidRPr="00697029">
        <w:rPr>
          <w:rFonts w:ascii="Garamond" w:hAnsi="Garamond" w:cs="Times New Roman"/>
          <w:color w:val="000000"/>
          <w14:ligatures w14:val="standardContextual"/>
        </w:rPr>
        <w:t xml:space="preserve"> si dhe shpenzime të tjera lidhur me personelin gjatë periudhës tatimore. </w:t>
      </w:r>
    </w:p>
    <w:p w14:paraId="1E8283B4" w14:textId="2CD5B9AC"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25.</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administrative (ushtrimore)</w:t>
      </w:r>
      <w:r w:rsidR="00B57276">
        <w:rPr>
          <w:rFonts w:ascii="Garamond" w:hAnsi="Garamond" w:cs="Times New Roman"/>
          <w:color w:val="000000"/>
          <w14:ligatures w14:val="standardContextual"/>
        </w:rPr>
        <w:t xml:space="preserve"> </w:t>
      </w:r>
      <w:r w:rsidRPr="00697029">
        <w:rPr>
          <w:rFonts w:ascii="Garamond" w:hAnsi="Garamond" w:cs="Times New Roman"/>
          <w:color w:val="000000"/>
          <w14:ligatures w14:val="standardContextual"/>
        </w:rPr>
        <w:t>janë shpenzime të llogaritura nga entiteti sipas përcaktimeve në ligjin për kontabilitetin dhe të pasqyruara në PASH, gjatë periudhës ushtrimore.</w:t>
      </w:r>
      <w:r w:rsidR="00BD01AF">
        <w:rPr>
          <w:rFonts w:ascii="Garamond" w:hAnsi="Garamond" w:cs="Times New Roman"/>
          <w:color w:val="000000"/>
          <w14:ligatures w14:val="standardContextual"/>
        </w:rPr>
        <w:t xml:space="preserve"> </w:t>
      </w:r>
    </w:p>
    <w:p w14:paraId="10034286" w14:textId="6401C739"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26.</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administrative (tatimore)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janë shpenzime të llogaritura nga entiteti sipas përcaktimeve në ligjin për kontabilitetitn dhe të pasqyruara në PASH, të cila shërbejnë për sigurimin dhe ruajtjen e </w:t>
      </w:r>
      <w:r w:rsidR="00A85E24">
        <w:rPr>
          <w:rFonts w:ascii="Garamond" w:hAnsi="Garamond" w:cs="Times New Roman"/>
          <w:color w:val="000000"/>
          <w14:ligatures w14:val="standardContextual"/>
        </w:rPr>
        <w:t>s</w:t>
      </w:r>
      <w:r w:rsidRPr="00697029">
        <w:rPr>
          <w:rFonts w:ascii="Garamond" w:hAnsi="Garamond" w:cs="Times New Roman"/>
          <w:color w:val="000000"/>
          <w14:ligatures w14:val="standardContextual"/>
        </w:rPr>
        <w:t xml:space="preserve">ë ardhurës së tatueshme, gjatë periudhës tatimore. </w:t>
      </w:r>
    </w:p>
    <w:p w14:paraId="681BBB26" w14:textId="2DDAA419"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t>27.</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Amortizimi</w:t>
      </w:r>
      <w:r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(ushtrimore)</w:t>
      </w:r>
      <w:r w:rsidRPr="00B57276">
        <w:rPr>
          <w:rFonts w:ascii="Garamond" w:hAnsi="Garamond" w:cs="Times New Roman"/>
          <w:i/>
          <w:color w:val="000000"/>
          <w14:ligatures w14:val="standardContextual"/>
        </w:rPr>
        <w:t xml:space="preserve"> </w:t>
      </w:r>
      <w:r w:rsidRPr="00697029">
        <w:rPr>
          <w:rFonts w:ascii="Garamond" w:hAnsi="Garamond" w:cs="Times New Roman"/>
          <w:color w:val="000000"/>
          <w14:ligatures w14:val="standardContextual"/>
        </w:rPr>
        <w:t>është përllogaritje e shpenzimeve nga entiteti sipas parimeve të ligjit për kontabilitetin i cili njihet në pasqyrën e të ardhurave dhe shpenzimeve, si shpenzim në mënyrë sistematike përgjatë jetës së dobishme të aktiveve, gjatë periudhës ushtrimore.</w:t>
      </w:r>
    </w:p>
    <w:p w14:paraId="0AE7864C" w14:textId="0566E102"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lastRenderedPageBreak/>
        <w:t>28.</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Amortizimi (tatimore) </w:t>
      </w:r>
      <w:r w:rsidRPr="00697029">
        <w:rPr>
          <w:rFonts w:ascii="Garamond" w:hAnsi="Garamond" w:cs="Times New Roman"/>
          <w:color w:val="000000"/>
          <w14:ligatures w14:val="standardContextual"/>
        </w:rPr>
        <w:t>është përllogaritje e shpenzimeve nga entiteti sipas parimeve të ligjit për kontabilitetin i cili njihet në pasqyrën e të ardhurave dhe shpenzimeve, si shpenzim me metodën lineare gjatë periudhës tatimore, duke respektuar kushtet e nenit 51</w:t>
      </w:r>
      <w:r w:rsidR="004E718A">
        <w:rPr>
          <w:rFonts w:ascii="Garamond" w:hAnsi="Garamond" w:cs="Times New Roman"/>
          <w:color w:val="000000"/>
          <w14:ligatures w14:val="standardContextual"/>
        </w:rPr>
        <w:t>,</w:t>
      </w:r>
      <w:r w:rsidRPr="00697029">
        <w:rPr>
          <w:rFonts w:ascii="Garamond" w:hAnsi="Garamond" w:cs="Times New Roman"/>
          <w:color w:val="000000"/>
          <w14:ligatures w14:val="standardContextual"/>
        </w:rPr>
        <w:t xml:space="preserve"> të ligjit </w:t>
      </w:r>
      <w:r w:rsidR="004E718A">
        <w:rPr>
          <w:rFonts w:ascii="Garamond" w:hAnsi="Garamond" w:cs="Times New Roman"/>
          <w:color w:val="000000"/>
          <w14:ligatures w14:val="standardContextual"/>
        </w:rPr>
        <w:t>n</w:t>
      </w:r>
      <w:r w:rsidRPr="00697029">
        <w:rPr>
          <w:rFonts w:ascii="Garamond" w:hAnsi="Garamond" w:cs="Times New Roman"/>
          <w:color w:val="000000"/>
          <w14:ligatures w14:val="standardContextual"/>
        </w:rPr>
        <w:t>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29/2023</w:t>
      </w:r>
      <w:r w:rsidR="004E718A">
        <w:rPr>
          <w:rFonts w:ascii="Garamond" w:hAnsi="Garamond" w:cs="Times New Roman"/>
          <w:color w:val="000000"/>
          <w14:ligatures w14:val="standardContextual"/>
        </w:rPr>
        <w:t>,</w:t>
      </w:r>
      <w:r w:rsidRPr="00697029">
        <w:rPr>
          <w:rFonts w:ascii="Garamond" w:hAnsi="Garamond" w:cs="Times New Roman"/>
          <w:color w:val="000000"/>
          <w14:ligatures w14:val="standardContextual"/>
        </w:rPr>
        <w:t xml:space="preserve"> “Për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tatimin mbi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ardhurat”.</w:t>
      </w:r>
    </w:p>
    <w:p w14:paraId="6F17D98A" w14:textId="19BA30D7"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t>29.</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Shpenzime interesi dhe shpenzime të tjera të ngjashme (ushtrimore) </w:t>
      </w:r>
      <w:r w:rsidRPr="00697029">
        <w:rPr>
          <w:rFonts w:ascii="Garamond" w:hAnsi="Garamond" w:cs="Times New Roman"/>
          <w:color w:val="000000"/>
          <w14:ligatures w14:val="standardContextual"/>
        </w:rPr>
        <w:t xml:space="preserve">janë shpenzime të përllogaritura nga entiteti sipas ligjit për kontabilitetin për interesat dhe shpenzimet e tjera të ngjashme të pasqyruara në PASH gjatë periudhës ushtrimore. </w:t>
      </w:r>
    </w:p>
    <w:p w14:paraId="01016B5D" w14:textId="593FF876"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t>30.</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Shpenzime interesi dhe shpenzime të tjera të ngjashme (tatimore) </w:t>
      </w:r>
      <w:r w:rsidRPr="00697029">
        <w:rPr>
          <w:rFonts w:ascii="Garamond" w:hAnsi="Garamond" w:cs="Times New Roman"/>
          <w:color w:val="000000"/>
          <w14:ligatures w14:val="standardContextual"/>
        </w:rPr>
        <w:t xml:space="preserve">janë shpenzime të përllogaritura nga entiteti për interesat dhe shpenzimet e tjera të ngjashme të pasqyruara në PASH, referuar kufizimeve të përcaktuara në nenin 30 të ligjit </w:t>
      </w:r>
      <w:r w:rsidR="00B57276">
        <w:rPr>
          <w:rFonts w:ascii="Garamond" w:hAnsi="Garamond" w:cs="Times New Roman"/>
          <w:color w:val="000000"/>
          <w14:ligatures w14:val="standardContextual"/>
        </w:rPr>
        <w:t>n</w:t>
      </w:r>
      <w:r w:rsidRPr="00697029">
        <w:rPr>
          <w:rFonts w:ascii="Garamond" w:hAnsi="Garamond" w:cs="Times New Roman"/>
          <w:color w:val="000000"/>
          <w14:ligatures w14:val="standardContextual"/>
        </w:rPr>
        <w:t>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29/2023 “Për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tatimin mbi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 xml:space="preserve">ardhurat”, gjatë periudhës tatimore. </w:t>
      </w:r>
    </w:p>
    <w:p w14:paraId="2E807560" w14:textId="331A8026"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B57276">
        <w:rPr>
          <w:rFonts w:ascii="Garamond" w:hAnsi="Garamond" w:cs="Times New Roman"/>
          <w:i/>
          <w:color w:val="000000"/>
          <w14:ligatures w14:val="standardContextual"/>
        </w:rPr>
        <w:t>31.</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të tjera financiare (ushtrimore)</w:t>
      </w:r>
      <w:r w:rsidRPr="00B57276">
        <w:rPr>
          <w:rFonts w:ascii="Garamond" w:hAnsi="Garamond" w:cs="Times New Roman"/>
          <w:i/>
          <w:color w:val="000000"/>
          <w14:ligatures w14:val="standardContextual"/>
        </w:rPr>
        <w:t xml:space="preserve"> </w:t>
      </w:r>
      <w:r w:rsidRPr="00697029">
        <w:rPr>
          <w:rFonts w:ascii="Garamond" w:hAnsi="Garamond" w:cs="Times New Roman"/>
          <w:color w:val="000000"/>
          <w14:ligatures w14:val="standardContextual"/>
        </w:rPr>
        <w:t xml:space="preserve">janë shpenzime financiare të përllogaritura nga entiteti sipas ligjit për kontabilitetin që nuk përfshin interesat dhe shpenzimet e tjera të ngjashme të pasqyruara në PASH gjatë periudhës ushtrimore. </w:t>
      </w:r>
    </w:p>
    <w:p w14:paraId="1123AC43" w14:textId="5398A7BA"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32.</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të tjera financiare (tatimore)</w:t>
      </w:r>
      <w:r w:rsidRPr="00B57276">
        <w:rPr>
          <w:rFonts w:ascii="Garamond" w:hAnsi="Garamond" w:cs="Times New Roman"/>
          <w:i/>
          <w:color w:val="000000"/>
          <w14:ligatures w14:val="standardContextual"/>
        </w:rPr>
        <w:t xml:space="preserve"> </w:t>
      </w:r>
      <w:r w:rsidRPr="00697029">
        <w:rPr>
          <w:rFonts w:ascii="Garamond" w:hAnsi="Garamond" w:cs="Times New Roman"/>
          <w:color w:val="000000"/>
          <w14:ligatures w14:val="standardContextual"/>
        </w:rPr>
        <w:t xml:space="preserve">janë shpenzime financiare të përllogaritura nga entiteti që nuk përfshin interesat dhe shpenzimet e tjera të ngjashme të pasqyruara në PASH, sipas përcaktimeve të nenit 31 të ligjit </w:t>
      </w:r>
      <w:r w:rsidR="00B57276">
        <w:rPr>
          <w:rFonts w:ascii="Garamond" w:hAnsi="Garamond" w:cs="Times New Roman"/>
          <w:color w:val="000000"/>
          <w14:ligatures w14:val="standardContextual"/>
        </w:rPr>
        <w:t>n</w:t>
      </w:r>
      <w:r w:rsidRPr="00697029">
        <w:rPr>
          <w:rFonts w:ascii="Garamond" w:hAnsi="Garamond" w:cs="Times New Roman"/>
          <w:color w:val="000000"/>
          <w14:ligatures w14:val="standardContextual"/>
        </w:rPr>
        <w:t>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29/2023 “Për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tatimin mbi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ardhurat”, gjatë periudhës tatimore.</w:t>
      </w:r>
    </w:p>
    <w:p w14:paraId="209430CA" w14:textId="03C042B5"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33.</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të tjera</w:t>
      </w:r>
      <w:r w:rsidR="00BD01AF" w:rsidRPr="00B57276">
        <w:rPr>
          <w:rFonts w:ascii="Garamond" w:hAnsi="Garamond" w:cs="Times New Roman"/>
          <w:bCs/>
          <w:i/>
          <w:color w:val="000000"/>
          <w14:ligatures w14:val="standardContextual"/>
        </w:rPr>
        <w:t xml:space="preserve"> </w:t>
      </w:r>
      <w:r w:rsidRPr="00B57276">
        <w:rPr>
          <w:rFonts w:ascii="Garamond" w:hAnsi="Garamond" w:cs="Times New Roman"/>
          <w:bCs/>
          <w:i/>
          <w:color w:val="000000"/>
          <w14:ligatures w14:val="standardContextual"/>
        </w:rPr>
        <w:t xml:space="preserve">(ushtrimore) </w:t>
      </w:r>
      <w:r w:rsidR="00B57276">
        <w:rPr>
          <w:rFonts w:ascii="Garamond" w:hAnsi="Garamond" w:cs="Times New Roman"/>
          <w:color w:val="000000"/>
          <w14:ligatures w14:val="standardContextual"/>
        </w:rPr>
        <w:t>j</w:t>
      </w:r>
      <w:r w:rsidRPr="00697029">
        <w:rPr>
          <w:rFonts w:ascii="Garamond" w:hAnsi="Garamond" w:cs="Times New Roman"/>
          <w:color w:val="000000"/>
          <w14:ligatures w14:val="standardContextual"/>
        </w:rPr>
        <w:t xml:space="preserve">anë shpenzime </w:t>
      </w:r>
      <w:r w:rsidR="004E718A" w:rsidRPr="00697029">
        <w:rPr>
          <w:rFonts w:ascii="Garamond" w:hAnsi="Garamond" w:cs="Times New Roman"/>
          <w:color w:val="000000"/>
          <w14:ligatures w14:val="standardContextual"/>
        </w:rPr>
        <w:t>kontabël</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të përllogaritura sipas ligjit për kontabilitetin, që nuk përfshihen në</w:t>
      </w:r>
      <w:r w:rsidR="00BD01AF">
        <w:rPr>
          <w:rFonts w:ascii="Garamond" w:hAnsi="Garamond" w:cs="Times New Roman"/>
          <w:color w:val="000000"/>
          <w14:ligatures w14:val="standardContextual"/>
        </w:rPr>
        <w:t xml:space="preserve"> </w:t>
      </w:r>
      <w:r w:rsidRPr="00697029">
        <w:rPr>
          <w:rFonts w:ascii="Garamond" w:hAnsi="Garamond" w:cs="Times New Roman"/>
          <w:color w:val="000000"/>
          <w14:ligatures w14:val="standardContextual"/>
        </w:rPr>
        <w:t xml:space="preserve">rubrikat: 21, 23, 25, 27, 29, 31. </w:t>
      </w:r>
    </w:p>
    <w:p w14:paraId="7020782E" w14:textId="731F4657"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34.</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Shpenzime të tjera</w:t>
      </w:r>
      <w:r w:rsidR="00BD01AF" w:rsidRPr="00B57276">
        <w:rPr>
          <w:rFonts w:ascii="Garamond" w:hAnsi="Garamond" w:cs="Times New Roman"/>
          <w:bCs/>
          <w:i/>
          <w:color w:val="000000"/>
          <w14:ligatures w14:val="standardContextual"/>
        </w:rPr>
        <w:t xml:space="preserve"> </w:t>
      </w:r>
      <w:r w:rsidRPr="00B57276">
        <w:rPr>
          <w:rFonts w:ascii="Garamond" w:hAnsi="Garamond" w:cs="Times New Roman"/>
          <w:bCs/>
          <w:i/>
          <w:color w:val="000000"/>
          <w14:ligatures w14:val="standardContextual"/>
        </w:rPr>
        <w:t xml:space="preserve">(tatimore) </w:t>
      </w:r>
      <w:r w:rsidR="00B57276">
        <w:rPr>
          <w:rFonts w:ascii="Garamond" w:hAnsi="Garamond" w:cs="Times New Roman"/>
          <w:color w:val="000000"/>
          <w14:ligatures w14:val="standardContextual"/>
        </w:rPr>
        <w:t>j</w:t>
      </w:r>
      <w:r w:rsidRPr="00697029">
        <w:rPr>
          <w:rFonts w:ascii="Garamond" w:hAnsi="Garamond" w:cs="Times New Roman"/>
          <w:color w:val="000000"/>
          <w14:ligatures w14:val="standardContextual"/>
        </w:rPr>
        <w:t>anë shpenzime tatimore të përllogaritura nga entiteti, që nuk përfshihen në rubrikat 22, 24, 26, 28, 30, 32.</w:t>
      </w:r>
    </w:p>
    <w:p w14:paraId="28AF6726" w14:textId="03C0B446"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35.</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Shpenzimet </w:t>
      </w:r>
      <w:r w:rsidR="00B57276" w:rsidRPr="00B57276">
        <w:rPr>
          <w:rFonts w:ascii="Garamond" w:hAnsi="Garamond" w:cs="Times New Roman"/>
          <w:bCs/>
          <w:i/>
          <w:color w:val="000000"/>
          <w14:ligatures w14:val="standardContextual"/>
        </w:rPr>
        <w:t>t</w:t>
      </w:r>
      <w:r w:rsidRPr="00B57276">
        <w:rPr>
          <w:rFonts w:ascii="Garamond" w:hAnsi="Garamond" w:cs="Times New Roman"/>
          <w:bCs/>
          <w:i/>
          <w:color w:val="000000"/>
          <w14:ligatures w14:val="standardContextual"/>
        </w:rPr>
        <w:t xml:space="preserve">otal (ushtrimore) </w:t>
      </w:r>
      <w:r w:rsidRPr="00697029">
        <w:rPr>
          <w:rFonts w:ascii="Garamond" w:hAnsi="Garamond" w:cs="Times New Roman"/>
          <w:color w:val="000000"/>
          <w14:ligatures w14:val="standardContextual"/>
        </w:rPr>
        <w:t>janë shuma e shpenzimeve të llogaritura nga entiteti referuar rubrikave 21, 23, 25, 27, 29, 31, 33 gjatë periudhës ushtrimore.</w:t>
      </w:r>
    </w:p>
    <w:p w14:paraId="6C14E45C" w14:textId="6404F271"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36.</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Shpenzimet </w:t>
      </w:r>
      <w:r w:rsidR="00B57276" w:rsidRPr="00B57276">
        <w:rPr>
          <w:rFonts w:ascii="Garamond" w:hAnsi="Garamond" w:cs="Times New Roman"/>
          <w:bCs/>
          <w:i/>
          <w:color w:val="000000"/>
          <w14:ligatures w14:val="standardContextual"/>
        </w:rPr>
        <w:t>t</w:t>
      </w:r>
      <w:r w:rsidRPr="00B57276">
        <w:rPr>
          <w:rFonts w:ascii="Garamond" w:hAnsi="Garamond" w:cs="Times New Roman"/>
          <w:bCs/>
          <w:i/>
          <w:color w:val="000000"/>
          <w14:ligatures w14:val="standardContextual"/>
        </w:rPr>
        <w:t xml:space="preserve">otal (tatimore) </w:t>
      </w:r>
      <w:r w:rsidRPr="00697029">
        <w:rPr>
          <w:rFonts w:ascii="Garamond" w:hAnsi="Garamond" w:cs="Times New Roman"/>
          <w:color w:val="000000"/>
          <w14:ligatures w14:val="standardContextual"/>
        </w:rPr>
        <w:t>janë shuma e shpenzimeve të llogaritura nga entiteti referuar rubrikave 22, 24, 26, 28, 30, 32, 34 gjatë periudhës tatimore.</w:t>
      </w:r>
    </w:p>
    <w:p w14:paraId="7889892A" w14:textId="1D82D2DF" w:rsidR="00CE0DD5" w:rsidRPr="00697029" w:rsidRDefault="00CE0DD5" w:rsidP="00697029">
      <w:pPr>
        <w:tabs>
          <w:tab w:val="left" w:pos="400"/>
        </w:tabs>
        <w:autoSpaceDE w:val="0"/>
        <w:autoSpaceDN w:val="0"/>
        <w:adjustRightInd w:val="0"/>
        <w:ind w:firstLine="284"/>
        <w:jc w:val="both"/>
        <w:rPr>
          <w:rFonts w:ascii="Garamond" w:hAnsi="Garamond" w:cs="Times New Roman"/>
          <w:b/>
          <w:bCs/>
          <w:color w:val="000000"/>
          <w14:ligatures w14:val="standardContextual"/>
        </w:rPr>
      </w:pPr>
      <w:r w:rsidRPr="00B57276">
        <w:rPr>
          <w:rFonts w:ascii="Garamond" w:hAnsi="Garamond" w:cs="Times New Roman"/>
          <w:i/>
          <w:color w:val="000000"/>
          <w14:ligatures w14:val="standardContextual"/>
        </w:rPr>
        <w:t>37.</w:t>
      </w:r>
      <w:r w:rsidR="00697029" w:rsidRPr="00B57276">
        <w:rPr>
          <w:rFonts w:ascii="Garamond" w:hAnsi="Garamond" w:cs="Times New Roman"/>
          <w:i/>
          <w:color w:val="000000"/>
          <w14:ligatures w14:val="standardContextual"/>
        </w:rPr>
        <w:t xml:space="preserve"> </w:t>
      </w:r>
      <w:r w:rsidRPr="00B57276">
        <w:rPr>
          <w:rFonts w:ascii="Garamond" w:hAnsi="Garamond" w:cs="Times New Roman"/>
          <w:bCs/>
          <w:i/>
          <w:color w:val="000000"/>
          <w14:ligatures w14:val="standardContextual"/>
        </w:rPr>
        <w:t xml:space="preserve">Shpenzimet e pazbritshme </w:t>
      </w:r>
      <w:r w:rsidRPr="00697029">
        <w:rPr>
          <w:rFonts w:ascii="Garamond" w:hAnsi="Garamond" w:cs="Times New Roman"/>
          <w:color w:val="000000"/>
          <w14:ligatures w14:val="standardContextual"/>
        </w:rPr>
        <w:t xml:space="preserve">janë shpenzime të cilat nuk i kanë shërbyer </w:t>
      </w:r>
      <w:r w:rsidR="004E718A" w:rsidRPr="00697029">
        <w:rPr>
          <w:rFonts w:ascii="Garamond" w:hAnsi="Garamond" w:cs="Times New Roman"/>
          <w:color w:val="000000"/>
          <w14:ligatures w14:val="standardContextual"/>
        </w:rPr>
        <w:t>drejtpërsëdrejti</w:t>
      </w:r>
      <w:r w:rsidRPr="00697029">
        <w:rPr>
          <w:rFonts w:ascii="Garamond" w:hAnsi="Garamond" w:cs="Times New Roman"/>
          <w:color w:val="000000"/>
          <w14:ligatures w14:val="standardContextual"/>
        </w:rPr>
        <w:t xml:space="preserve"> ushtrimit të aktivitetit</w:t>
      </w:r>
      <w:r w:rsidR="0051478C">
        <w:rPr>
          <w:rFonts w:ascii="Garamond" w:hAnsi="Garamond" w:cs="Times New Roman"/>
          <w:color w:val="000000"/>
          <w14:ligatures w14:val="standardContextual"/>
        </w:rPr>
        <w:t>,</w:t>
      </w:r>
      <w:r w:rsidRPr="00697029">
        <w:rPr>
          <w:rFonts w:ascii="Garamond" w:hAnsi="Garamond" w:cs="Times New Roman"/>
          <w:color w:val="000000"/>
          <w14:ligatures w14:val="standardContextual"/>
        </w:rPr>
        <w:t xml:space="preserve"> si dhe plotësojnë kushtet e nenit 50 të ligjit “Për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tatimin mbi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ardhurat”.</w:t>
      </w:r>
      <w:r w:rsidR="00BD01AF">
        <w:rPr>
          <w:rFonts w:ascii="Garamond" w:hAnsi="Garamond" w:cs="Times New Roman"/>
          <w:color w:val="000000"/>
          <w14:ligatures w14:val="standardContextual"/>
        </w:rPr>
        <w:t xml:space="preserve"> </w:t>
      </w:r>
    </w:p>
    <w:p w14:paraId="4F601841" w14:textId="02B13112" w:rsidR="00CE0DD5" w:rsidRDefault="00CE0DD5" w:rsidP="00D946AE">
      <w:pPr>
        <w:tabs>
          <w:tab w:val="left" w:pos="400"/>
        </w:tabs>
        <w:autoSpaceDE w:val="0"/>
        <w:autoSpaceDN w:val="0"/>
        <w:adjustRightInd w:val="0"/>
        <w:ind w:firstLine="284"/>
        <w:rPr>
          <w:rFonts w:ascii="Garamond" w:hAnsi="Garamond" w:cs="Times New Roman"/>
          <w:b/>
          <w:bCs/>
          <w:i/>
          <w:iCs/>
          <w:color w:val="000000"/>
          <w14:ligatures w14:val="standardContextual"/>
        </w:rPr>
      </w:pPr>
      <w:r w:rsidRPr="00697029">
        <w:rPr>
          <w:rFonts w:ascii="Garamond" w:hAnsi="Garamond" w:cs="Times New Roman"/>
          <w:b/>
          <w:bCs/>
          <w:i/>
          <w:iCs/>
          <w:color w:val="000000"/>
          <w14:ligatures w14:val="standardContextual"/>
        </w:rPr>
        <w:t>Rezultati</w:t>
      </w:r>
    </w:p>
    <w:p w14:paraId="348F432A" w14:textId="45B6DDA0"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38.</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Humbja (ushtrimore)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 diferenca midis shumës së shpenzimeve ushtrimore dhe shumës së të ardhurave ushtrimore (38)= (35)-(19), me kushtin që</w:t>
      </w:r>
      <w:r w:rsidR="00BD01AF">
        <w:rPr>
          <w:rFonts w:ascii="Garamond" w:hAnsi="Garamond" w:cs="Times New Roman"/>
          <w:color w:val="000000"/>
          <w14:ligatures w14:val="standardContextual"/>
        </w:rPr>
        <w:t xml:space="preserve"> </w:t>
      </w:r>
      <w:r w:rsidRPr="00697029">
        <w:rPr>
          <w:rFonts w:ascii="Garamond" w:hAnsi="Garamond" w:cs="Times New Roman"/>
          <w:color w:val="000000"/>
          <w14:ligatures w14:val="standardContextual"/>
        </w:rPr>
        <w:t>(35)&gt;(19).</w:t>
      </w:r>
    </w:p>
    <w:p w14:paraId="77107C05" w14:textId="7F50AE03"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39.</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Humbja (tatimore)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 diferenca midis shumës së shpenzimeve tatimore dhe shumës së të ardhurave tatimore përfshirë shpenzimet e pazbritshme (39)= (36)-(37)-(20),</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me kushtin që [(36)-(37)]&gt;(20).</w:t>
      </w:r>
    </w:p>
    <w:p w14:paraId="4E72BCE2" w14:textId="1F98294F"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40.</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Fitimi (ushtrimor)</w:t>
      </w:r>
      <w:r w:rsidRPr="00697029">
        <w:rPr>
          <w:rFonts w:ascii="Garamond" w:hAnsi="Garamond" w:cs="Times New Roman"/>
          <w:color w:val="000000"/>
          <w14:ligatures w14:val="standardContextual"/>
        </w:rPr>
        <w:t xml:space="preserve"> është diferenca midis shumës së të ardhurave ushtrimore me shumën e shpenzimeve ushtrimore (40)= (19)-(35) kur (19)&gt;(35).</w:t>
      </w:r>
    </w:p>
    <w:p w14:paraId="22C507B0" w14:textId="53989E9F"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41.</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Fitimi (tatimor)</w:t>
      </w:r>
      <w:r w:rsidRPr="00697029">
        <w:rPr>
          <w:rFonts w:ascii="Garamond" w:hAnsi="Garamond" w:cs="Times New Roman"/>
          <w:color w:val="000000"/>
          <w14:ligatures w14:val="standardContextual"/>
        </w:rPr>
        <w:t xml:space="preserve"> është diferenca midis shumës së të ardhurave tatimore plus shpenzimeve jo të zbritshme me shumën e shpenzimeve tatimore. (41)=(20)+(37)-(36),</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me kushtin që [(20)+(37)]&gt;(36)</w:t>
      </w:r>
    </w:p>
    <w:p w14:paraId="7BC4BFC1" w14:textId="620BBEEC" w:rsidR="00CE0DD5" w:rsidRPr="00697029" w:rsidRDefault="00CE0DD5" w:rsidP="00697029">
      <w:pPr>
        <w:tabs>
          <w:tab w:val="left" w:pos="400"/>
        </w:tabs>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42.</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Humbje e mbartur</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humbja</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mbartur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nga</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periudhat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paraardhëse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dhe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që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njihet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efekte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tatimore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t’u</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mbuluar</w:t>
      </w:r>
      <w:r w:rsidR="00BD01AF">
        <w:rPr>
          <w:rFonts w:ascii="Garamond" w:hAnsi="Garamond" w:cs="Times New Roman"/>
          <w:color w:val="000000"/>
          <w:spacing w:val="-35"/>
          <w14:ligatures w14:val="standardContextual"/>
        </w:rPr>
        <w:t xml:space="preserve"> </w:t>
      </w:r>
      <w:r w:rsidRPr="00697029">
        <w:rPr>
          <w:rFonts w:ascii="Garamond" w:hAnsi="Garamond" w:cs="Times New Roman"/>
          <w:color w:val="000000"/>
          <w14:ligatures w14:val="standardContextual"/>
        </w:rPr>
        <w:t>nga</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fitimet e periudhës</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që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 xml:space="preserve">deklarohet. Shuma e mbartur nuk mund të kalojë fitimin e periudhës tatimore. 42 &lt;= 41. </w:t>
      </w:r>
    </w:p>
    <w:p w14:paraId="45FD40A1" w14:textId="71E3D07B"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43.</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Fitimi i tatueshëm,</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fitimi tatimor duke zbritur humbjen e mbartur (nëse ka). (43)= (41)-(42). </w:t>
      </w:r>
    </w:p>
    <w:p w14:paraId="1FA54186" w14:textId="3BA3D5F1" w:rsidR="00CE0DD5" w:rsidRPr="004E718A" w:rsidRDefault="00CE0DD5" w:rsidP="004E718A">
      <w:pPr>
        <w:autoSpaceDE w:val="0"/>
        <w:autoSpaceDN w:val="0"/>
        <w:adjustRightInd w:val="0"/>
        <w:rPr>
          <w:rFonts w:ascii="Garamond" w:hAnsi="Garamond" w:cs="Times New Roman"/>
          <w:b/>
          <w:bCs/>
          <w:color w:val="000000"/>
          <w:sz w:val="8"/>
          <w14:ligatures w14:val="standardContextual"/>
        </w:rPr>
      </w:pPr>
    </w:p>
    <w:p w14:paraId="21CF6DC6" w14:textId="47D23EFC" w:rsidR="00CE0DD5" w:rsidRDefault="00CE0DD5" w:rsidP="00D946AE">
      <w:pPr>
        <w:autoSpaceDE w:val="0"/>
        <w:autoSpaceDN w:val="0"/>
        <w:adjustRightInd w:val="0"/>
        <w:ind w:firstLine="284"/>
        <w:rPr>
          <w:rFonts w:ascii="Garamond" w:hAnsi="Garamond" w:cs="Times New Roman"/>
          <w:b/>
          <w:bCs/>
          <w:i/>
          <w:iCs/>
          <w:color w:val="000000"/>
          <w14:ligatures w14:val="standardContextual"/>
        </w:rPr>
      </w:pPr>
      <w:r w:rsidRPr="00697029">
        <w:rPr>
          <w:rFonts w:ascii="Garamond" w:hAnsi="Garamond" w:cs="Times New Roman"/>
          <w:b/>
          <w:bCs/>
          <w:i/>
          <w:iCs/>
          <w:color w:val="000000"/>
          <w14:ligatures w14:val="standardContextual"/>
        </w:rPr>
        <w:t>Llogaritja e tatimit mbi të ardhurat e korporatës.</w:t>
      </w:r>
    </w:p>
    <w:p w14:paraId="49D312B5" w14:textId="5788F174" w:rsidR="00CE0DD5" w:rsidRPr="004E718A" w:rsidRDefault="00CE0DD5" w:rsidP="004E718A">
      <w:pPr>
        <w:autoSpaceDE w:val="0"/>
        <w:autoSpaceDN w:val="0"/>
        <w:adjustRightInd w:val="0"/>
        <w:ind w:firstLine="284"/>
        <w:jc w:val="both"/>
        <w:rPr>
          <w:rFonts w:ascii="Garamond" w:hAnsi="Garamond" w:cs="Times New Roman"/>
          <w:i/>
          <w:iCs/>
          <w:color w:val="000000"/>
          <w14:ligatures w14:val="standardContextual"/>
        </w:rPr>
      </w:pPr>
      <w:r w:rsidRPr="00697029">
        <w:rPr>
          <w:rFonts w:ascii="Garamond" w:hAnsi="Garamond" w:cs="Times New Roman"/>
          <w:color w:val="000000"/>
          <w14:ligatures w14:val="standardContextual"/>
        </w:rPr>
        <w:t xml:space="preserve">Përzgjedhja e kutizës me përmbajtjen: </w:t>
      </w:r>
      <w:r w:rsidRPr="00D946AE">
        <w:rPr>
          <w:rFonts w:ascii="Garamond" w:hAnsi="Garamond" w:cs="Times New Roman"/>
          <w:bCs/>
          <w:i/>
          <w:color w:val="000000"/>
          <w14:ligatures w14:val="standardContextual"/>
        </w:rPr>
        <w:t>“Përcakto vlerën për kuti (44) (46) (48)”,</w:t>
      </w:r>
      <w:r w:rsidRPr="00697029">
        <w:rPr>
          <w:rFonts w:ascii="Garamond" w:hAnsi="Garamond" w:cs="Times New Roman"/>
          <w:color w:val="000000"/>
          <w14:ligatures w14:val="standardContextual"/>
        </w:rPr>
        <w:t xml:space="preserve"> do të bëhet në rastet kur, tatimpaguesi do të zbatojë shkallë tatimore të ndryshme nga ato standarde ose do të zbatojë disa shkallë tatimore. </w:t>
      </w:r>
    </w:p>
    <w:p w14:paraId="41817CB3" w14:textId="6B76268E"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44.</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Baza e tatueshme,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fitimi i tatueshëm mbi të cilin do të zbatohet shkalla standarde tatimore 15%. </w:t>
      </w:r>
    </w:p>
    <w:p w14:paraId="1F99BBCA" w14:textId="7F9EE7D9"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lastRenderedPageBreak/>
        <w:t>45.</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Tatimi mbi të ardhurat e korporatës me shkallë tatimore standarde 15%</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spacing w:val="-15"/>
          <w14:ligatures w14:val="standardContextual"/>
        </w:rPr>
        <w:t xml:space="preserve">është shuma e tatim fitimit korporativ e llogaritur për vitin tatimor me shkallën standarde 15% për entitetet me të ardhura mbi 14 (katërmbëdhjetë) milionë lekë. </w:t>
      </w:r>
    </w:p>
    <w:p w14:paraId="67C60946" w14:textId="1BA663F2"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46.</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Baza e tatueshme,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fitimi i tatueshëm mbi të cilin do të zbatohet shkalla standarde tatimore 5%. </w:t>
      </w:r>
    </w:p>
    <w:p w14:paraId="335EBAEA" w14:textId="2AFF5BDB" w:rsidR="00CE0DD5" w:rsidRPr="00697029" w:rsidRDefault="00CE0DD5" w:rsidP="00697029">
      <w:pPr>
        <w:autoSpaceDE w:val="0"/>
        <w:autoSpaceDN w:val="0"/>
        <w:adjustRightInd w:val="0"/>
        <w:ind w:firstLine="284"/>
        <w:jc w:val="both"/>
        <w:rPr>
          <w:rFonts w:ascii="Garamond" w:hAnsi="Garamond" w:cs="Times New Roman"/>
          <w:b/>
          <w:bCs/>
          <w:color w:val="000000"/>
          <w14:ligatures w14:val="standardContextual"/>
        </w:rPr>
      </w:pPr>
      <w:r w:rsidRPr="00D946AE">
        <w:rPr>
          <w:rFonts w:ascii="Garamond" w:hAnsi="Garamond" w:cs="Times New Roman"/>
          <w:i/>
          <w:color w:val="000000"/>
          <w14:ligatures w14:val="standardContextual"/>
        </w:rPr>
        <w:t>47.</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Tatimi mbi të ardhurat e korporatës me shkallë tatimore të reduktuar 5%,</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spacing w:val="-15"/>
          <w14:ligatures w14:val="standardContextual"/>
        </w:rPr>
        <w:t xml:space="preserve">është shuma e tatim fitimit korporativ e llogaritur për vitin tatimor me shkallën e reduktuar 5%, për entitetet e përcaktuara </w:t>
      </w:r>
      <w:r w:rsidRPr="00697029">
        <w:rPr>
          <w:rFonts w:ascii="Garamond" w:hAnsi="Garamond" w:cs="Times New Roman"/>
          <w:color w:val="000000"/>
          <w14:ligatures w14:val="standardContextual"/>
        </w:rPr>
        <w:t xml:space="preserve">në </w:t>
      </w:r>
      <w:r w:rsidRPr="00697029">
        <w:rPr>
          <w:rFonts w:ascii="Garamond" w:hAnsi="Garamond" w:cs="Times New Roman"/>
          <w:color w:val="000000"/>
          <w:spacing w:val="-15"/>
          <w14:ligatures w14:val="standardContextual"/>
        </w:rPr>
        <w:t xml:space="preserve">nenin 69 (lehtësitë tatimore) të </w:t>
      </w:r>
      <w:r w:rsidRPr="00697029">
        <w:rPr>
          <w:rFonts w:ascii="Garamond" w:hAnsi="Garamond" w:cs="Times New Roman"/>
          <w:color w:val="000000"/>
          <w14:ligatures w14:val="standardContextual"/>
        </w:rPr>
        <w:t>ligjit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tatimin mbi</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ardhurat”.</w:t>
      </w:r>
    </w:p>
    <w:p w14:paraId="54357FD8" w14:textId="6B47C053"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48.</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Baza e tatueshme,</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fitimi i tatueshëm mbi të cilin do të zbatohen shkallët tatimore me përqindje të tjera (nëse ka), të ndryshme nga shkallët standarde tatimore. </w:t>
      </w:r>
    </w:p>
    <w:p w14:paraId="23765D55" w14:textId="721A6CC9"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49.</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Tatimi mbi të ardhurat e korporatës me shkallë tatimore të tjera</w:t>
      </w:r>
      <w:r w:rsidRPr="00697029">
        <w:rPr>
          <w:rFonts w:ascii="Garamond" w:hAnsi="Garamond" w:cs="Times New Roman"/>
          <w:color w:val="000000"/>
          <w:spacing w:val="-15"/>
          <w14:ligatures w14:val="standardContextual"/>
        </w:rPr>
        <w:t xml:space="preserve"> është shuma e tatim fitimit ko</w:t>
      </w:r>
      <w:r w:rsidR="00FA6A26">
        <w:rPr>
          <w:rFonts w:ascii="Garamond" w:hAnsi="Garamond" w:cs="Times New Roman"/>
          <w:color w:val="000000"/>
          <w:spacing w:val="-15"/>
          <w14:ligatures w14:val="standardContextual"/>
        </w:rPr>
        <w:t>o</w:t>
      </w:r>
      <w:r w:rsidRPr="00697029">
        <w:rPr>
          <w:rFonts w:ascii="Garamond" w:hAnsi="Garamond" w:cs="Times New Roman"/>
          <w:color w:val="000000"/>
          <w:spacing w:val="-15"/>
          <w14:ligatures w14:val="standardContextual"/>
        </w:rPr>
        <w:t>rporativ e llogaritur për vitin tatimor me shkallët tatimore të tjera</w:t>
      </w:r>
      <w:r w:rsidR="00BD01AF">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 ndryshme nga shkallët standarde tatimore.</w:t>
      </w:r>
    </w:p>
    <w:p w14:paraId="0EE753E2" w14:textId="6EE0F98B"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50.</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Totali i tatimit,</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shuma totale e tatimeve të llogaritura me të gjitha shkallët tatimore që janë zbatuar. 50=45+47+49. </w:t>
      </w:r>
    </w:p>
    <w:p w14:paraId="5B89BBF3" w14:textId="49C27140"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51.</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Kreditimi i tatimit të huaj</w:t>
      </w:r>
      <w:r w:rsidRPr="00697029">
        <w:rPr>
          <w:rFonts w:ascii="Garamond" w:hAnsi="Garamond" w:cs="Times New Roman"/>
          <w:color w:val="000000"/>
          <w14:ligatures w14:val="standardContextual"/>
        </w:rPr>
        <w:t xml:space="preserve"> është shuma e tatimit të huaj të paguar për të ardhurat tatimore që entiteti realizon jashtë territorit të Republikës së Shqipërisë gjatë periudhës tatimore. Shuma e tatimit të huaj të kredituar nuk mund të kalojë shumën e tatimit të pagueshëm sikur këto të ardhura të realizoheshin në Republikën e Shqipërisë.</w:t>
      </w:r>
    </w:p>
    <w:p w14:paraId="4DFC319E" w14:textId="6B0D3337"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52.</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Kreditimi i tatimit të mbajtur në burim,</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shuma e tatimit të </w:t>
      </w:r>
      <w:r w:rsidR="00FA6A26" w:rsidRPr="00697029">
        <w:rPr>
          <w:rFonts w:ascii="Garamond" w:hAnsi="Garamond" w:cs="Times New Roman"/>
          <w:color w:val="000000"/>
          <w14:ligatures w14:val="standardContextual"/>
        </w:rPr>
        <w:t>mbajtur</w:t>
      </w:r>
      <w:r w:rsidRPr="00697029">
        <w:rPr>
          <w:rFonts w:ascii="Garamond" w:hAnsi="Garamond" w:cs="Times New Roman"/>
          <w:color w:val="000000"/>
          <w14:ligatures w14:val="standardContextual"/>
        </w:rPr>
        <w:t xml:space="preserve"> dhe paguar</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në zbatim të</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nenit 58, të ligjit për tatimin mbi të ardhurat, e cila kreditohet për tatimpaguesit e regjistruar</w:t>
      </w:r>
      <w:r w:rsidR="00BD01AF">
        <w:rPr>
          <w:rFonts w:ascii="Garamond" w:hAnsi="Garamond" w:cs="Times New Roman"/>
          <w:color w:val="000000"/>
          <w14:ligatures w14:val="standardContextual"/>
        </w:rPr>
        <w:t xml:space="preserve"> </w:t>
      </w:r>
      <w:r w:rsidRPr="00697029">
        <w:rPr>
          <w:rFonts w:ascii="Garamond" w:hAnsi="Garamond" w:cs="Times New Roman"/>
          <w:color w:val="000000"/>
          <w14:ligatures w14:val="standardContextual"/>
        </w:rPr>
        <w:t xml:space="preserve">në Republikën e Shqipërisë. </w:t>
      </w:r>
    </w:p>
    <w:p w14:paraId="5F085A28" w14:textId="7472C5C8"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53.</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Tatimi mbi të ardhurat e korporatës i shtyrë</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është shuma e llogaritur e tatimit ko</w:t>
      </w:r>
      <w:r w:rsidR="00FA6A26">
        <w:rPr>
          <w:rFonts w:ascii="Garamond" w:hAnsi="Garamond" w:cs="Times New Roman"/>
          <w:color w:val="000000"/>
          <w14:ligatures w14:val="standardContextual"/>
        </w:rPr>
        <w:t>o</w:t>
      </w:r>
      <w:r w:rsidRPr="00697029">
        <w:rPr>
          <w:rFonts w:ascii="Garamond" w:hAnsi="Garamond" w:cs="Times New Roman"/>
          <w:color w:val="000000"/>
          <w14:ligatures w14:val="standardContextual"/>
        </w:rPr>
        <w:t>rporativ, e cila për shkak të lehtësive tatimore (nëse ka) nuk duhet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spacing w:val="-15"/>
          <w14:ligatures w14:val="standardContextual"/>
        </w:rPr>
        <w:t xml:space="preserve">të paguhet </w:t>
      </w:r>
      <w:r w:rsidRPr="00697029">
        <w:rPr>
          <w:rFonts w:ascii="Garamond" w:hAnsi="Garamond" w:cs="Times New Roman"/>
          <w:color w:val="000000"/>
          <w14:ligatures w14:val="standardContextual"/>
        </w:rPr>
        <w:t>në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organet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tatimore,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por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vetëm</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rezervohet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dhe</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paguhet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në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rast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thyerjes</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së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kushtit</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për</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cilin</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është</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përfituar</w:t>
      </w:r>
      <w:r w:rsidR="00BD01AF">
        <w:rPr>
          <w:rFonts w:ascii="Garamond" w:hAnsi="Garamond" w:cs="Times New Roman"/>
          <w:color w:val="000000"/>
          <w:spacing w:val="-35"/>
          <w14:ligatures w14:val="standardContextual"/>
        </w:rPr>
        <w:t xml:space="preserve"> </w:t>
      </w:r>
      <w:r w:rsidRPr="00697029">
        <w:rPr>
          <w:rFonts w:ascii="Garamond" w:hAnsi="Garamond" w:cs="Times New Roman"/>
          <w:color w:val="000000"/>
          <w14:ligatures w14:val="standardContextual"/>
        </w:rPr>
        <w:t>lehtësia</w:t>
      </w:r>
      <w:r w:rsidRPr="00697029">
        <w:rPr>
          <w:rFonts w:ascii="Garamond" w:hAnsi="Garamond" w:cs="Times New Roman"/>
          <w:color w:val="000000"/>
          <w:spacing w:val="-15"/>
          <w14:ligatures w14:val="standardContextual"/>
        </w:rPr>
        <w:t xml:space="preserve"> </w:t>
      </w:r>
      <w:r w:rsidRPr="00697029">
        <w:rPr>
          <w:rFonts w:ascii="Garamond" w:hAnsi="Garamond" w:cs="Times New Roman"/>
          <w:color w:val="000000"/>
          <w14:ligatures w14:val="standardContextual"/>
        </w:rPr>
        <w:t>tatimore.</w:t>
      </w:r>
    </w:p>
    <w:p w14:paraId="5E778F9D" w14:textId="09330C19" w:rsidR="00CE0DD5" w:rsidRPr="00697029" w:rsidRDefault="00CE0DD5" w:rsidP="00697029">
      <w:pPr>
        <w:autoSpaceDE w:val="0"/>
        <w:autoSpaceDN w:val="0"/>
        <w:adjustRightInd w:val="0"/>
        <w:ind w:firstLine="284"/>
        <w:jc w:val="both"/>
        <w:rPr>
          <w:rFonts w:ascii="Garamond" w:hAnsi="Garamond" w:cs="Times New Roman"/>
          <w:color w:val="000000"/>
          <w14:ligatures w14:val="standardContextual"/>
        </w:rPr>
      </w:pPr>
      <w:r w:rsidRPr="00D946AE">
        <w:rPr>
          <w:rFonts w:ascii="Garamond" w:hAnsi="Garamond" w:cs="Times New Roman"/>
          <w:i/>
          <w:color w:val="000000"/>
          <w14:ligatures w14:val="standardContextual"/>
        </w:rPr>
        <w:t>54.</w:t>
      </w:r>
      <w:r w:rsidR="00697029" w:rsidRPr="00D946AE">
        <w:rPr>
          <w:rFonts w:ascii="Garamond" w:hAnsi="Garamond" w:cs="Times New Roman"/>
          <w:i/>
          <w:color w:val="000000"/>
          <w14:ligatures w14:val="standardContextual"/>
        </w:rPr>
        <w:t xml:space="preserve"> </w:t>
      </w:r>
      <w:r w:rsidRPr="00D946AE">
        <w:rPr>
          <w:rFonts w:ascii="Garamond" w:hAnsi="Garamond" w:cs="Times New Roman"/>
          <w:bCs/>
          <w:i/>
          <w:color w:val="000000"/>
          <w14:ligatures w14:val="standardContextual"/>
        </w:rPr>
        <w:t>Tatim mbi të ardhurat e korporatës i detyrueshëm për t’u paguar</w:t>
      </w:r>
      <w:r w:rsidRPr="00697029">
        <w:rPr>
          <w:rFonts w:ascii="Garamond" w:hAnsi="Garamond" w:cs="Times New Roman"/>
          <w:b/>
          <w:bCs/>
          <w:color w:val="000000"/>
          <w14:ligatures w14:val="standardContextual"/>
        </w:rPr>
        <w:t xml:space="preserve"> </w:t>
      </w:r>
      <w:r w:rsidRPr="00697029">
        <w:rPr>
          <w:rFonts w:ascii="Garamond" w:hAnsi="Garamond" w:cs="Times New Roman"/>
          <w:color w:val="000000"/>
          <w14:ligatures w14:val="standardContextual"/>
        </w:rPr>
        <w:t xml:space="preserve">është shuma e </w:t>
      </w:r>
      <w:r w:rsidR="00D946AE" w:rsidRPr="00697029">
        <w:rPr>
          <w:rFonts w:ascii="Garamond" w:hAnsi="Garamond" w:cs="Times New Roman"/>
          <w:color w:val="000000"/>
          <w14:ligatures w14:val="standardContextual"/>
        </w:rPr>
        <w:t>tatimit mbi të ardhurat e korporatës me shkallë tatimore standarde 15%, tatimit mbi të ardhurat e korporatës me shkallë tatimore të reduktuar 5%, tatimit mbi të ardhurat e korporatës me shkallë tatim</w:t>
      </w:r>
      <w:r w:rsidRPr="00697029">
        <w:rPr>
          <w:rFonts w:ascii="Garamond" w:hAnsi="Garamond" w:cs="Times New Roman"/>
          <w:color w:val="000000"/>
          <w14:ligatures w14:val="standardContextual"/>
        </w:rPr>
        <w:t>ore të tjera minus vlerën e kreditimit të</w:t>
      </w:r>
      <w:r w:rsidR="00BD01AF">
        <w:rPr>
          <w:rFonts w:ascii="Garamond" w:hAnsi="Garamond" w:cs="Times New Roman"/>
          <w:color w:val="000000"/>
          <w14:ligatures w14:val="standardContextual"/>
        </w:rPr>
        <w:t xml:space="preserve"> </w:t>
      </w:r>
      <w:r w:rsidRPr="00697029">
        <w:rPr>
          <w:rFonts w:ascii="Garamond" w:hAnsi="Garamond" w:cs="Times New Roman"/>
          <w:color w:val="000000"/>
          <w14:ligatures w14:val="standardContextual"/>
        </w:rPr>
        <w:t xml:space="preserve">tatimit të huaj, kreditimit të tatimit të mbajtur në burim dhe tatimit mbi të ardhurat e korporatës të shtyrë (54)=(50)-(51) –(52) –(53). </w:t>
      </w:r>
    </w:p>
    <w:p w14:paraId="2BCD6722" w14:textId="11D29AE5" w:rsidR="00CE0DD5" w:rsidRDefault="00CE0DD5" w:rsidP="00F53AF2">
      <w:pPr>
        <w:autoSpaceDE w:val="0"/>
        <w:autoSpaceDN w:val="0"/>
        <w:adjustRightInd w:val="0"/>
        <w:ind w:firstLine="284"/>
        <w:jc w:val="center"/>
        <w:rPr>
          <w:rFonts w:ascii="Garamond" w:hAnsi="Garamond" w:cs="Calibri"/>
          <w:color w:val="000000"/>
          <w14:ligatures w14:val="standardContextual"/>
        </w:rPr>
      </w:pPr>
    </w:p>
    <w:p w14:paraId="578CF8D7" w14:textId="56332C0B"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042D76F8" w14:textId="4CDD9E36"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423B0CF1" w14:textId="6E6C3EEF"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49B7384E" w14:textId="14F7EE51"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067E5513" w14:textId="37925D7E"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05198F55" w14:textId="409C5A37"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493DBB82" w14:textId="072382F7"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7863E524" w14:textId="2B5A84C0"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4AA3782A" w14:textId="7C45C8DB"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1C378574" w14:textId="19076B6A"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4CB084CB" w14:textId="2AE33DEF"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6ACBB9A9" w14:textId="249E7F4F"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6F86B75D" w14:textId="1E35576F"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7F67FF7B" w14:textId="53C120CC"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3314098D" w14:textId="22BF3F17" w:rsidR="00EA0E69" w:rsidRDefault="00EA0E69" w:rsidP="00697029">
      <w:pPr>
        <w:autoSpaceDE w:val="0"/>
        <w:autoSpaceDN w:val="0"/>
        <w:adjustRightInd w:val="0"/>
        <w:ind w:firstLine="284"/>
        <w:jc w:val="both"/>
        <w:rPr>
          <w:rFonts w:ascii="Garamond" w:hAnsi="Garamond" w:cs="Calibri"/>
          <w:color w:val="000000"/>
          <w14:ligatures w14:val="standardContextual"/>
        </w:rPr>
      </w:pPr>
    </w:p>
    <w:p w14:paraId="5C7D0BA3" w14:textId="19805B49" w:rsidR="00F53AF2" w:rsidRDefault="00F53AF2" w:rsidP="00980324">
      <w:pPr>
        <w:autoSpaceDE w:val="0"/>
        <w:autoSpaceDN w:val="0"/>
        <w:adjustRightInd w:val="0"/>
        <w:jc w:val="both"/>
        <w:rPr>
          <w:rFonts w:ascii="Garamond" w:hAnsi="Garamond" w:cs="Calibri"/>
          <w:color w:val="000000"/>
          <w14:ligatures w14:val="standardContextual"/>
        </w:rPr>
      </w:pPr>
    </w:p>
    <w:p w14:paraId="6C3AD17E" w14:textId="77777777" w:rsidR="00980324" w:rsidRDefault="00980324" w:rsidP="00980324">
      <w:pPr>
        <w:autoSpaceDE w:val="0"/>
        <w:autoSpaceDN w:val="0"/>
        <w:adjustRightInd w:val="0"/>
        <w:jc w:val="both"/>
        <w:rPr>
          <w:rFonts w:ascii="Garamond" w:hAnsi="Garamond" w:cs="Calibri"/>
          <w:color w:val="000000"/>
          <w14:ligatures w14:val="standardContextual"/>
        </w:rPr>
      </w:pPr>
    </w:p>
    <w:p w14:paraId="2938E1AB" w14:textId="0636194B"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64750040" w14:textId="77978551" w:rsidR="00F53AF2" w:rsidRDefault="00F53AF2" w:rsidP="00697029">
      <w:pPr>
        <w:autoSpaceDE w:val="0"/>
        <w:autoSpaceDN w:val="0"/>
        <w:adjustRightInd w:val="0"/>
        <w:ind w:firstLine="284"/>
        <w:jc w:val="both"/>
        <w:rPr>
          <w:rFonts w:ascii="Garamond" w:hAnsi="Garamond" w:cs="Calibri"/>
          <w:color w:val="000000"/>
          <w14:ligatures w14:val="standardContextual"/>
        </w:rPr>
      </w:pPr>
    </w:p>
    <w:p w14:paraId="2BA7016A" w14:textId="7ACC40D8" w:rsidR="00F53AF2" w:rsidRPr="00F53AF2" w:rsidRDefault="00F53AF2" w:rsidP="00F53AF2">
      <w:pPr>
        <w:autoSpaceDE w:val="0"/>
        <w:autoSpaceDN w:val="0"/>
        <w:adjustRightInd w:val="0"/>
        <w:ind w:firstLine="284"/>
        <w:jc w:val="center"/>
        <w:rPr>
          <w:rFonts w:ascii="Garamond" w:hAnsi="Garamond" w:cs="Calibri"/>
          <w:bCs/>
          <w:color w:val="000000"/>
          <w14:ligatures w14:val="standardContextual"/>
        </w:rPr>
      </w:pPr>
      <w:r w:rsidRPr="00F53AF2">
        <w:rPr>
          <w:rFonts w:ascii="Garamond" w:hAnsi="Garamond" w:cs="Calibri"/>
          <w:bCs/>
          <w:color w:val="000000"/>
          <w14:ligatures w14:val="standardContextual"/>
        </w:rPr>
        <w:lastRenderedPageBreak/>
        <w:t>ANEKS NR. 5</w:t>
      </w:r>
    </w:p>
    <w:p w14:paraId="40EDFFCC" w14:textId="77777777" w:rsidR="00F53AF2" w:rsidRPr="00F53AF2" w:rsidRDefault="00F53AF2" w:rsidP="00F53AF2">
      <w:pPr>
        <w:autoSpaceDE w:val="0"/>
        <w:autoSpaceDN w:val="0"/>
        <w:adjustRightInd w:val="0"/>
        <w:ind w:firstLine="284"/>
        <w:jc w:val="center"/>
        <w:rPr>
          <w:rFonts w:ascii="Garamond" w:hAnsi="Garamond" w:cs="Calibri"/>
          <w:bCs/>
          <w:color w:val="000000"/>
          <w14:ligatures w14:val="standardContextual"/>
        </w:rPr>
      </w:pPr>
      <w:r w:rsidRPr="00F53AF2">
        <w:rPr>
          <w:rFonts w:ascii="Garamond" w:hAnsi="Garamond" w:cs="Calibri"/>
          <w:bCs/>
          <w:color w:val="000000"/>
          <w14:ligatures w14:val="standardContextual"/>
        </w:rPr>
        <w:t>FORMULARI I DEKLARIMIT TË TATIMIT TË MBAJTUR NË BURIM DHE TË ARDHURAT E TJERA</w:t>
      </w:r>
    </w:p>
    <w:p w14:paraId="057B091C" w14:textId="77777777" w:rsidR="00F53AF2" w:rsidRPr="00F53AF2" w:rsidRDefault="00F53AF2" w:rsidP="00F53AF2">
      <w:pPr>
        <w:autoSpaceDE w:val="0"/>
        <w:autoSpaceDN w:val="0"/>
        <w:adjustRightInd w:val="0"/>
        <w:ind w:firstLine="284"/>
        <w:jc w:val="center"/>
        <w:rPr>
          <w:rFonts w:ascii="Garamond" w:hAnsi="Garamond" w:cs="Calibri"/>
          <w:bCs/>
          <w:color w:val="000000"/>
          <w14:ligatures w14:val="standardContextual"/>
        </w:rPr>
      </w:pPr>
    </w:p>
    <w:p w14:paraId="0AE26E1D" w14:textId="2225DBCA" w:rsidR="00F53AF2" w:rsidRPr="00697029" w:rsidRDefault="00F53AF2" w:rsidP="00F53AF2">
      <w:pPr>
        <w:autoSpaceDE w:val="0"/>
        <w:autoSpaceDN w:val="0"/>
        <w:adjustRightInd w:val="0"/>
        <w:jc w:val="center"/>
        <w:rPr>
          <w:rFonts w:ascii="Garamond" w:hAnsi="Garamond" w:cs="Calibri"/>
          <w:color w:val="000000"/>
          <w14:ligatures w14:val="standardContextual"/>
        </w:rPr>
      </w:pPr>
      <w:r>
        <w:rPr>
          <w:rFonts w:ascii="Garamond" w:hAnsi="Garamond" w:cs="Calibri"/>
          <w:noProof/>
          <w:color w:val="000000"/>
          <w14:ligatures w14:val="standardContextual"/>
        </w:rPr>
        <w:drawing>
          <wp:inline distT="0" distB="0" distL="0" distR="0" wp14:anchorId="58C2A2E9" wp14:editId="4C382D12">
            <wp:extent cx="5614670" cy="5322570"/>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5322570"/>
                    </a:xfrm>
                    <a:prstGeom prst="rect">
                      <a:avLst/>
                    </a:prstGeom>
                    <a:noFill/>
                  </pic:spPr>
                </pic:pic>
              </a:graphicData>
            </a:graphic>
          </wp:inline>
        </w:drawing>
      </w:r>
    </w:p>
    <w:p w14:paraId="01FA48D0" w14:textId="2FC94E60" w:rsidR="00CE0DD5" w:rsidRPr="00697029" w:rsidRDefault="00794245" w:rsidP="00F53AF2">
      <w:pPr>
        <w:tabs>
          <w:tab w:val="left" w:pos="1200"/>
        </w:tabs>
        <w:autoSpaceDE w:val="0"/>
        <w:autoSpaceDN w:val="0"/>
        <w:adjustRightInd w:val="0"/>
        <w:jc w:val="center"/>
        <w:rPr>
          <w:rFonts w:ascii="Garamond" w:hAnsi="Garamond" w:cs="Garamond"/>
          <w:i/>
          <w:iCs/>
          <w:color w:val="000000"/>
          <w14:ligatures w14:val="standardContextual"/>
        </w:rPr>
      </w:pPr>
      <w:r>
        <w:rPr>
          <w:rFonts w:ascii="Garamond" w:hAnsi="Garamond" w:cs="Garamond"/>
          <w:i/>
          <w:iCs/>
          <w:noProof/>
          <w:color w:val="000000"/>
          <w14:ligatures w14:val="standardContextual"/>
        </w:rPr>
        <w:lastRenderedPageBreak/>
        <w:drawing>
          <wp:inline distT="0" distB="0" distL="0" distR="0" wp14:anchorId="1C0AF903" wp14:editId="58D08573">
            <wp:extent cx="5369759" cy="6331882"/>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eklarata tatimi ne burim_Page_02.jpg"/>
                    <pic:cNvPicPr/>
                  </pic:nvPicPr>
                  <pic:blipFill rotWithShape="1">
                    <a:blip r:embed="rId18" cstate="print">
                      <a:extLst>
                        <a:ext uri="{28A0092B-C50C-407E-A947-70E740481C1C}">
                          <a14:useLocalDpi xmlns:a14="http://schemas.microsoft.com/office/drawing/2010/main" val="0"/>
                        </a:ext>
                      </a:extLst>
                    </a:blip>
                    <a:srcRect l="8152" t="6920" r="1493" b="10752"/>
                    <a:stretch/>
                  </pic:blipFill>
                  <pic:spPr bwMode="auto">
                    <a:xfrm>
                      <a:off x="0" y="0"/>
                      <a:ext cx="5370333" cy="6332559"/>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cs="Garamond"/>
          <w:i/>
          <w:iCs/>
          <w:noProof/>
          <w:color w:val="000000"/>
          <w14:ligatures w14:val="standardContextual"/>
        </w:rPr>
        <w:lastRenderedPageBreak/>
        <w:drawing>
          <wp:inline distT="0" distB="0" distL="0" distR="0" wp14:anchorId="05DF86F3" wp14:editId="7F844253">
            <wp:extent cx="5254388" cy="5901690"/>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eklarata tatimi ne burim_Page_03.jpg"/>
                    <pic:cNvPicPr/>
                  </pic:nvPicPr>
                  <pic:blipFill rotWithShape="1">
                    <a:blip r:embed="rId19" cstate="print">
                      <a:extLst>
                        <a:ext uri="{28A0092B-C50C-407E-A947-70E740481C1C}">
                          <a14:useLocalDpi xmlns:a14="http://schemas.microsoft.com/office/drawing/2010/main" val="0"/>
                        </a:ext>
                      </a:extLst>
                    </a:blip>
                    <a:srcRect l="9071" t="6654" r="2511" b="16606"/>
                    <a:stretch/>
                  </pic:blipFill>
                  <pic:spPr bwMode="auto">
                    <a:xfrm>
                      <a:off x="0" y="0"/>
                      <a:ext cx="5255227" cy="5902632"/>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cs="Garamond"/>
          <w:i/>
          <w:iCs/>
          <w:noProof/>
          <w:color w:val="000000"/>
          <w14:ligatures w14:val="standardContextual"/>
        </w:rPr>
        <w:lastRenderedPageBreak/>
        <w:drawing>
          <wp:inline distT="0" distB="0" distL="0" distR="0" wp14:anchorId="38086768" wp14:editId="68133073">
            <wp:extent cx="5220269" cy="590169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eklarata tatimi ne burim_Page_04.jpg"/>
                    <pic:cNvPicPr/>
                  </pic:nvPicPr>
                  <pic:blipFill rotWithShape="1">
                    <a:blip r:embed="rId20" cstate="print">
                      <a:extLst>
                        <a:ext uri="{28A0092B-C50C-407E-A947-70E740481C1C}">
                          <a14:useLocalDpi xmlns:a14="http://schemas.microsoft.com/office/drawing/2010/main" val="0"/>
                        </a:ext>
                      </a:extLst>
                    </a:blip>
                    <a:srcRect l="9071" t="6743" r="3085" b="16518"/>
                    <a:stretch/>
                  </pic:blipFill>
                  <pic:spPr bwMode="auto">
                    <a:xfrm>
                      <a:off x="0" y="0"/>
                      <a:ext cx="5221114" cy="5902645"/>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cs="Garamond"/>
          <w:i/>
          <w:iCs/>
          <w:noProof/>
          <w:color w:val="000000"/>
          <w14:ligatures w14:val="standardContextual"/>
        </w:rPr>
        <w:lastRenderedPageBreak/>
        <w:drawing>
          <wp:inline distT="0" distB="0" distL="0" distR="0" wp14:anchorId="6CE2E017" wp14:editId="11444D52">
            <wp:extent cx="5186149" cy="678211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eklarata tatimi ne burim_Page_05.jpg"/>
                    <pic:cNvPicPr/>
                  </pic:nvPicPr>
                  <pic:blipFill rotWithShape="1">
                    <a:blip r:embed="rId21" cstate="print">
                      <a:extLst>
                        <a:ext uri="{28A0092B-C50C-407E-A947-70E740481C1C}">
                          <a14:useLocalDpi xmlns:a14="http://schemas.microsoft.com/office/drawing/2010/main" val="0"/>
                        </a:ext>
                      </a:extLst>
                    </a:blip>
                    <a:srcRect l="10449" r="2285" b="11815"/>
                    <a:stretch/>
                  </pic:blipFill>
                  <pic:spPr bwMode="auto">
                    <a:xfrm>
                      <a:off x="0" y="0"/>
                      <a:ext cx="5186779" cy="6782937"/>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cs="Garamond"/>
          <w:i/>
          <w:iCs/>
          <w:noProof/>
          <w:color w:val="000000"/>
          <w14:ligatures w14:val="standardContextual"/>
        </w:rPr>
        <w:lastRenderedPageBreak/>
        <w:drawing>
          <wp:inline distT="0" distB="0" distL="0" distR="0" wp14:anchorId="3A99FBED" wp14:editId="1A24A50E">
            <wp:extent cx="5315803" cy="53624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eklarata tatimi ne burim_Page_06.jpg"/>
                    <pic:cNvPicPr/>
                  </pic:nvPicPr>
                  <pic:blipFill rotWithShape="1">
                    <a:blip r:embed="rId22" cstate="print">
                      <a:extLst>
                        <a:ext uri="{28A0092B-C50C-407E-A947-70E740481C1C}">
                          <a14:useLocalDpi xmlns:a14="http://schemas.microsoft.com/office/drawing/2010/main" val="0"/>
                        </a:ext>
                      </a:extLst>
                    </a:blip>
                    <a:srcRect l="8038" t="7719" r="2508" b="22550"/>
                    <a:stretch/>
                  </pic:blipFill>
                  <pic:spPr bwMode="auto">
                    <a:xfrm>
                      <a:off x="0" y="0"/>
                      <a:ext cx="5316841" cy="5363539"/>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cs="Garamond"/>
          <w:i/>
          <w:iCs/>
          <w:noProof/>
          <w:color w:val="000000"/>
          <w14:ligatures w14:val="standardContextual"/>
        </w:rPr>
        <w:lastRenderedPageBreak/>
        <w:drawing>
          <wp:inline distT="0" distB="0" distL="0" distR="0" wp14:anchorId="451FA1D0" wp14:editId="14BA88B9">
            <wp:extent cx="5943290" cy="6625988"/>
            <wp:effectExtent l="0" t="0" r="63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eklarata tatimi ne burim_Page_07.jpg"/>
                    <pic:cNvPicPr/>
                  </pic:nvPicPr>
                  <pic:blipFill rotWithShape="1">
                    <a:blip r:embed="rId23" cstate="print">
                      <a:extLst>
                        <a:ext uri="{28A0092B-C50C-407E-A947-70E740481C1C}">
                          <a14:useLocalDpi xmlns:a14="http://schemas.microsoft.com/office/drawing/2010/main" val="0"/>
                        </a:ext>
                      </a:extLst>
                    </a:blip>
                    <a:srcRect t="7896" b="5956"/>
                    <a:stretch/>
                  </pic:blipFill>
                  <pic:spPr bwMode="auto">
                    <a:xfrm>
                      <a:off x="0" y="0"/>
                      <a:ext cx="5943600" cy="6626334"/>
                    </a:xfrm>
                    <a:prstGeom prst="rect">
                      <a:avLst/>
                    </a:prstGeom>
                    <a:ln>
                      <a:noFill/>
                    </a:ln>
                    <a:extLst>
                      <a:ext uri="{53640926-AAD7-44D8-BBD7-CCE9431645EC}">
                        <a14:shadowObscured xmlns:a14="http://schemas.microsoft.com/office/drawing/2010/main"/>
                      </a:ext>
                    </a:extLst>
                  </pic:spPr>
                </pic:pic>
              </a:graphicData>
            </a:graphic>
          </wp:inline>
        </w:drawing>
      </w:r>
    </w:p>
    <w:p w14:paraId="428089D4" w14:textId="77777777" w:rsidR="00794245" w:rsidRPr="00794245" w:rsidRDefault="00794245" w:rsidP="00794245">
      <w:pPr>
        <w:spacing w:after="120" w:line="220" w:lineRule="atLeast"/>
        <w:rPr>
          <w:rFonts w:ascii="Cambria" w:eastAsia="MS Mincho" w:hAnsi="Cambria" w:cs="Times New Roman"/>
          <w:b/>
          <w:bCs/>
          <w:sz w:val="16"/>
          <w:szCs w:val="16"/>
        </w:rPr>
      </w:pPr>
    </w:p>
    <w:p w14:paraId="58346534" w14:textId="786BE166" w:rsidR="00794245" w:rsidRPr="00FA6A26" w:rsidRDefault="00794245" w:rsidP="003D3453">
      <w:pPr>
        <w:keepNext/>
        <w:keepLines/>
        <w:ind w:firstLine="284"/>
        <w:jc w:val="center"/>
        <w:outlineLvl w:val="0"/>
        <w:rPr>
          <w:rFonts w:ascii="Garamond" w:eastAsia="Times New Roman" w:hAnsi="Garamond" w:cs="Times New Roman"/>
          <w:bCs/>
        </w:rPr>
      </w:pPr>
      <w:r w:rsidRPr="00FA6A26">
        <w:rPr>
          <w:rFonts w:ascii="Garamond" w:eastAsia="Times New Roman" w:hAnsi="Garamond" w:cs="Times New Roman"/>
          <w:bCs/>
        </w:rPr>
        <w:t>UDHËZUES I</w:t>
      </w:r>
      <w:r w:rsidR="00BD01AF" w:rsidRPr="00FA6A26">
        <w:rPr>
          <w:rFonts w:ascii="Garamond" w:eastAsia="Times New Roman" w:hAnsi="Garamond" w:cs="Times New Roman"/>
          <w:bCs/>
        </w:rPr>
        <w:t xml:space="preserve"> </w:t>
      </w:r>
      <w:r w:rsidRPr="00FA6A26">
        <w:rPr>
          <w:rFonts w:ascii="Garamond" w:eastAsia="Times New Roman" w:hAnsi="Garamond" w:cs="Times New Roman"/>
          <w:bCs/>
        </w:rPr>
        <w:t>PLOTËSIMIT TË FORMULARIT TË DEKLARIMIT DHE</w:t>
      </w:r>
    </w:p>
    <w:p w14:paraId="6D1B57E6" w14:textId="77777777" w:rsidR="00794245" w:rsidRPr="00FA6A26" w:rsidRDefault="00794245" w:rsidP="003D3453">
      <w:pPr>
        <w:keepNext/>
        <w:ind w:firstLine="284"/>
        <w:jc w:val="center"/>
        <w:outlineLvl w:val="0"/>
        <w:rPr>
          <w:rFonts w:ascii="Garamond" w:eastAsia="Times New Roman" w:hAnsi="Garamond" w:cs="Times New Roman"/>
          <w:bCs/>
        </w:rPr>
      </w:pPr>
      <w:r w:rsidRPr="00FA6A26">
        <w:rPr>
          <w:rFonts w:ascii="Garamond" w:eastAsia="Times New Roman" w:hAnsi="Garamond" w:cs="Times New Roman"/>
          <w:bCs/>
        </w:rPr>
        <w:t>PAGESËS SË TATIMIT TË MBAJTUR NË BURIM DHE TË ARDHURAT E TJERA</w:t>
      </w:r>
    </w:p>
    <w:p w14:paraId="4D0814DB" w14:textId="77777777" w:rsidR="00794245" w:rsidRPr="003D3453" w:rsidRDefault="00794245" w:rsidP="003D3453">
      <w:pPr>
        <w:ind w:firstLine="284"/>
        <w:rPr>
          <w:rFonts w:ascii="Garamond" w:eastAsia="MS Mincho" w:hAnsi="Garamond" w:cs="Times New Roman"/>
          <w:b/>
          <w:bCs/>
        </w:rPr>
      </w:pPr>
    </w:p>
    <w:p w14:paraId="4A14EA9A" w14:textId="64F55AD4" w:rsidR="00794245" w:rsidRPr="003D3453" w:rsidRDefault="00794245" w:rsidP="003D3453">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1. Numri serial</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Pr="003D3453">
        <w:rPr>
          <w:rFonts w:ascii="Garamond" w:eastAsia="MS Mincho" w:hAnsi="Garamond" w:cs="Times New Roman"/>
          <w:b/>
          <w:bCs/>
        </w:rPr>
        <w:t xml:space="preserve"> </w:t>
      </w:r>
      <w:r w:rsidRPr="003D3453">
        <w:rPr>
          <w:rFonts w:ascii="Garamond" w:eastAsia="MS Mincho" w:hAnsi="Garamond" w:cs="Times New Roman"/>
        </w:rPr>
        <w:t>gjenerohet nga Drejtoria Rajonale e Tatimeve dhe shërben për të azh</w:t>
      </w:r>
      <w:r w:rsidR="004E718A">
        <w:rPr>
          <w:rFonts w:ascii="Garamond" w:eastAsia="MS Mincho" w:hAnsi="Garamond" w:cs="Times New Roman"/>
        </w:rPr>
        <w:t>u</w:t>
      </w:r>
      <w:r w:rsidRPr="003D3453">
        <w:rPr>
          <w:rFonts w:ascii="Garamond" w:eastAsia="MS Mincho" w:hAnsi="Garamond" w:cs="Times New Roman"/>
        </w:rPr>
        <w:t>rnuar regjistrimet kur paraqitet deklarata</w:t>
      </w:r>
      <w:r w:rsidR="00405DB4">
        <w:rPr>
          <w:rFonts w:ascii="Garamond" w:eastAsia="MS Mincho" w:hAnsi="Garamond" w:cs="Times New Roman"/>
        </w:rPr>
        <w:t>.</w:t>
      </w:r>
    </w:p>
    <w:p w14:paraId="1F78F601" w14:textId="4356E934"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2. Periudha </w:t>
      </w:r>
      <w:r w:rsidR="002B6F09" w:rsidRPr="00405DB4">
        <w:rPr>
          <w:rFonts w:ascii="Garamond" w:eastAsia="MS Mincho" w:hAnsi="Garamond" w:cs="Times New Roman"/>
          <w:bCs/>
          <w:i/>
        </w:rPr>
        <w:t>tatimore</w:t>
      </w:r>
      <w:r w:rsidR="002B6F09"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periudha për të cilën krijohet deklarata dhe në afat kohor është mujore</w:t>
      </w:r>
      <w:r w:rsidR="002B6F09">
        <w:rPr>
          <w:rFonts w:ascii="Garamond" w:eastAsia="MS Mincho" w:hAnsi="Garamond" w:cs="Times New Roman"/>
        </w:rPr>
        <w:t>.</w:t>
      </w:r>
    </w:p>
    <w:p w14:paraId="7E8258F4" w14:textId="66BB487D"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lastRenderedPageBreak/>
        <w:t xml:space="preserve">3. Numri </w:t>
      </w:r>
      <w:r w:rsidR="002B6F09" w:rsidRPr="00405DB4">
        <w:rPr>
          <w:rFonts w:ascii="Garamond" w:eastAsia="MS Mincho" w:hAnsi="Garamond" w:cs="Times New Roman"/>
          <w:bCs/>
          <w:i/>
        </w:rPr>
        <w:t xml:space="preserve">i identifikues i personit të tatueshëm </w:t>
      </w:r>
      <w:r w:rsidRPr="00405DB4">
        <w:rPr>
          <w:rFonts w:ascii="Garamond" w:eastAsia="MS Mincho" w:hAnsi="Garamond" w:cs="Times New Roman"/>
          <w:bCs/>
          <w:i/>
        </w:rPr>
        <w:t>(NIPT)</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numri identifikues i dhënë nga QKB</w:t>
      </w:r>
      <w:r w:rsidR="004E718A">
        <w:rPr>
          <w:rFonts w:ascii="Garamond" w:eastAsia="MS Mincho" w:hAnsi="Garamond" w:cs="Times New Roman"/>
        </w:rPr>
        <w:t>-ja</w:t>
      </w:r>
      <w:r w:rsidRPr="003D3453">
        <w:rPr>
          <w:rFonts w:ascii="Garamond" w:eastAsia="MS Mincho" w:hAnsi="Garamond" w:cs="Times New Roman"/>
        </w:rPr>
        <w:t>/</w:t>
      </w:r>
      <w:r w:rsidR="002B6F09" w:rsidRPr="003D3453">
        <w:rPr>
          <w:rFonts w:ascii="Garamond" w:eastAsia="MS Mincho" w:hAnsi="Garamond" w:cs="Times New Roman"/>
        </w:rPr>
        <w:t>administrata tatimore</w:t>
      </w:r>
      <w:r w:rsidRPr="003D3453">
        <w:rPr>
          <w:rFonts w:ascii="Garamond" w:eastAsia="MS Mincho" w:hAnsi="Garamond" w:cs="Times New Roman"/>
        </w:rPr>
        <w:t>, i cili identifikon personin e</w:t>
      </w:r>
      <w:r w:rsidR="00BD01AF">
        <w:rPr>
          <w:rFonts w:ascii="Garamond" w:eastAsia="MS Mincho" w:hAnsi="Garamond" w:cs="Times New Roman"/>
        </w:rPr>
        <w:t xml:space="preserve"> </w:t>
      </w:r>
      <w:r w:rsidRPr="003D3453">
        <w:rPr>
          <w:rFonts w:ascii="Garamond" w:eastAsia="MS Mincho" w:hAnsi="Garamond" w:cs="Times New Roman"/>
        </w:rPr>
        <w:t>tatueshëm në të gjitha marrëdhëniet që mund të ketë me Drejtorinë Rajonale të Tatimeve.</w:t>
      </w:r>
    </w:p>
    <w:p w14:paraId="699B8B9D" w14:textId="7468FCAD"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4. Emri i </w:t>
      </w:r>
      <w:r w:rsidR="002B6F09" w:rsidRPr="00405DB4">
        <w:rPr>
          <w:rFonts w:ascii="Garamond" w:eastAsia="MS Mincho" w:hAnsi="Garamond" w:cs="Times New Roman"/>
          <w:bCs/>
          <w:i/>
        </w:rPr>
        <w:t>personit t</w:t>
      </w:r>
      <w:r w:rsidR="002B6F09" w:rsidRPr="00405DB4">
        <w:rPr>
          <w:rFonts w:ascii="Garamond" w:hAnsi="Garamond" w:cs="Times New Roman"/>
          <w:bCs/>
          <w:i/>
          <w:color w:val="000000"/>
          <w14:ligatures w14:val="standardContextual"/>
        </w:rPr>
        <w:t>ë</w:t>
      </w:r>
      <w:r w:rsidR="002B6F09" w:rsidRPr="00405DB4">
        <w:rPr>
          <w:rFonts w:ascii="Garamond" w:eastAsia="MS Mincho" w:hAnsi="Garamond" w:cs="Times New Roman"/>
          <w:bCs/>
          <w:i/>
        </w:rPr>
        <w:t xml:space="preserve"> tatueshëm</w:t>
      </w:r>
      <w:r w:rsidR="002B6F09"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emri me të cilin paraqitet veprimtaria, i cili shënohet në certifikatën e</w:t>
      </w:r>
      <w:r w:rsidR="00BD01AF">
        <w:rPr>
          <w:rFonts w:ascii="Garamond" w:eastAsia="MS Mincho" w:hAnsi="Garamond" w:cs="Times New Roman"/>
        </w:rPr>
        <w:t xml:space="preserve"> </w:t>
      </w:r>
      <w:r w:rsidRPr="003D3453">
        <w:rPr>
          <w:rFonts w:ascii="Garamond" w:eastAsia="MS Mincho" w:hAnsi="Garamond" w:cs="Times New Roman"/>
        </w:rPr>
        <w:t>NIPT-it</w:t>
      </w:r>
    </w:p>
    <w:p w14:paraId="0F47F35C" w14:textId="2D088BD1"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5. Emri </w:t>
      </w:r>
      <w:r w:rsidR="002B6F09" w:rsidRPr="00405DB4">
        <w:rPr>
          <w:rFonts w:ascii="Garamond" w:eastAsia="MS Mincho" w:hAnsi="Garamond" w:cs="Times New Roman"/>
          <w:bCs/>
          <w:i/>
        </w:rPr>
        <w:t>mbiemri i personit fizik</w:t>
      </w:r>
      <w:r w:rsidR="002B6F09"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emri dhe mbiemri i </w:t>
      </w:r>
      <w:r w:rsidR="002B6F09" w:rsidRPr="003D3453">
        <w:rPr>
          <w:rFonts w:ascii="Garamond" w:eastAsia="MS Mincho" w:hAnsi="Garamond" w:cs="Times New Roman"/>
        </w:rPr>
        <w:t xml:space="preserve">personit </w:t>
      </w:r>
      <w:r w:rsidRPr="003D3453">
        <w:rPr>
          <w:rFonts w:ascii="Garamond" w:eastAsia="MS Mincho" w:hAnsi="Garamond" w:cs="Times New Roman"/>
        </w:rPr>
        <w:t>fizik</w:t>
      </w:r>
      <w:r w:rsidR="002B6F09">
        <w:rPr>
          <w:rFonts w:ascii="Garamond" w:eastAsia="MS Mincho" w:hAnsi="Garamond" w:cs="Times New Roman"/>
        </w:rPr>
        <w:t>.</w:t>
      </w:r>
    </w:p>
    <w:p w14:paraId="564FC46C" w14:textId="48F392E3"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6. Adresa: </w:t>
      </w:r>
      <w:r w:rsidR="002B6F09" w:rsidRPr="00405DB4">
        <w:rPr>
          <w:rFonts w:ascii="Garamond" w:eastAsia="MS Mincho" w:hAnsi="Garamond" w:cs="Times New Roman"/>
          <w:bCs/>
          <w:i/>
        </w:rPr>
        <w:t>qyteti/bashkia/rrethi</w:t>
      </w:r>
      <w:r w:rsidR="002B6F09"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është adresa kryesore ku tatimpaguesi ushtron aktivitetin e tij </w:t>
      </w:r>
    </w:p>
    <w:p w14:paraId="4D2F3F52" w14:textId="2494A6E5"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7. Numri i </w:t>
      </w:r>
      <w:r w:rsidR="002B6F09" w:rsidRPr="00405DB4">
        <w:rPr>
          <w:rFonts w:ascii="Garamond" w:eastAsia="MS Mincho" w:hAnsi="Garamond" w:cs="Times New Roman"/>
          <w:bCs/>
          <w:i/>
        </w:rPr>
        <w:t>t</w:t>
      </w:r>
      <w:r w:rsidRPr="00405DB4">
        <w:rPr>
          <w:rFonts w:ascii="Garamond" w:eastAsia="MS Mincho" w:hAnsi="Garamond" w:cs="Times New Roman"/>
          <w:bCs/>
          <w:i/>
        </w:rPr>
        <w:t>elefonit</w:t>
      </w:r>
      <w:r w:rsidRPr="003D3453">
        <w:rPr>
          <w:rFonts w:ascii="Garamond" w:eastAsia="MS Mincho" w:hAnsi="Garamond" w:cs="Times New Roman"/>
          <w:b/>
          <w:bCs/>
        </w:rPr>
        <w:t xml:space="preserve"> </w:t>
      </w:r>
      <w:r w:rsidRPr="003D3453">
        <w:rPr>
          <w:rFonts w:ascii="Garamond" w:eastAsia="MS Mincho" w:hAnsi="Garamond" w:cs="Times New Roman"/>
        </w:rPr>
        <w:t>(n</w:t>
      </w:r>
      <w:r w:rsidR="004E718A">
        <w:rPr>
          <w:rFonts w:ascii="Garamond" w:eastAsia="MS Mincho" w:hAnsi="Garamond" w:cs="Times New Roman"/>
        </w:rPr>
        <w:t>.</w:t>
      </w:r>
      <w:r w:rsidRPr="003D3453">
        <w:rPr>
          <w:rFonts w:ascii="Garamond" w:eastAsia="MS Mincho" w:hAnsi="Garamond" w:cs="Times New Roman"/>
        </w:rPr>
        <w:t>q</w:t>
      </w:r>
      <w:r w:rsidR="004E718A">
        <w:rPr>
          <w:rFonts w:ascii="Garamond" w:eastAsia="MS Mincho" w:hAnsi="Garamond" w:cs="Times New Roman"/>
        </w:rPr>
        <w:t>.</w:t>
      </w:r>
      <w:r w:rsidRPr="003D3453">
        <w:rPr>
          <w:rFonts w:ascii="Garamond" w:eastAsia="MS Mincho" w:hAnsi="Garamond" w:cs="Times New Roman"/>
        </w:rPr>
        <w:t>s</w:t>
      </w:r>
      <w:r w:rsidR="004E718A">
        <w:rPr>
          <w:rFonts w:ascii="Garamond" w:eastAsia="MS Mincho" w:hAnsi="Garamond" w:cs="Times New Roman"/>
        </w:rPr>
        <w:t>.</w:t>
      </w:r>
      <w:r w:rsidRPr="003D3453">
        <w:rPr>
          <w:rFonts w:ascii="Garamond" w:eastAsia="MS Mincho" w:hAnsi="Garamond" w:cs="Times New Roman"/>
        </w:rPr>
        <w:t xml:space="preserve"> ka)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tregon numrin e telefonit në vendin kryesor ku tatimpaguesi ushtron aktivitetin e tij.</w:t>
      </w:r>
    </w:p>
    <w:p w14:paraId="2C6FF083" w14:textId="5E2E8A5A" w:rsidR="00794245" w:rsidRPr="002B6F09" w:rsidRDefault="00794245" w:rsidP="002B6F09">
      <w:pPr>
        <w:ind w:firstLine="284"/>
        <w:jc w:val="both"/>
        <w:rPr>
          <w:rFonts w:ascii="Garamond" w:eastAsia="MS Mincho" w:hAnsi="Garamond" w:cs="Times New Roman"/>
          <w:bCs/>
        </w:rPr>
      </w:pPr>
      <w:r w:rsidRPr="002B6F09">
        <w:rPr>
          <w:rFonts w:ascii="Garamond" w:eastAsia="MS Mincho" w:hAnsi="Garamond" w:cs="Times New Roman"/>
          <w:bCs/>
        </w:rPr>
        <w:t xml:space="preserve">Në tabelën e </w:t>
      </w:r>
      <w:r w:rsidR="002B6F09" w:rsidRPr="002B6F09">
        <w:rPr>
          <w:rFonts w:ascii="Garamond" w:eastAsia="MS Mincho" w:hAnsi="Garamond" w:cs="Times New Roman"/>
          <w:bCs/>
        </w:rPr>
        <w:t>deklaratës</w:t>
      </w:r>
      <w:r w:rsidRPr="002B6F09">
        <w:rPr>
          <w:rFonts w:ascii="Garamond" w:eastAsia="MS Mincho" w:hAnsi="Garamond" w:cs="Times New Roman"/>
          <w:bCs/>
        </w:rPr>
        <w:t xml:space="preserve"> dhe pagesës së tatimit në burim, tatimpaguesi qoftë individë apo entitet duhet të plotësoj në mënyrë analitike të dhënat si më poshtë:</w:t>
      </w:r>
    </w:p>
    <w:p w14:paraId="5D6AAB0E" w14:textId="0BC0F530" w:rsidR="00794245" w:rsidRPr="003D3453" w:rsidRDefault="00FA6A26" w:rsidP="002B6F09">
      <w:pPr>
        <w:ind w:firstLine="284"/>
        <w:jc w:val="both"/>
        <w:rPr>
          <w:rFonts w:ascii="Garamond" w:eastAsia="MS Mincho" w:hAnsi="Garamond" w:cs="Times New Roman"/>
        </w:rPr>
      </w:pPr>
      <w:r>
        <w:rPr>
          <w:rFonts w:ascii="Garamond" w:eastAsia="MS Mincho" w:hAnsi="Garamond" w:cs="Symbol"/>
        </w:rPr>
        <w:t>-</w:t>
      </w:r>
      <w:r w:rsidR="00794245" w:rsidRPr="003D3453">
        <w:rPr>
          <w:rFonts w:ascii="Garamond" w:eastAsia="MS Mincho" w:hAnsi="Garamond" w:cs="Symbol"/>
        </w:rPr>
        <w:t xml:space="preserve"> </w:t>
      </w:r>
      <w:r w:rsidR="00794245" w:rsidRPr="003D3453">
        <w:rPr>
          <w:rFonts w:ascii="Garamond" w:eastAsia="MS Mincho" w:hAnsi="Garamond" w:cs="Times New Roman"/>
          <w:b/>
          <w:bCs/>
        </w:rPr>
        <w:t xml:space="preserve">Nr. ID </w:t>
      </w:r>
      <w:r w:rsidR="002B6F09">
        <w:rPr>
          <w:rFonts w:ascii="Garamond" w:eastAsia="MS Mincho" w:hAnsi="Garamond" w:cs="Times New Roman"/>
          <w:b/>
          <w:bCs/>
        </w:rPr>
        <w:t>p</w:t>
      </w:r>
      <w:r w:rsidR="00794245" w:rsidRPr="003D3453">
        <w:rPr>
          <w:rFonts w:ascii="Garamond" w:eastAsia="MS Mincho" w:hAnsi="Garamond" w:cs="Times New Roman"/>
          <w:b/>
          <w:bCs/>
        </w:rPr>
        <w:t>ersonale (</w:t>
      </w:r>
      <w:r w:rsidR="002B6F09">
        <w:rPr>
          <w:rFonts w:ascii="Garamond" w:eastAsia="MS Mincho" w:hAnsi="Garamond" w:cs="Times New Roman"/>
          <w:b/>
          <w:bCs/>
        </w:rPr>
        <w:t>i</w:t>
      </w:r>
      <w:r w:rsidR="00794245" w:rsidRPr="003D3453">
        <w:rPr>
          <w:rFonts w:ascii="Garamond" w:eastAsia="MS Mincho" w:hAnsi="Garamond" w:cs="Times New Roman"/>
          <w:b/>
          <w:bCs/>
        </w:rPr>
        <w:t xml:space="preserve">ndivid) </w:t>
      </w:r>
      <w:r w:rsidRPr="00FA6A26">
        <w:rPr>
          <w:rFonts w:ascii="Garamond" w:eastAsia="MS Mincho" w:hAnsi="Garamond" w:cs="Times New Roman"/>
          <w:bCs/>
        </w:rPr>
        <w:t>–</w:t>
      </w:r>
      <w:r w:rsidRPr="003D3453">
        <w:rPr>
          <w:rFonts w:ascii="Garamond" w:eastAsia="MS Mincho" w:hAnsi="Garamond" w:cs="Times New Roman"/>
          <w:b/>
          <w:bCs/>
        </w:rPr>
        <w:t xml:space="preserve"> </w:t>
      </w:r>
      <w:r w:rsidR="00794245" w:rsidRPr="003D3453">
        <w:rPr>
          <w:rFonts w:ascii="Garamond" w:eastAsia="MS Mincho" w:hAnsi="Garamond" w:cs="Times New Roman"/>
        </w:rPr>
        <w:t>është numri personal identifikues i individit përfitues të së ardhurës</w:t>
      </w:r>
      <w:r w:rsidR="00405DB4">
        <w:rPr>
          <w:rFonts w:ascii="Garamond" w:eastAsia="MS Mincho" w:hAnsi="Garamond" w:cs="Times New Roman"/>
        </w:rPr>
        <w:t>;</w:t>
      </w:r>
    </w:p>
    <w:p w14:paraId="60310D47" w14:textId="048AF74D"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Emër </w:t>
      </w:r>
      <w:r w:rsidR="002B6F09">
        <w:rPr>
          <w:rFonts w:ascii="Garamond" w:eastAsia="MS Mincho" w:hAnsi="Garamond" w:cs="Times New Roman"/>
          <w:b/>
          <w:bCs/>
        </w:rPr>
        <w:t>m</w:t>
      </w:r>
      <w:r w:rsidRPr="003D3453">
        <w:rPr>
          <w:rFonts w:ascii="Garamond" w:eastAsia="MS Mincho" w:hAnsi="Garamond" w:cs="Times New Roman"/>
          <w:b/>
          <w:bCs/>
        </w:rPr>
        <w:t xml:space="preserve">biemër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është emir dhe </w:t>
      </w:r>
      <w:r w:rsidR="00FA6A26" w:rsidRPr="003D3453">
        <w:rPr>
          <w:rFonts w:ascii="Garamond" w:eastAsia="MS Mincho" w:hAnsi="Garamond" w:cs="Times New Roman"/>
        </w:rPr>
        <w:t>mbiemri</w:t>
      </w:r>
      <w:r w:rsidRPr="003D3453">
        <w:rPr>
          <w:rFonts w:ascii="Garamond" w:eastAsia="MS Mincho" w:hAnsi="Garamond" w:cs="Times New Roman"/>
        </w:rPr>
        <w:t xml:space="preserve"> i përfituesit të së ardhurës</w:t>
      </w:r>
      <w:r w:rsidR="00405DB4">
        <w:rPr>
          <w:rFonts w:ascii="Garamond" w:eastAsia="MS Mincho" w:hAnsi="Garamond" w:cs="Times New Roman"/>
        </w:rPr>
        <w:t>;</w:t>
      </w:r>
    </w:p>
    <w:p w14:paraId="54D74AC9" w14:textId="6F2BC737"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Shteti i </w:t>
      </w:r>
      <w:r w:rsidR="002B6F09" w:rsidRPr="003D3453">
        <w:rPr>
          <w:rFonts w:ascii="Garamond" w:eastAsia="MS Mincho" w:hAnsi="Garamond" w:cs="Times New Roman"/>
          <w:b/>
          <w:bCs/>
        </w:rPr>
        <w:t xml:space="preserve">rezidencës tatimore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plotësohet</w:t>
      </w:r>
      <w:r w:rsidR="00BD01AF">
        <w:rPr>
          <w:rFonts w:ascii="Garamond" w:eastAsia="MS Mincho" w:hAnsi="Garamond" w:cs="Times New Roman"/>
        </w:rPr>
        <w:t xml:space="preserve"> </w:t>
      </w:r>
      <w:r w:rsidRPr="003D3453">
        <w:rPr>
          <w:rFonts w:ascii="Garamond" w:eastAsia="MS Mincho" w:hAnsi="Garamond" w:cs="Times New Roman"/>
        </w:rPr>
        <w:t xml:space="preserve">rezidenca tatimore për </w:t>
      </w:r>
      <w:r w:rsidR="00FA6A26" w:rsidRPr="003D3453">
        <w:rPr>
          <w:rFonts w:ascii="Garamond" w:eastAsia="MS Mincho" w:hAnsi="Garamond" w:cs="Times New Roman"/>
        </w:rPr>
        <w:t>përfituesin</w:t>
      </w:r>
      <w:r w:rsidRPr="003D3453">
        <w:rPr>
          <w:rFonts w:ascii="Garamond" w:eastAsia="MS Mincho" w:hAnsi="Garamond" w:cs="Times New Roman"/>
        </w:rPr>
        <w:t xml:space="preserve"> e </w:t>
      </w:r>
      <w:r w:rsidR="00A85E24">
        <w:rPr>
          <w:rFonts w:ascii="Garamond" w:eastAsia="MS Mincho" w:hAnsi="Garamond" w:cs="Times New Roman"/>
        </w:rPr>
        <w:t>s</w:t>
      </w:r>
      <w:r w:rsidRPr="003D3453">
        <w:rPr>
          <w:rFonts w:ascii="Garamond" w:eastAsia="MS Mincho" w:hAnsi="Garamond" w:cs="Times New Roman"/>
        </w:rPr>
        <w:t>ë ardhurës</w:t>
      </w:r>
      <w:r w:rsidR="00405DB4">
        <w:rPr>
          <w:rFonts w:ascii="Garamond" w:eastAsia="MS Mincho" w:hAnsi="Garamond" w:cs="Times New Roman"/>
        </w:rPr>
        <w:t>;</w:t>
      </w:r>
    </w:p>
    <w:p w14:paraId="625CF3BC" w14:textId="7E06CA3B"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NIPT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2B6F09" w:rsidRPr="003D3453">
        <w:rPr>
          <w:rFonts w:ascii="Garamond" w:eastAsia="MS Mincho" w:hAnsi="Garamond" w:cs="Times New Roman"/>
        </w:rPr>
        <w:t xml:space="preserve">numri </w:t>
      </w:r>
      <w:r w:rsidRPr="003D3453">
        <w:rPr>
          <w:rFonts w:ascii="Garamond" w:eastAsia="MS Mincho" w:hAnsi="Garamond" w:cs="Times New Roman"/>
        </w:rPr>
        <w:t xml:space="preserve">unik </w:t>
      </w:r>
      <w:r w:rsidR="00FA6A26" w:rsidRPr="003D3453">
        <w:rPr>
          <w:rFonts w:ascii="Garamond" w:eastAsia="MS Mincho" w:hAnsi="Garamond" w:cs="Times New Roman"/>
        </w:rPr>
        <w:t>identifikues</w:t>
      </w:r>
      <w:r w:rsidRPr="003D3453">
        <w:rPr>
          <w:rFonts w:ascii="Garamond" w:eastAsia="MS Mincho" w:hAnsi="Garamond" w:cs="Times New Roman"/>
        </w:rPr>
        <w:t xml:space="preserve"> për entitetin/personin fizik përfitues të </w:t>
      </w:r>
      <w:r w:rsidR="00405DB4">
        <w:rPr>
          <w:rFonts w:ascii="Garamond" w:eastAsia="MS Mincho" w:hAnsi="Garamond" w:cs="Times New Roman"/>
        </w:rPr>
        <w:t>s</w:t>
      </w:r>
      <w:r w:rsidRPr="003D3453">
        <w:rPr>
          <w:rFonts w:ascii="Garamond" w:eastAsia="MS Mincho" w:hAnsi="Garamond" w:cs="Times New Roman"/>
        </w:rPr>
        <w:t>ë ardhurës</w:t>
      </w:r>
      <w:r w:rsidR="00405DB4">
        <w:rPr>
          <w:rFonts w:ascii="Garamond" w:eastAsia="MS Mincho" w:hAnsi="Garamond" w:cs="Times New Roman"/>
        </w:rPr>
        <w:t>;</w:t>
      </w:r>
    </w:p>
    <w:p w14:paraId="22FF50A9" w14:textId="5E8348EE"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Emri i </w:t>
      </w:r>
      <w:r w:rsidR="002B6F09" w:rsidRPr="003D3453">
        <w:rPr>
          <w:rFonts w:ascii="Garamond" w:eastAsia="MS Mincho" w:hAnsi="Garamond" w:cs="Times New Roman"/>
          <w:b/>
          <w:bCs/>
        </w:rPr>
        <w:t xml:space="preserve">entitetit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emri tregtar i entitetit</w:t>
      </w:r>
      <w:r w:rsidRPr="003D3453">
        <w:rPr>
          <w:rFonts w:ascii="Garamond" w:eastAsia="MS Mincho" w:hAnsi="Garamond" w:cs="Times New Roman"/>
          <w:b/>
          <w:bCs/>
        </w:rPr>
        <w:t xml:space="preserve"> </w:t>
      </w:r>
      <w:r w:rsidR="00FA6A26" w:rsidRPr="003D3453">
        <w:rPr>
          <w:rFonts w:ascii="Garamond" w:eastAsia="MS Mincho" w:hAnsi="Garamond" w:cs="Times New Roman"/>
        </w:rPr>
        <w:t>përfitues</w:t>
      </w:r>
      <w:r w:rsidRPr="003D3453">
        <w:rPr>
          <w:rFonts w:ascii="Garamond" w:eastAsia="MS Mincho" w:hAnsi="Garamond" w:cs="Times New Roman"/>
        </w:rPr>
        <w:t xml:space="preserve"> i </w:t>
      </w:r>
      <w:r w:rsidR="00405DB4">
        <w:rPr>
          <w:rFonts w:ascii="Garamond" w:eastAsia="MS Mincho" w:hAnsi="Garamond" w:cs="Times New Roman"/>
        </w:rPr>
        <w:t>s</w:t>
      </w:r>
      <w:r w:rsidR="009A149D" w:rsidRPr="003D3453">
        <w:rPr>
          <w:rFonts w:ascii="Garamond" w:eastAsia="MS Mincho" w:hAnsi="Garamond" w:cs="Times New Roman"/>
        </w:rPr>
        <w:t>ë</w:t>
      </w:r>
      <w:r w:rsidRPr="003D3453">
        <w:rPr>
          <w:rFonts w:ascii="Garamond" w:eastAsia="MS Mincho" w:hAnsi="Garamond" w:cs="Times New Roman"/>
        </w:rPr>
        <w:t xml:space="preserve"> ardhurës</w:t>
      </w:r>
      <w:r w:rsidR="00405DB4">
        <w:rPr>
          <w:rFonts w:ascii="Garamond" w:eastAsia="MS Mincho" w:hAnsi="Garamond" w:cs="Times New Roman"/>
        </w:rPr>
        <w:t>;</w:t>
      </w:r>
    </w:p>
    <w:p w14:paraId="37C6234F" w14:textId="384949CB"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Shteti i </w:t>
      </w:r>
      <w:r w:rsidR="002B6F09" w:rsidRPr="003D3453">
        <w:rPr>
          <w:rFonts w:ascii="Garamond" w:eastAsia="MS Mincho" w:hAnsi="Garamond" w:cs="Times New Roman"/>
          <w:b/>
          <w:bCs/>
        </w:rPr>
        <w:t>rezidencës tatimore</w:t>
      </w:r>
      <w:r w:rsidR="002B6F09" w:rsidRPr="003D3453">
        <w:rPr>
          <w:rFonts w:ascii="Garamond" w:eastAsia="MS Mincho" w:hAnsi="Garamond" w:cs="Times New Roman"/>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FA6A26" w:rsidRPr="003D3453">
        <w:rPr>
          <w:rFonts w:ascii="Garamond" w:eastAsia="MS Mincho" w:hAnsi="Garamond" w:cs="Times New Roman"/>
        </w:rPr>
        <w:t>plotësohet</w:t>
      </w:r>
      <w:r w:rsidRPr="003D3453">
        <w:rPr>
          <w:rFonts w:ascii="Garamond" w:eastAsia="MS Mincho" w:hAnsi="Garamond" w:cs="Times New Roman"/>
        </w:rPr>
        <w:t xml:space="preserve"> rezidenca tatimore është </w:t>
      </w:r>
      <w:r w:rsidR="002B6F09" w:rsidRPr="003D3453">
        <w:rPr>
          <w:rFonts w:ascii="Garamond" w:eastAsia="MS Mincho" w:hAnsi="Garamond" w:cs="Times New Roman"/>
        </w:rPr>
        <w:t>shteti i rezidencës tatimore të e</w:t>
      </w:r>
      <w:r w:rsidR="002B6F09">
        <w:rPr>
          <w:rFonts w:ascii="Garamond" w:eastAsia="MS Mincho" w:hAnsi="Garamond" w:cs="Times New Roman"/>
        </w:rPr>
        <w:t>n</w:t>
      </w:r>
      <w:r w:rsidR="002B6F09" w:rsidRPr="003D3453">
        <w:rPr>
          <w:rFonts w:ascii="Garamond" w:eastAsia="MS Mincho" w:hAnsi="Garamond" w:cs="Times New Roman"/>
        </w:rPr>
        <w:t>titetit, përfituesit të t</w:t>
      </w:r>
      <w:r w:rsidRPr="003D3453">
        <w:rPr>
          <w:rFonts w:ascii="Garamond" w:eastAsia="MS Mincho" w:hAnsi="Garamond" w:cs="Times New Roman"/>
        </w:rPr>
        <w:t>ë ardhurave</w:t>
      </w:r>
      <w:r w:rsidR="00D946AE">
        <w:rPr>
          <w:rFonts w:ascii="Garamond" w:eastAsia="MS Mincho" w:hAnsi="Garamond" w:cs="Times New Roman"/>
        </w:rPr>
        <w:t>;</w:t>
      </w:r>
      <w:r w:rsidRPr="003D3453">
        <w:rPr>
          <w:rFonts w:ascii="Garamond" w:eastAsia="MS Mincho" w:hAnsi="Garamond" w:cs="Times New Roman"/>
        </w:rPr>
        <w:t xml:space="preserve"> </w:t>
      </w:r>
    </w:p>
    <w:p w14:paraId="47456537" w14:textId="1A3C6103" w:rsidR="00794245" w:rsidRPr="003D3453" w:rsidRDefault="00794245" w:rsidP="002B6F09">
      <w:pPr>
        <w:ind w:firstLine="284"/>
        <w:jc w:val="both"/>
        <w:rPr>
          <w:rFonts w:ascii="Garamond" w:eastAsia="MS Mincho" w:hAnsi="Garamond" w:cs="Times New Roman"/>
          <w:b/>
          <w:bCs/>
        </w:rPr>
      </w:pPr>
      <w:r w:rsidRPr="003D3453">
        <w:rPr>
          <w:rFonts w:ascii="Garamond" w:eastAsia="MS Mincho" w:hAnsi="Garamond" w:cs="Symbol"/>
        </w:rPr>
        <w:t xml:space="preserve">- </w:t>
      </w:r>
      <w:r w:rsidRPr="003D3453">
        <w:rPr>
          <w:rFonts w:ascii="Garamond" w:eastAsia="MS Mincho" w:hAnsi="Garamond" w:cs="Times New Roman"/>
          <w:b/>
          <w:bCs/>
        </w:rPr>
        <w:t xml:space="preserve">Data e </w:t>
      </w:r>
      <w:r w:rsidR="002B6F09" w:rsidRPr="003D3453">
        <w:rPr>
          <w:rFonts w:ascii="Garamond" w:eastAsia="MS Mincho" w:hAnsi="Garamond" w:cs="Times New Roman"/>
          <w:b/>
          <w:bCs/>
        </w:rPr>
        <w:t xml:space="preserve">pagesës </w:t>
      </w:r>
      <w:r w:rsidRPr="003D3453">
        <w:rPr>
          <w:rFonts w:ascii="Garamond" w:eastAsia="MS Mincho" w:hAnsi="Garamond" w:cs="Times New Roman"/>
          <w:b/>
          <w:bCs/>
        </w:rPr>
        <w:t xml:space="preserve">së të ardhurave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nënkupton</w:t>
      </w:r>
      <w:r w:rsidR="00BD01AF">
        <w:rPr>
          <w:rFonts w:ascii="Garamond" w:eastAsia="MS Mincho" w:hAnsi="Garamond" w:cs="Times New Roman"/>
        </w:rPr>
        <w:t xml:space="preserve"> </w:t>
      </w:r>
      <w:r w:rsidRPr="003D3453">
        <w:rPr>
          <w:rFonts w:ascii="Garamond" w:eastAsia="MS Mincho" w:hAnsi="Garamond" w:cs="Times New Roman"/>
        </w:rPr>
        <w:t xml:space="preserve">datën në të cilën kryhet pagesa për kategorinë përkatëse të </w:t>
      </w:r>
      <w:r w:rsidR="00D946AE">
        <w:rPr>
          <w:rFonts w:ascii="Garamond" w:eastAsia="MS Mincho" w:hAnsi="Garamond" w:cs="Times New Roman"/>
        </w:rPr>
        <w:t>s</w:t>
      </w:r>
      <w:r w:rsidRPr="003D3453">
        <w:rPr>
          <w:rFonts w:ascii="Garamond" w:eastAsia="MS Mincho" w:hAnsi="Garamond" w:cs="Times New Roman"/>
        </w:rPr>
        <w:t>ë ardhurës</w:t>
      </w:r>
      <w:r w:rsidR="00D946AE">
        <w:rPr>
          <w:rFonts w:ascii="Garamond" w:eastAsia="MS Mincho" w:hAnsi="Garamond" w:cs="Times New Roman"/>
        </w:rPr>
        <w:t>;</w:t>
      </w:r>
      <w:r w:rsidRPr="003D3453">
        <w:rPr>
          <w:rFonts w:ascii="Garamond" w:eastAsia="MS Mincho" w:hAnsi="Garamond" w:cs="Times New Roman"/>
          <w:b/>
          <w:bCs/>
        </w:rPr>
        <w:t xml:space="preserve"> </w:t>
      </w:r>
    </w:p>
    <w:p w14:paraId="4C48CED0" w14:textId="196265D1" w:rsidR="00794245" w:rsidRPr="003D3453" w:rsidRDefault="00794245" w:rsidP="002B6F09">
      <w:pPr>
        <w:ind w:firstLine="284"/>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Të ardhurat bruto t</w:t>
      </w:r>
      <w:r w:rsidR="009A149D" w:rsidRPr="009A149D">
        <w:rPr>
          <w:rFonts w:ascii="Garamond" w:eastAsia="MS Mincho" w:hAnsi="Garamond" w:cs="Times New Roman"/>
          <w:b/>
        </w:rPr>
        <w:t>ë</w:t>
      </w:r>
      <w:r w:rsidRPr="003D3453">
        <w:rPr>
          <w:rFonts w:ascii="Garamond" w:eastAsia="MS Mincho" w:hAnsi="Garamond" w:cs="Times New Roman"/>
          <w:b/>
          <w:bCs/>
        </w:rPr>
        <w:t xml:space="preserve"> tatueshme</w:t>
      </w:r>
      <w:r w:rsidR="00BD01AF">
        <w:rPr>
          <w:rFonts w:ascii="Garamond" w:eastAsia="MS Mincho" w:hAnsi="Garamond" w:cs="Times New Roman"/>
          <w:b/>
          <w:bCs/>
        </w:rPr>
        <w:t xml:space="preserve"> </w:t>
      </w:r>
      <w:r w:rsidRPr="003D3453">
        <w:rPr>
          <w:rFonts w:ascii="Garamond" w:eastAsia="MS Mincho" w:hAnsi="Garamond" w:cs="Times New Roman"/>
          <w:b/>
          <w:bCs/>
        </w:rPr>
        <w:t xml:space="preserve">në burim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është shuma totale e </w:t>
      </w:r>
      <w:r w:rsidR="00FA6A26" w:rsidRPr="003D3453">
        <w:rPr>
          <w:rFonts w:ascii="Garamond" w:eastAsia="MS Mincho" w:hAnsi="Garamond" w:cs="Times New Roman"/>
        </w:rPr>
        <w:t>ardhurës</w:t>
      </w:r>
      <w:r w:rsidRPr="003D3453">
        <w:rPr>
          <w:rFonts w:ascii="Garamond" w:eastAsia="MS Mincho" w:hAnsi="Garamond" w:cs="Times New Roman"/>
        </w:rPr>
        <w:t>/ardhurave për të cilën mbahet tat</w:t>
      </w:r>
      <w:r w:rsidR="00FA6A26">
        <w:rPr>
          <w:rFonts w:ascii="Garamond" w:eastAsia="MS Mincho" w:hAnsi="Garamond" w:cs="Times New Roman"/>
        </w:rPr>
        <w:t>i</w:t>
      </w:r>
      <w:r w:rsidRPr="003D3453">
        <w:rPr>
          <w:rFonts w:ascii="Garamond" w:eastAsia="MS Mincho" w:hAnsi="Garamond" w:cs="Times New Roman"/>
        </w:rPr>
        <w:t>mi në burim</w:t>
      </w:r>
      <w:r w:rsidR="00D946AE">
        <w:rPr>
          <w:rFonts w:ascii="Garamond" w:eastAsia="MS Mincho" w:hAnsi="Garamond" w:cs="Times New Roman"/>
        </w:rPr>
        <w:t>;</w:t>
      </w:r>
      <w:r w:rsidRPr="003D3453">
        <w:rPr>
          <w:rFonts w:ascii="Garamond" w:eastAsia="MS Mincho" w:hAnsi="Garamond" w:cs="Times New Roman"/>
        </w:rPr>
        <w:t xml:space="preserve"> </w:t>
      </w:r>
    </w:p>
    <w:p w14:paraId="2032E79E" w14:textId="7F2FB9BC" w:rsidR="00794245" w:rsidRPr="003D3453" w:rsidRDefault="00794245" w:rsidP="002B6F09">
      <w:pPr>
        <w:ind w:firstLine="284"/>
        <w:contextualSpacing/>
        <w:jc w:val="both"/>
        <w:rPr>
          <w:rFonts w:ascii="Garamond" w:eastAsia="MS Mincho" w:hAnsi="Garamond" w:cs="Times New Roman"/>
        </w:rPr>
      </w:pPr>
      <w:r w:rsidRPr="003D3453">
        <w:rPr>
          <w:rFonts w:ascii="Garamond" w:eastAsia="MS Mincho" w:hAnsi="Garamond" w:cs="Symbol"/>
        </w:rPr>
        <w:t xml:space="preserve">- </w:t>
      </w:r>
      <w:r w:rsidRPr="003D3453">
        <w:rPr>
          <w:rFonts w:ascii="Garamond" w:eastAsia="MS Mincho" w:hAnsi="Garamond" w:cs="Times New Roman"/>
          <w:b/>
          <w:bCs/>
        </w:rPr>
        <w:t xml:space="preserve">Tatimi i </w:t>
      </w:r>
      <w:r w:rsidR="00405DB4" w:rsidRPr="003D3453">
        <w:rPr>
          <w:rFonts w:ascii="Garamond" w:eastAsia="MS Mincho" w:hAnsi="Garamond" w:cs="Times New Roman"/>
          <w:b/>
          <w:bCs/>
        </w:rPr>
        <w:t xml:space="preserve">llogaritur në burim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FA6A26" w:rsidRPr="003D3453">
        <w:rPr>
          <w:rFonts w:ascii="Garamond" w:eastAsia="MS Mincho" w:hAnsi="Garamond" w:cs="Times New Roman"/>
        </w:rPr>
        <w:t>është</w:t>
      </w:r>
      <w:r w:rsidRPr="003D3453">
        <w:rPr>
          <w:rFonts w:ascii="Garamond" w:eastAsia="MS Mincho" w:hAnsi="Garamond" w:cs="Times New Roman"/>
        </w:rPr>
        <w:t xml:space="preserve"> shuma e tatimit të mbajtur n</w:t>
      </w:r>
      <w:r w:rsidR="009A149D">
        <w:rPr>
          <w:rFonts w:ascii="Garamond" w:eastAsia="MS Mincho" w:hAnsi="Garamond" w:cs="Times New Roman"/>
        </w:rPr>
        <w:t>ë</w:t>
      </w:r>
      <w:r w:rsidRPr="003D3453">
        <w:rPr>
          <w:rFonts w:ascii="Garamond" w:eastAsia="MS Mincho" w:hAnsi="Garamond" w:cs="Times New Roman"/>
        </w:rPr>
        <w:t xml:space="preserve"> burim</w:t>
      </w:r>
      <w:r w:rsidR="009A149D">
        <w:rPr>
          <w:rFonts w:ascii="Garamond" w:eastAsia="MS Mincho" w:hAnsi="Garamond" w:cs="Times New Roman"/>
        </w:rPr>
        <w:t>.</w:t>
      </w:r>
    </w:p>
    <w:p w14:paraId="76100DA9" w14:textId="14467B22" w:rsidR="00794245" w:rsidRPr="00FA6A26" w:rsidRDefault="00794245" w:rsidP="002B6F09">
      <w:pPr>
        <w:ind w:firstLine="284"/>
        <w:jc w:val="both"/>
        <w:rPr>
          <w:rFonts w:ascii="Garamond" w:eastAsia="MS Mincho" w:hAnsi="Garamond" w:cs="Times New Roman"/>
          <w:bCs/>
        </w:rPr>
      </w:pPr>
      <w:r w:rsidRPr="00FA6A26">
        <w:rPr>
          <w:rFonts w:ascii="Garamond" w:eastAsia="MS Mincho" w:hAnsi="Garamond" w:cs="Times New Roman"/>
          <w:bCs/>
        </w:rPr>
        <w:t>I</w:t>
      </w:r>
      <w:r w:rsidR="00FA6A26">
        <w:rPr>
          <w:rFonts w:ascii="Garamond" w:eastAsia="MS Mincho" w:hAnsi="Garamond" w:cs="Times New Roman"/>
          <w:bCs/>
        </w:rPr>
        <w:t>.</w:t>
      </w:r>
      <w:r w:rsidR="00BD01AF" w:rsidRPr="00FA6A26">
        <w:rPr>
          <w:rFonts w:ascii="Garamond" w:eastAsia="MS Mincho" w:hAnsi="Garamond" w:cs="Times New Roman"/>
          <w:bCs/>
        </w:rPr>
        <w:t xml:space="preserve"> </w:t>
      </w:r>
      <w:r w:rsidRPr="00FA6A26">
        <w:rPr>
          <w:rFonts w:ascii="Garamond" w:eastAsia="MS Mincho" w:hAnsi="Garamond" w:cs="Times New Roman"/>
          <w:bCs/>
        </w:rPr>
        <w:t>LLOJET E PAGESAVE PËR TË CILAT MBAHET TATIMI NË BURIM</w:t>
      </w:r>
    </w:p>
    <w:p w14:paraId="65AF5142" w14:textId="6DF38B01" w:rsidR="00794245" w:rsidRPr="003D3453" w:rsidRDefault="00794245" w:rsidP="002B6F09">
      <w:pPr>
        <w:ind w:firstLine="284"/>
        <w:jc w:val="both"/>
        <w:rPr>
          <w:rFonts w:ascii="Garamond" w:eastAsia="MS Mincho" w:hAnsi="Garamond" w:cs="Times New Roman"/>
          <w:b/>
          <w:bCs/>
        </w:rPr>
      </w:pPr>
      <w:r w:rsidRPr="003D3453">
        <w:rPr>
          <w:rFonts w:ascii="Garamond" w:eastAsia="MS Mincho" w:hAnsi="Garamond" w:cs="Times New Roman"/>
          <w:b/>
          <w:bCs/>
        </w:rPr>
        <w:t>1.1 Pagesa për një tatimpagues rezident në Shqipëri ose jorezident por që ka seli të përhershme në Shqipëri</w:t>
      </w:r>
    </w:p>
    <w:p w14:paraId="09D8E41B" w14:textId="763C8712" w:rsidR="00794245" w:rsidRPr="003D3453" w:rsidRDefault="00794245" w:rsidP="002B6F09">
      <w:pPr>
        <w:ind w:firstLine="284"/>
        <w:jc w:val="both"/>
        <w:rPr>
          <w:rFonts w:ascii="Garamond" w:eastAsia="MS Mincho" w:hAnsi="Garamond" w:cs="Times New Roman"/>
          <w:b/>
          <w:bCs/>
        </w:rPr>
      </w:pPr>
      <w:r w:rsidRPr="00405DB4">
        <w:rPr>
          <w:rFonts w:ascii="Garamond" w:eastAsia="MS Mincho" w:hAnsi="Garamond" w:cs="Times New Roman"/>
          <w:bCs/>
          <w:i/>
        </w:rPr>
        <w:t xml:space="preserve">8. Rubrika [8] </w:t>
      </w:r>
      <w:r w:rsidR="00FA6A26" w:rsidRPr="00405DB4">
        <w:rPr>
          <w:rFonts w:ascii="Garamond" w:eastAsia="MS Mincho" w:hAnsi="Garamond" w:cs="Times New Roman"/>
          <w:bCs/>
          <w:i/>
        </w:rPr>
        <w:t xml:space="preserve">– </w:t>
      </w:r>
      <w:r w:rsidRPr="00405DB4">
        <w:rPr>
          <w:rFonts w:ascii="Garamond" w:eastAsia="MS Mincho" w:hAnsi="Garamond" w:cs="Times New Roman"/>
          <w:bCs/>
          <w:i/>
        </w:rPr>
        <w:t>Dividendi apo ndarjet e fitimit</w:t>
      </w:r>
      <w:r w:rsidR="00BD01AF">
        <w:rPr>
          <w:rFonts w:ascii="Garamond" w:eastAsia="MS Mincho" w:hAnsi="Garamond" w:cs="Times New Roman"/>
          <w:b/>
          <w:bCs/>
        </w:rPr>
        <w:t xml:space="preserve"> </w:t>
      </w:r>
      <w:r w:rsidR="00405DB4">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plotësohet</w:t>
      </w:r>
      <w:r w:rsidR="00405DB4">
        <w:rPr>
          <w:rFonts w:ascii="Garamond" w:eastAsia="MS Mincho" w:hAnsi="Garamond" w:cs="Times New Roman"/>
        </w:rPr>
        <w:t xml:space="preserve"> </w:t>
      </w:r>
      <w:r w:rsidRPr="003D3453">
        <w:rPr>
          <w:rFonts w:ascii="Garamond" w:eastAsia="MS Mincho" w:hAnsi="Garamond" w:cs="Times New Roman"/>
        </w:rPr>
        <w:t>në mënyrë analitike për çdo pagesë për dividendët që i kryhen aksionerit/ve, apo për ndarjet e fitimit që i kryhen ortakut rezident në Shqipëri ose jorezident por që ka seli të përhershme në Shqipëri pas miratimit të rezultatit financiar dhe miratimit të destinimit</w:t>
      </w:r>
      <w:r w:rsidR="00BD01AF">
        <w:rPr>
          <w:rFonts w:ascii="Garamond" w:eastAsia="MS Mincho" w:hAnsi="Garamond" w:cs="Times New Roman"/>
        </w:rPr>
        <w:t xml:space="preserve"> </w:t>
      </w:r>
      <w:r w:rsidRPr="003D3453">
        <w:rPr>
          <w:rFonts w:ascii="Garamond" w:eastAsia="MS Mincho" w:hAnsi="Garamond" w:cs="Times New Roman"/>
        </w:rPr>
        <w:t>të fitimit</w:t>
      </w:r>
    </w:p>
    <w:p w14:paraId="60B399A7" w14:textId="13611985"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9.</w:t>
      </w:r>
      <w:r w:rsidR="00BD01AF" w:rsidRPr="00405DB4">
        <w:rPr>
          <w:rFonts w:ascii="Garamond" w:eastAsia="MS Mincho" w:hAnsi="Garamond" w:cs="Times New Roman"/>
          <w:bCs/>
          <w:i/>
        </w:rPr>
        <w:t xml:space="preserve"> </w:t>
      </w:r>
      <w:r w:rsidRPr="00405DB4">
        <w:rPr>
          <w:rFonts w:ascii="Garamond" w:eastAsia="MS Mincho" w:hAnsi="Garamond" w:cs="Times New Roman"/>
          <w:bCs/>
          <w:i/>
        </w:rPr>
        <w:t xml:space="preserve">Rubrika [9] </w:t>
      </w:r>
      <w:r w:rsidR="00FA6A26" w:rsidRPr="00405DB4">
        <w:rPr>
          <w:rFonts w:ascii="Garamond" w:eastAsia="MS Mincho" w:hAnsi="Garamond" w:cs="Times New Roman"/>
          <w:bCs/>
          <w:i/>
        </w:rPr>
        <w:t xml:space="preserve">– </w:t>
      </w:r>
      <w:r w:rsidRPr="00405DB4">
        <w:rPr>
          <w:rFonts w:ascii="Garamond" w:eastAsia="MS Mincho" w:hAnsi="Garamond" w:cs="Times New Roman"/>
          <w:bCs/>
          <w:i/>
        </w:rPr>
        <w:t>Tatimi në burim</w:t>
      </w:r>
      <w:r w:rsidRPr="003D3453">
        <w:rPr>
          <w:rFonts w:ascii="Garamond" w:eastAsia="MS Mincho" w:hAnsi="Garamond" w:cs="Times New Roman"/>
          <w:b/>
          <w:bCs/>
        </w:rPr>
        <w:t xml:space="preserve"> </w:t>
      </w:r>
      <w:r w:rsidR="00405DB4">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është</w:t>
      </w:r>
      <w:r w:rsidR="00405DB4">
        <w:rPr>
          <w:rFonts w:ascii="Garamond" w:eastAsia="MS Mincho" w:hAnsi="Garamond" w:cs="Times New Roman"/>
        </w:rPr>
        <w:t xml:space="preserve"> </w:t>
      </w:r>
      <w:r w:rsidRPr="003D3453">
        <w:rPr>
          <w:rFonts w:ascii="Garamond" w:eastAsia="MS Mincho" w:hAnsi="Garamond" w:cs="Times New Roman"/>
        </w:rPr>
        <w:t>tatimi i llogaritur/mbajtur në burim për çdo pagesë për dividendët që i kryhen aksionerit/ve</w:t>
      </w:r>
      <w:r w:rsidR="00405DB4">
        <w:rPr>
          <w:rFonts w:ascii="Garamond" w:eastAsia="MS Mincho" w:hAnsi="Garamond" w:cs="Times New Roman"/>
        </w:rPr>
        <w:t>,</w:t>
      </w:r>
      <w:r w:rsidRPr="003D3453">
        <w:rPr>
          <w:rFonts w:ascii="Garamond" w:eastAsia="MS Mincho" w:hAnsi="Garamond" w:cs="Times New Roman"/>
        </w:rPr>
        <w:t xml:space="preserve"> si dhe për ndarjet e fitimit.</w:t>
      </w:r>
    </w:p>
    <w:p w14:paraId="651A7E32" w14:textId="628B7775"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iCs/>
        </w:rPr>
        <w:t>10.</w:t>
      </w:r>
      <w:r w:rsidR="00BD01AF" w:rsidRPr="00405DB4">
        <w:rPr>
          <w:rFonts w:ascii="Garamond" w:eastAsia="MS Mincho" w:hAnsi="Garamond" w:cs="Times New Roman"/>
          <w:bCs/>
          <w:i/>
          <w:iCs/>
        </w:rPr>
        <w:t xml:space="preserve"> </w:t>
      </w:r>
      <w:r w:rsidRPr="00405DB4">
        <w:rPr>
          <w:rFonts w:ascii="Garamond" w:eastAsia="MS Mincho" w:hAnsi="Garamond" w:cs="Times New Roman"/>
          <w:bCs/>
          <w:i/>
        </w:rPr>
        <w:t xml:space="preserve">Rubrika [10] </w:t>
      </w:r>
      <w:r w:rsidR="00FA6A26" w:rsidRPr="00405DB4">
        <w:rPr>
          <w:rFonts w:ascii="Garamond" w:eastAsia="MS Mincho" w:hAnsi="Garamond" w:cs="Times New Roman"/>
          <w:bCs/>
          <w:i/>
        </w:rPr>
        <w:t xml:space="preserve">– </w:t>
      </w:r>
      <w:r w:rsidRPr="00405DB4">
        <w:rPr>
          <w:rFonts w:ascii="Garamond" w:eastAsia="MS Mincho" w:hAnsi="Garamond" w:cs="Times New Roman"/>
          <w:bCs/>
          <w:i/>
        </w:rPr>
        <w:t xml:space="preserve">Pagesat për </w:t>
      </w:r>
      <w:r w:rsidR="00405DB4">
        <w:rPr>
          <w:rFonts w:ascii="Garamond" w:eastAsia="MS Mincho" w:hAnsi="Garamond" w:cs="Times New Roman"/>
          <w:bCs/>
          <w:i/>
        </w:rPr>
        <w:t>i</w:t>
      </w:r>
      <w:r w:rsidRPr="00405DB4">
        <w:rPr>
          <w:rFonts w:ascii="Garamond" w:eastAsia="MS Mincho" w:hAnsi="Garamond" w:cs="Times New Roman"/>
          <w:bCs/>
          <w:i/>
        </w:rPr>
        <w:t>nteresat bankare dhe institucione t</w:t>
      </w:r>
      <w:r w:rsidR="009A149D" w:rsidRPr="00405DB4">
        <w:rPr>
          <w:rFonts w:ascii="Garamond" w:eastAsia="MS Mincho" w:hAnsi="Garamond" w:cs="Times New Roman"/>
          <w:i/>
        </w:rPr>
        <w:t>ë</w:t>
      </w:r>
      <w:r w:rsidRPr="00405DB4">
        <w:rPr>
          <w:rFonts w:ascii="Garamond" w:eastAsia="MS Mincho" w:hAnsi="Garamond" w:cs="Times New Roman"/>
          <w:bCs/>
          <w:i/>
        </w:rPr>
        <w:t xml:space="preserve"> tjera financiare</w:t>
      </w:r>
      <w:r w:rsidR="00BD01AF">
        <w:rPr>
          <w:rFonts w:ascii="Garamond" w:eastAsia="MS Mincho" w:hAnsi="Garamond" w:cs="Times New Roman"/>
          <w:b/>
          <w:bCs/>
        </w:rPr>
        <w:t xml:space="preserve"> </w:t>
      </w:r>
      <w:r w:rsidR="00405DB4">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plotësohet</w:t>
      </w:r>
      <w:r w:rsidR="00405DB4">
        <w:rPr>
          <w:rFonts w:ascii="Garamond" w:eastAsia="MS Mincho" w:hAnsi="Garamond" w:cs="Times New Roman"/>
        </w:rPr>
        <w:t xml:space="preserve"> </w:t>
      </w:r>
      <w:r w:rsidRPr="003D3453">
        <w:rPr>
          <w:rFonts w:ascii="Garamond" w:eastAsia="MS Mincho" w:hAnsi="Garamond" w:cs="Times New Roman"/>
        </w:rPr>
        <w:t>për totalin e interesave bankare dhe institucione t</w:t>
      </w:r>
      <w:r w:rsidR="009A149D" w:rsidRPr="003D3453">
        <w:rPr>
          <w:rFonts w:ascii="Garamond" w:eastAsia="MS Mincho" w:hAnsi="Garamond" w:cs="Times New Roman"/>
        </w:rPr>
        <w:t>ë</w:t>
      </w:r>
      <w:r w:rsidRPr="003D3453">
        <w:rPr>
          <w:rFonts w:ascii="Garamond" w:eastAsia="MS Mincho" w:hAnsi="Garamond" w:cs="Times New Roman"/>
        </w:rPr>
        <w:t xml:space="preserve"> tjera financiare</w:t>
      </w:r>
      <w:r w:rsidR="00BD01AF">
        <w:rPr>
          <w:rFonts w:ascii="Garamond" w:eastAsia="MS Mincho" w:hAnsi="Garamond" w:cs="Times New Roman"/>
          <w:b/>
          <w:bCs/>
        </w:rPr>
        <w:t xml:space="preserve"> </w:t>
      </w:r>
      <w:r w:rsidRPr="003D3453">
        <w:rPr>
          <w:rFonts w:ascii="Garamond" w:eastAsia="MS Mincho" w:hAnsi="Garamond" w:cs="Times New Roman"/>
        </w:rPr>
        <w:t>që paguhen gjatë muajit për të cilin deklarohet.</w:t>
      </w:r>
    </w:p>
    <w:p w14:paraId="44683EE6" w14:textId="1E4DA056"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11. Rubrika [11] </w:t>
      </w:r>
      <w:r w:rsidR="00FA6A26" w:rsidRPr="00405DB4">
        <w:rPr>
          <w:rFonts w:ascii="Garamond" w:eastAsia="MS Mincho" w:hAnsi="Garamond" w:cs="Times New Roman"/>
          <w:bCs/>
          <w:i/>
        </w:rPr>
        <w:t xml:space="preserve">– </w:t>
      </w:r>
      <w:r w:rsidRPr="00405DB4">
        <w:rPr>
          <w:rFonts w:ascii="Garamond" w:eastAsia="MS Mincho" w:hAnsi="Garamond" w:cs="Times New Roman"/>
          <w:bCs/>
          <w:i/>
        </w:rPr>
        <w:t>Tatimi në burim</w:t>
      </w:r>
      <w:r w:rsidRPr="003D3453">
        <w:rPr>
          <w:rFonts w:ascii="Garamond" w:eastAsia="MS Mincho" w:hAnsi="Garamond" w:cs="Times New Roman"/>
        </w:rPr>
        <w:t xml:space="preserve"> – është tatim i llogaritur/mbajtur në burim për totalin e interesave bankare dhe institucione t</w:t>
      </w:r>
      <w:r w:rsidR="009A149D" w:rsidRPr="003D3453">
        <w:rPr>
          <w:rFonts w:ascii="Garamond" w:eastAsia="MS Mincho" w:hAnsi="Garamond" w:cs="Times New Roman"/>
        </w:rPr>
        <w:t>ë</w:t>
      </w:r>
      <w:r w:rsidRPr="003D3453">
        <w:rPr>
          <w:rFonts w:ascii="Garamond" w:eastAsia="MS Mincho" w:hAnsi="Garamond" w:cs="Times New Roman"/>
        </w:rPr>
        <w:t xml:space="preserve"> tjera financiare, të cilat paguhen gjatë muajit.</w:t>
      </w:r>
    </w:p>
    <w:p w14:paraId="6E41C542" w14:textId="189A0C94"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12. Rubrika [12] </w:t>
      </w:r>
      <w:r w:rsidR="00FA6A26" w:rsidRPr="00405DB4">
        <w:rPr>
          <w:rFonts w:ascii="Garamond" w:eastAsia="MS Mincho" w:hAnsi="Garamond" w:cs="Times New Roman"/>
          <w:bCs/>
          <w:i/>
        </w:rPr>
        <w:t xml:space="preserve">– </w:t>
      </w:r>
      <w:r w:rsidRPr="00405DB4">
        <w:rPr>
          <w:rFonts w:ascii="Garamond" w:eastAsia="MS Mincho" w:hAnsi="Garamond" w:cs="Times New Roman"/>
          <w:bCs/>
          <w:i/>
        </w:rPr>
        <w:t>Pagesat për interesat e tjera</w:t>
      </w:r>
      <w:r w:rsidRPr="003D3453">
        <w:rPr>
          <w:rFonts w:ascii="Garamond" w:eastAsia="MS Mincho" w:hAnsi="Garamond" w:cs="Times New Roman"/>
          <w:b/>
          <w:bCs/>
        </w:rPr>
        <w:t xml:space="preserve"> </w:t>
      </w:r>
      <w:r w:rsidR="00405DB4">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plotësohet</w:t>
      </w:r>
      <w:r w:rsidR="00405DB4">
        <w:rPr>
          <w:rFonts w:ascii="Garamond" w:eastAsia="MS Mincho" w:hAnsi="Garamond" w:cs="Times New Roman"/>
        </w:rPr>
        <w:t xml:space="preserve"> </w:t>
      </w:r>
      <w:r w:rsidRPr="003D3453">
        <w:rPr>
          <w:rFonts w:ascii="Garamond" w:eastAsia="MS Mincho" w:hAnsi="Garamond" w:cs="Times New Roman"/>
        </w:rPr>
        <w:t>në mënyrë analitike për çdo pagesë të interesave të tjera, të cilat nuk përfshihen tek</w:t>
      </w:r>
      <w:r w:rsidR="00BD01AF">
        <w:rPr>
          <w:rFonts w:ascii="Garamond" w:eastAsia="MS Mincho" w:hAnsi="Garamond" w:cs="Times New Roman"/>
        </w:rPr>
        <w:t xml:space="preserve"> </w:t>
      </w:r>
      <w:r w:rsidRPr="003D3453">
        <w:rPr>
          <w:rFonts w:ascii="Garamond" w:eastAsia="MS Mincho" w:hAnsi="Garamond" w:cs="Times New Roman"/>
        </w:rPr>
        <w:t>rubrika</w:t>
      </w:r>
      <w:r w:rsidR="00BD01AF">
        <w:rPr>
          <w:rFonts w:ascii="Garamond" w:eastAsia="MS Mincho" w:hAnsi="Garamond" w:cs="Times New Roman"/>
        </w:rPr>
        <w:t xml:space="preserve"> </w:t>
      </w:r>
      <w:r w:rsidRPr="003D3453">
        <w:rPr>
          <w:rFonts w:ascii="Garamond" w:eastAsia="MS Mincho" w:hAnsi="Garamond" w:cs="Times New Roman"/>
        </w:rPr>
        <w:t xml:space="preserve">10 që paguhen gjatë muajit. </w:t>
      </w:r>
    </w:p>
    <w:p w14:paraId="6C396EA8" w14:textId="656B0328"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13. Rubrika [13] </w:t>
      </w:r>
      <w:r w:rsidR="00FA6A26" w:rsidRPr="00405DB4">
        <w:rPr>
          <w:rFonts w:ascii="Garamond" w:eastAsia="MS Mincho" w:hAnsi="Garamond" w:cs="Times New Roman"/>
          <w:bCs/>
          <w:i/>
        </w:rPr>
        <w:t xml:space="preserve">– </w:t>
      </w:r>
      <w:r w:rsidRPr="00405DB4">
        <w:rPr>
          <w:rFonts w:ascii="Garamond" w:eastAsia="MS Mincho" w:hAnsi="Garamond" w:cs="Times New Roman"/>
          <w:i/>
        </w:rPr>
        <w:t>Tatimi në burim</w:t>
      </w:r>
      <w:r w:rsidRPr="003D3453">
        <w:rPr>
          <w:rFonts w:ascii="Garamond" w:eastAsia="MS Mincho" w:hAnsi="Garamond" w:cs="Times New Roman"/>
        </w:rPr>
        <w:t xml:space="preserve"> </w:t>
      </w:r>
      <w:r w:rsidR="00405DB4">
        <w:rPr>
          <w:rFonts w:ascii="Garamond" w:eastAsia="MS Mincho" w:hAnsi="Garamond" w:cs="Times New Roman"/>
        </w:rPr>
        <w:t>–</w:t>
      </w:r>
      <w:r w:rsidRPr="003D3453">
        <w:rPr>
          <w:rFonts w:ascii="Garamond" w:eastAsia="MS Mincho" w:hAnsi="Garamond" w:cs="Times New Roman"/>
        </w:rPr>
        <w:t xml:space="preserve"> është</w:t>
      </w:r>
      <w:r w:rsidR="00405DB4">
        <w:rPr>
          <w:rFonts w:ascii="Garamond" w:eastAsia="MS Mincho" w:hAnsi="Garamond" w:cs="Times New Roman"/>
        </w:rPr>
        <w:t xml:space="preserve"> </w:t>
      </w:r>
      <w:r w:rsidRPr="003D3453">
        <w:rPr>
          <w:rFonts w:ascii="Garamond" w:eastAsia="MS Mincho" w:hAnsi="Garamond" w:cs="Times New Roman"/>
        </w:rPr>
        <w:t>tatim i llogaritur/mbajtur në burim për totalin e interesave të tjera të rubrikës 12 të cilat paguhen gjatë muajit.</w:t>
      </w:r>
    </w:p>
    <w:p w14:paraId="725722A2" w14:textId="43D5587F" w:rsidR="00794245" w:rsidRPr="003D3453" w:rsidRDefault="00794245" w:rsidP="002B6F09">
      <w:pPr>
        <w:tabs>
          <w:tab w:val="left" w:pos="400"/>
        </w:tabs>
        <w:ind w:firstLine="284"/>
        <w:contextualSpacing/>
        <w:jc w:val="both"/>
        <w:rPr>
          <w:rFonts w:ascii="Garamond" w:eastAsia="MS Mincho" w:hAnsi="Garamond" w:cs="Times New Roman"/>
        </w:rPr>
      </w:pPr>
      <w:r w:rsidRPr="00405DB4">
        <w:rPr>
          <w:rFonts w:ascii="Garamond" w:eastAsia="MS Mincho" w:hAnsi="Garamond" w:cs="Times New Roman"/>
          <w:bCs/>
          <w:i/>
        </w:rPr>
        <w:t xml:space="preserve">14. Rubrika [14] </w:t>
      </w:r>
      <w:r w:rsidR="0051478C">
        <w:rPr>
          <w:rFonts w:ascii="Garamond" w:eastAsia="MS Mincho" w:hAnsi="Garamond" w:cs="Times New Roman"/>
          <w:bCs/>
          <w:i/>
        </w:rPr>
        <w:t>–</w:t>
      </w:r>
      <w:r w:rsidRPr="00405DB4">
        <w:rPr>
          <w:rFonts w:ascii="Garamond" w:eastAsia="MS Mincho" w:hAnsi="Garamond" w:cs="Times New Roman"/>
          <w:bCs/>
          <w:i/>
        </w:rPr>
        <w:t xml:space="preserve"> Pagesa</w:t>
      </w:r>
      <w:r w:rsidR="0051478C">
        <w:rPr>
          <w:rFonts w:ascii="Garamond" w:eastAsia="MS Mincho" w:hAnsi="Garamond" w:cs="Times New Roman"/>
          <w:bCs/>
          <w:i/>
        </w:rPr>
        <w:t xml:space="preserve"> </w:t>
      </w:r>
      <w:r w:rsidR="00405DB4" w:rsidRPr="00405DB4">
        <w:rPr>
          <w:rFonts w:ascii="Garamond" w:eastAsia="MS Mincho" w:hAnsi="Garamond" w:cs="Times New Roman"/>
          <w:bCs/>
          <w:i/>
        </w:rPr>
        <w:t>h</w:t>
      </w:r>
      <w:r w:rsidRPr="00405DB4">
        <w:rPr>
          <w:rFonts w:ascii="Garamond" w:eastAsia="MS Mincho" w:hAnsi="Garamond" w:cs="Times New Roman"/>
          <w:bCs/>
          <w:i/>
        </w:rPr>
        <w:t>onorare</w:t>
      </w:r>
      <w:r w:rsidRPr="003D3453">
        <w:rPr>
          <w:rFonts w:ascii="Garamond" w:eastAsia="MS Mincho" w:hAnsi="Garamond" w:cs="Times New Roman"/>
          <w:b/>
          <w:bCs/>
        </w:rPr>
        <w:t xml:space="preserve"> </w:t>
      </w:r>
      <w:r w:rsidR="00405DB4">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janë</w:t>
      </w:r>
      <w:r w:rsidR="00405DB4">
        <w:rPr>
          <w:rFonts w:ascii="Garamond" w:eastAsia="MS Mincho" w:hAnsi="Garamond" w:cs="Times New Roman"/>
        </w:rPr>
        <w:t xml:space="preserve"> </w:t>
      </w:r>
      <w:r w:rsidRPr="003D3453">
        <w:rPr>
          <w:rFonts w:ascii="Garamond" w:eastAsia="MS Mincho" w:hAnsi="Garamond" w:cs="Times New Roman"/>
        </w:rPr>
        <w:t>pagesa që lindin nga përdorimi apo e drejta e një aktivi jomaterial.</w:t>
      </w:r>
      <w:r w:rsidR="00BD01AF">
        <w:rPr>
          <w:rFonts w:ascii="Garamond" w:eastAsia="MS Mincho" w:hAnsi="Garamond" w:cs="Times New Roman"/>
        </w:rPr>
        <w:t xml:space="preserve"> </w:t>
      </w:r>
      <w:r w:rsidRPr="003D3453">
        <w:rPr>
          <w:rFonts w:ascii="Garamond" w:eastAsia="MS Mincho" w:hAnsi="Garamond" w:cs="Times New Roman"/>
        </w:rPr>
        <w:t>Patentë, licencë, shpikje, markë tregtare, dizajn ose model, plan, formulë ose proces sekret, ose pronë apo të drejtë tjetër të ngjashme, çdo imazh ose tingull vizual ose të dyja të transmetuara me satelit, kabllo, fibër optike ose teknologji të ngjashme në lidhje me transmetimin televiziv, radio ose në internet, të drejtën për të përdorur informacione në lidhje me përvojën industriale, tregtare ose shkencore. Kjo rubrikë plotësohet në mënyrë analitike për çdo pagesë që lind nga përdorimi apo e drejta</w:t>
      </w:r>
      <w:r w:rsidR="00BD01AF">
        <w:rPr>
          <w:rFonts w:ascii="Garamond" w:eastAsia="MS Mincho" w:hAnsi="Garamond" w:cs="Times New Roman"/>
        </w:rPr>
        <w:t xml:space="preserve"> </w:t>
      </w:r>
      <w:r w:rsidRPr="003D3453">
        <w:rPr>
          <w:rFonts w:ascii="Garamond" w:eastAsia="MS Mincho" w:hAnsi="Garamond" w:cs="Times New Roman"/>
        </w:rPr>
        <w:t>e një aktivi jomaterial.</w:t>
      </w:r>
    </w:p>
    <w:p w14:paraId="13D88795" w14:textId="7B1A3731" w:rsidR="00794245" w:rsidRPr="003D3453" w:rsidRDefault="00794245" w:rsidP="002B6F09">
      <w:pPr>
        <w:tabs>
          <w:tab w:val="left" w:pos="400"/>
        </w:tabs>
        <w:ind w:firstLine="284"/>
        <w:contextualSpacing/>
        <w:jc w:val="both"/>
        <w:rPr>
          <w:rFonts w:ascii="Garamond" w:eastAsia="MS Mincho" w:hAnsi="Garamond" w:cs="Times New Roman"/>
          <w:b/>
          <w:bCs/>
        </w:rPr>
      </w:pPr>
      <w:r w:rsidRPr="00405DB4">
        <w:rPr>
          <w:rFonts w:ascii="Garamond" w:eastAsia="MS Mincho" w:hAnsi="Garamond" w:cs="Times New Roman"/>
          <w:bCs/>
          <w:i/>
        </w:rPr>
        <w:lastRenderedPageBreak/>
        <w:t>15. Rubrika [15]</w:t>
      </w:r>
      <w:r w:rsidRPr="00405DB4">
        <w:rPr>
          <w:rFonts w:ascii="Garamond" w:eastAsia="MS Mincho" w:hAnsi="Garamond" w:cs="Times New Roman"/>
          <w:i/>
        </w:rPr>
        <w:t xml:space="preserve"> </w:t>
      </w:r>
      <w:r w:rsidR="00FA6A26" w:rsidRPr="00405DB4">
        <w:rPr>
          <w:rFonts w:ascii="Garamond" w:eastAsia="MS Mincho" w:hAnsi="Garamond" w:cs="Times New Roman"/>
          <w:bCs/>
          <w:i/>
        </w:rPr>
        <w:t xml:space="preserve">– </w:t>
      </w:r>
      <w:r w:rsidRPr="00405DB4">
        <w:rPr>
          <w:rFonts w:ascii="Garamond" w:eastAsia="MS Mincho" w:hAnsi="Garamond" w:cs="Times New Roman"/>
          <w:bCs/>
          <w:i/>
        </w:rPr>
        <w:t>Tatimi në burim</w:t>
      </w:r>
      <w:r w:rsidRPr="003D3453">
        <w:rPr>
          <w:rFonts w:ascii="Garamond" w:eastAsia="MS Mincho" w:hAnsi="Garamond" w:cs="Times New Roman"/>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është tatim i llogaritur/mbajtur në burim për totalin e </w:t>
      </w:r>
      <w:r w:rsidR="0051478C" w:rsidRPr="003D3453">
        <w:rPr>
          <w:rFonts w:ascii="Garamond" w:eastAsia="MS Mincho" w:hAnsi="Garamond" w:cs="Times New Roman"/>
        </w:rPr>
        <w:t>honorarëve</w:t>
      </w:r>
      <w:r w:rsidRPr="003D3453">
        <w:rPr>
          <w:rFonts w:ascii="Garamond" w:eastAsia="MS Mincho" w:hAnsi="Garamond" w:cs="Times New Roman"/>
        </w:rPr>
        <w:t xml:space="preserve"> (pagesë që lind nga përdorimi apo e drejta e një aktivi jomaterial)</w:t>
      </w:r>
      <w:r w:rsidR="00405DB4">
        <w:rPr>
          <w:rFonts w:ascii="Garamond" w:eastAsia="MS Mincho" w:hAnsi="Garamond" w:cs="Times New Roman"/>
        </w:rPr>
        <w:t>,</w:t>
      </w:r>
      <w:r w:rsidRPr="003D3453">
        <w:rPr>
          <w:rFonts w:ascii="Garamond" w:eastAsia="MS Mincho" w:hAnsi="Garamond" w:cs="Times New Roman"/>
        </w:rPr>
        <w:t xml:space="preserve"> të cilat paguhen gjatë muajit. </w:t>
      </w:r>
    </w:p>
    <w:p w14:paraId="74D613CD" w14:textId="2AB85486" w:rsidR="00794245" w:rsidRPr="003D3453" w:rsidRDefault="00794245" w:rsidP="002B6F09">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 xml:space="preserve">16. Rubrika [16] </w:t>
      </w:r>
      <w:r w:rsidR="00FA6A26" w:rsidRPr="00DE10A2">
        <w:rPr>
          <w:rFonts w:ascii="Garamond" w:eastAsia="MS Mincho" w:hAnsi="Garamond" w:cs="Times New Roman"/>
          <w:bCs/>
          <w:i/>
        </w:rPr>
        <w:t xml:space="preserve">– </w:t>
      </w:r>
      <w:r w:rsidRPr="00DE10A2">
        <w:rPr>
          <w:rFonts w:ascii="Garamond" w:eastAsia="MS Mincho" w:hAnsi="Garamond" w:cs="Times New Roman"/>
          <w:bCs/>
          <w:i/>
        </w:rPr>
        <w:t xml:space="preserve">Pagesa fituesish në </w:t>
      </w:r>
      <w:r w:rsidR="00FA6A26" w:rsidRPr="00DE10A2">
        <w:rPr>
          <w:rFonts w:ascii="Garamond" w:eastAsia="MS Mincho" w:hAnsi="Garamond" w:cs="Times New Roman"/>
          <w:bCs/>
          <w:i/>
        </w:rPr>
        <w:t>lojërat</w:t>
      </w:r>
      <w:r w:rsidRPr="00DE10A2">
        <w:rPr>
          <w:rFonts w:ascii="Garamond" w:eastAsia="MS Mincho" w:hAnsi="Garamond" w:cs="Times New Roman"/>
          <w:bCs/>
          <w:i/>
        </w:rPr>
        <w:t xml:space="preserve"> e fatit</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janë të ardhurat e fituara nga kategoritë e lojërave të fatit dhe kazinotë sipas legjislacionin në fuqi për lojërat e fatit. Kjo rubrikë plotësohet</w:t>
      </w:r>
      <w:r w:rsidR="00BD01AF">
        <w:rPr>
          <w:rFonts w:ascii="Garamond" w:eastAsia="MS Mincho" w:hAnsi="Garamond" w:cs="Times New Roman"/>
        </w:rPr>
        <w:t xml:space="preserve"> </w:t>
      </w:r>
      <w:r w:rsidRPr="003D3453">
        <w:rPr>
          <w:rFonts w:ascii="Garamond" w:eastAsia="MS Mincho" w:hAnsi="Garamond" w:cs="Times New Roman"/>
        </w:rPr>
        <w:t>në mënyrë analitike për çdo pagesë të përfituar nga lojërat e fatit dhe kazinotë.</w:t>
      </w:r>
    </w:p>
    <w:p w14:paraId="53C293E9" w14:textId="6DBDE0AB" w:rsidR="00794245" w:rsidRPr="003D3453" w:rsidRDefault="00794245" w:rsidP="003D3453">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 xml:space="preserve">17. Rubrika [17] </w:t>
      </w:r>
      <w:r w:rsidR="00FA6A26" w:rsidRPr="00DE10A2">
        <w:rPr>
          <w:rFonts w:ascii="Garamond" w:eastAsia="MS Mincho" w:hAnsi="Garamond" w:cs="Times New Roman"/>
          <w:bCs/>
          <w:i/>
        </w:rPr>
        <w:t xml:space="preserve">– </w:t>
      </w:r>
      <w:r w:rsidRPr="00DE10A2">
        <w:rPr>
          <w:rFonts w:ascii="Garamond" w:eastAsia="MS Mincho" w:hAnsi="Garamond" w:cs="Times New Roman"/>
          <w:bCs/>
          <w:i/>
        </w:rPr>
        <w:t>Tatimi në burim</w:t>
      </w:r>
      <w:r w:rsidRPr="003D3453">
        <w:rPr>
          <w:rFonts w:ascii="Garamond" w:eastAsia="MS Mincho" w:hAnsi="Garamond" w:cs="Times New Roman"/>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 xml:space="preserve">pagesë të përfituar nga lojërat e fatit dhe kazinotë, të cilat paguhen gjatë muajit. </w:t>
      </w:r>
    </w:p>
    <w:p w14:paraId="6AB135F9" w14:textId="2C18EF88" w:rsidR="00794245" w:rsidRPr="003D3453" w:rsidRDefault="00794245" w:rsidP="003D3453">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18. Rubrika [18]</w:t>
      </w:r>
      <w:r w:rsidR="00DE10A2">
        <w:rPr>
          <w:rFonts w:ascii="Garamond" w:eastAsia="MS Mincho" w:hAnsi="Garamond" w:cs="Times New Roman"/>
          <w:bCs/>
          <w:i/>
        </w:rPr>
        <w:t xml:space="preserve"> </w:t>
      </w:r>
      <w:r w:rsidR="00FA6A26" w:rsidRPr="00DE10A2">
        <w:rPr>
          <w:rFonts w:ascii="Garamond" w:eastAsia="MS Mincho" w:hAnsi="Garamond" w:cs="Times New Roman"/>
          <w:bCs/>
          <w:i/>
        </w:rPr>
        <w:t xml:space="preserve">– </w:t>
      </w:r>
      <w:r w:rsidRPr="00DE10A2">
        <w:rPr>
          <w:rFonts w:ascii="Garamond" w:eastAsia="MS Mincho" w:hAnsi="Garamond" w:cs="Times New Roman"/>
          <w:bCs/>
          <w:i/>
        </w:rPr>
        <w:t>Pagesa qiraje ndaj individëve</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plotësohet nga tatimpagues person fizik/ entitet/ seli e përhershme për çdo pagesë të kryer vetëm kur q</w:t>
      </w:r>
      <w:r w:rsidR="00FA6A26">
        <w:rPr>
          <w:rFonts w:ascii="Garamond" w:eastAsia="MS Mincho" w:hAnsi="Garamond" w:cs="Times New Roman"/>
        </w:rPr>
        <w:t>i</w:t>
      </w:r>
      <w:r w:rsidRPr="003D3453">
        <w:rPr>
          <w:rFonts w:ascii="Garamond" w:eastAsia="MS Mincho" w:hAnsi="Garamond" w:cs="Times New Roman"/>
        </w:rPr>
        <w:t xml:space="preserve">radhënësi, përfitues i </w:t>
      </w:r>
      <w:r w:rsidR="00A85E24">
        <w:rPr>
          <w:rFonts w:ascii="Garamond" w:eastAsia="MS Mincho" w:hAnsi="Garamond" w:cs="Times New Roman"/>
        </w:rPr>
        <w:t>s</w:t>
      </w:r>
      <w:r w:rsidRPr="003D3453">
        <w:rPr>
          <w:rFonts w:ascii="Garamond" w:eastAsia="MS Mincho" w:hAnsi="Garamond" w:cs="Times New Roman"/>
        </w:rPr>
        <w:t>ë ardhurës, është individ</w:t>
      </w:r>
      <w:r w:rsidRPr="003D3453">
        <w:rPr>
          <w:rFonts w:ascii="Garamond" w:eastAsia="MS Mincho" w:hAnsi="Garamond" w:cs="Times New Roman"/>
          <w:b/>
          <w:bCs/>
        </w:rPr>
        <w:t xml:space="preserve"> </w:t>
      </w:r>
    </w:p>
    <w:p w14:paraId="2B70739D" w14:textId="3B67B5C9" w:rsidR="00794245" w:rsidRPr="003D3453" w:rsidRDefault="00794245" w:rsidP="003D3453">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 xml:space="preserve">19. Rubrika [19] </w:t>
      </w:r>
      <w:r w:rsidR="00FA6A26" w:rsidRPr="00DE10A2">
        <w:rPr>
          <w:rFonts w:ascii="Garamond" w:eastAsia="MS Mincho" w:hAnsi="Garamond" w:cs="Times New Roman"/>
          <w:bCs/>
          <w:i/>
        </w:rPr>
        <w:t xml:space="preserve">– </w:t>
      </w:r>
      <w:r w:rsidRPr="00DE10A2">
        <w:rPr>
          <w:rFonts w:ascii="Garamond" w:eastAsia="MS Mincho" w:hAnsi="Garamond" w:cs="Times New Roman"/>
          <w:bCs/>
          <w:i/>
        </w:rPr>
        <w:t>Tatimi në burim</w:t>
      </w:r>
      <w:r w:rsidRPr="003D3453">
        <w:rPr>
          <w:rFonts w:ascii="Garamond" w:eastAsia="MS Mincho" w:hAnsi="Garamond" w:cs="Times New Roman"/>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kryer nga qiramarrësi vetëm nëse q</w:t>
      </w:r>
      <w:r w:rsidR="00FA6A26">
        <w:rPr>
          <w:rFonts w:ascii="Garamond" w:eastAsia="MS Mincho" w:hAnsi="Garamond" w:cs="Times New Roman"/>
        </w:rPr>
        <w:t>i</w:t>
      </w:r>
      <w:r w:rsidRPr="003D3453">
        <w:rPr>
          <w:rFonts w:ascii="Garamond" w:eastAsia="MS Mincho" w:hAnsi="Garamond" w:cs="Times New Roman"/>
        </w:rPr>
        <w:t xml:space="preserve">radhënësi përfitues i </w:t>
      </w:r>
      <w:r w:rsidR="00A85E24">
        <w:rPr>
          <w:rFonts w:ascii="Garamond" w:eastAsia="MS Mincho" w:hAnsi="Garamond" w:cs="Times New Roman"/>
        </w:rPr>
        <w:t>s</w:t>
      </w:r>
      <w:r w:rsidRPr="003D3453">
        <w:rPr>
          <w:rFonts w:ascii="Garamond" w:eastAsia="MS Mincho" w:hAnsi="Garamond" w:cs="Times New Roman"/>
        </w:rPr>
        <w:t>ë ardhurës, është individ</w:t>
      </w:r>
      <w:r w:rsidRPr="003D3453">
        <w:rPr>
          <w:rFonts w:ascii="Garamond" w:eastAsia="MS Mincho" w:hAnsi="Garamond" w:cs="Times New Roman"/>
          <w:b/>
          <w:bCs/>
        </w:rPr>
        <w:t>.</w:t>
      </w:r>
    </w:p>
    <w:p w14:paraId="141025EE" w14:textId="3EE06F62" w:rsidR="00794245" w:rsidRPr="003D3453" w:rsidRDefault="00794245" w:rsidP="003D3453">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 xml:space="preserve">20. Rubrika [20] </w:t>
      </w:r>
      <w:r w:rsidR="00FA6A26" w:rsidRPr="00DE10A2">
        <w:rPr>
          <w:rFonts w:ascii="Garamond" w:eastAsia="MS Mincho" w:hAnsi="Garamond" w:cs="Times New Roman"/>
          <w:bCs/>
          <w:i/>
        </w:rPr>
        <w:t xml:space="preserve">– </w:t>
      </w:r>
      <w:r w:rsidRPr="00DE10A2">
        <w:rPr>
          <w:rFonts w:ascii="Garamond" w:eastAsia="MS Mincho" w:hAnsi="Garamond" w:cs="Times New Roman"/>
          <w:bCs/>
          <w:i/>
        </w:rPr>
        <w:t>Pagesa për pjesëmarrje në bordet drejtuese dhe këshillat ose trupa drejtues të tjerë</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plotësohet në mënyrë analitike për çdo pagesë që lind për çdo pagesë në formë shpërblimi për drejtorët, </w:t>
      </w:r>
      <w:r w:rsidR="004E718A" w:rsidRPr="003D3453">
        <w:rPr>
          <w:rFonts w:ascii="Garamond" w:eastAsia="MS Mincho" w:hAnsi="Garamond" w:cs="Times New Roman"/>
        </w:rPr>
        <w:t>anëtarët</w:t>
      </w:r>
      <w:r w:rsidRPr="003D3453">
        <w:rPr>
          <w:rFonts w:ascii="Garamond" w:eastAsia="MS Mincho" w:hAnsi="Garamond" w:cs="Times New Roman"/>
        </w:rPr>
        <w:t xml:space="preserve"> e bordit të drejtorëve ose organi ligjor i një shoqërie</w:t>
      </w:r>
      <w:r w:rsidR="0051478C">
        <w:rPr>
          <w:rFonts w:ascii="Garamond" w:eastAsia="MS Mincho" w:hAnsi="Garamond" w:cs="Times New Roman"/>
        </w:rPr>
        <w:t>,</w:t>
      </w:r>
      <w:r w:rsidRPr="003D3453">
        <w:rPr>
          <w:rFonts w:ascii="Garamond" w:eastAsia="MS Mincho" w:hAnsi="Garamond" w:cs="Times New Roman"/>
        </w:rPr>
        <w:t xml:space="preserve"> si dhe shpërblimet e menaxhimit dhe pjesëmarrjes në këshilla drejtues, nga persona të cilët nuk janë në marrëdhënie punësimi me entitetin pagues</w:t>
      </w:r>
    </w:p>
    <w:p w14:paraId="4A8BD169" w14:textId="431DC92F"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21. Rubrika [21]</w:t>
      </w:r>
      <w:r w:rsidR="00AC3BDB" w:rsidRPr="00AC3BDB">
        <w:rPr>
          <w:rFonts w:ascii="Garamond" w:eastAsia="MS Mincho" w:hAnsi="Garamond" w:cs="Times New Roman"/>
          <w:bCs/>
          <w:i/>
        </w:rPr>
        <w:t xml:space="preserve">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AC3BDB">
        <w:rPr>
          <w:rFonts w:ascii="Garamond" w:eastAsia="MS Mincho" w:hAnsi="Garamond" w:cs="Times New Roman"/>
          <w:i/>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është tatim i llogaritur/mbajtur në burim për çdo pagesë në formë shpërblimi për drejtorët, </w:t>
      </w:r>
      <w:r w:rsidR="004E718A" w:rsidRPr="003D3453">
        <w:rPr>
          <w:rFonts w:ascii="Garamond" w:eastAsia="MS Mincho" w:hAnsi="Garamond" w:cs="Times New Roman"/>
        </w:rPr>
        <w:t>anëtarët</w:t>
      </w:r>
      <w:r w:rsidRPr="003D3453">
        <w:rPr>
          <w:rFonts w:ascii="Garamond" w:eastAsia="MS Mincho" w:hAnsi="Garamond" w:cs="Times New Roman"/>
        </w:rPr>
        <w:t xml:space="preserve"> e bordit të drejtorëve ose organi ligjor i një shoqërie</w:t>
      </w:r>
      <w:r w:rsidR="0051478C">
        <w:rPr>
          <w:rFonts w:ascii="Garamond" w:eastAsia="MS Mincho" w:hAnsi="Garamond" w:cs="Times New Roman"/>
        </w:rPr>
        <w:t>,</w:t>
      </w:r>
      <w:r w:rsidRPr="003D3453">
        <w:rPr>
          <w:rFonts w:ascii="Garamond" w:eastAsia="MS Mincho" w:hAnsi="Garamond" w:cs="Times New Roman"/>
        </w:rPr>
        <w:t xml:space="preserve"> si dhe shpërblimet e menaxhimit dhe pjesëmarrjes në këshilla drejtues. </w:t>
      </w:r>
    </w:p>
    <w:p w14:paraId="70ED7A97" w14:textId="25836160"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22. Rubrika [22]</w:t>
      </w:r>
      <w:r w:rsidR="00AC3BDB" w:rsidRPr="00AC3BDB">
        <w:rPr>
          <w:rFonts w:ascii="Garamond" w:eastAsia="MS Mincho" w:hAnsi="Garamond" w:cs="Times New Roman"/>
          <w:bCs/>
          <w:i/>
        </w:rPr>
        <w:t xml:space="preserve">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Fitimet kapitale nga skemat e sigurimit të jetës dhe/ose pensionit privat</w:t>
      </w:r>
      <w:r w:rsidR="00AC3BDB" w:rsidRPr="00AC3BDB">
        <w:rPr>
          <w:rFonts w:ascii="Garamond" w:eastAsia="MS Mincho" w:hAnsi="Garamond" w:cs="Times New Roman"/>
          <w:bCs/>
          <w:i/>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për çdo pagesë që lind nga fitimet kapitale nga skemat e sigurimit të jetës dhe/ose pensionit privat</w:t>
      </w:r>
    </w:p>
    <w:p w14:paraId="6184DDB4" w14:textId="2E41EBBC"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23. Rubrika [23]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AC3BDB">
        <w:rPr>
          <w:rFonts w:ascii="Garamond" w:eastAsia="MS Mincho" w:hAnsi="Garamond" w:cs="Times New Roman"/>
          <w:i/>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kryer për fitimet kapitale nga skemat e sigurimit të jetës dhe/ose pensionit privat të cilat paguhen gjatë muajit.</w:t>
      </w:r>
    </w:p>
    <w:p w14:paraId="413A1D21" w14:textId="2B434E4E"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24. Rubrika [24]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Pagesa për performanc</w:t>
      </w:r>
      <w:r w:rsidR="004E718A" w:rsidRPr="00AC3BDB">
        <w:rPr>
          <w:rFonts w:ascii="Garamond" w:eastAsia="MS Mincho" w:hAnsi="Garamond" w:cs="Times New Roman"/>
          <w:bCs/>
          <w:i/>
        </w:rPr>
        <w:t>ë</w:t>
      </w:r>
      <w:r w:rsidRPr="00AC3BDB">
        <w:rPr>
          <w:rFonts w:ascii="Garamond" w:eastAsia="MS Mincho" w:hAnsi="Garamond" w:cs="Times New Roman"/>
          <w:bCs/>
          <w:i/>
        </w:rPr>
        <w:t xml:space="preserve">n e aktoreve, muzikanteve ose sportisteve </w:t>
      </w:r>
      <w:r w:rsidR="00FA6A26" w:rsidRPr="00AC3BDB">
        <w:rPr>
          <w:rFonts w:ascii="Garamond" w:eastAsia="MS Mincho" w:hAnsi="Garamond" w:cs="Times New Roman"/>
          <w:bCs/>
          <w:i/>
        </w:rPr>
        <w:t>përshirë</w:t>
      </w:r>
      <w:r w:rsidRPr="00AC3BDB">
        <w:rPr>
          <w:rFonts w:ascii="Garamond" w:eastAsia="MS Mincho" w:hAnsi="Garamond" w:cs="Times New Roman"/>
          <w:bCs/>
          <w:i/>
        </w:rPr>
        <w:t xml:space="preserve"> pagesat ndaj personave q</w:t>
      </w:r>
      <w:r w:rsidR="009A149D" w:rsidRPr="00AC3BDB">
        <w:rPr>
          <w:rFonts w:ascii="Garamond" w:eastAsia="MS Mincho" w:hAnsi="Garamond" w:cs="Times New Roman"/>
          <w:bCs/>
          <w:i/>
        </w:rPr>
        <w:t>ë</w:t>
      </w:r>
      <w:r w:rsidRPr="00AC3BDB">
        <w:rPr>
          <w:rFonts w:ascii="Garamond" w:eastAsia="MS Mincho" w:hAnsi="Garamond" w:cs="Times New Roman"/>
          <w:bCs/>
          <w:i/>
        </w:rPr>
        <w:t xml:space="preserve"> </w:t>
      </w:r>
      <w:r w:rsidR="00FA6A26" w:rsidRPr="00AC3BDB">
        <w:rPr>
          <w:rFonts w:ascii="Garamond" w:eastAsia="MS Mincho" w:hAnsi="Garamond" w:cs="Times New Roman"/>
          <w:bCs/>
          <w:i/>
        </w:rPr>
        <w:t>punësojnë</w:t>
      </w:r>
      <w:r w:rsidRPr="00AC3BDB">
        <w:rPr>
          <w:rFonts w:ascii="Garamond" w:eastAsia="MS Mincho" w:hAnsi="Garamond" w:cs="Times New Roman"/>
          <w:bCs/>
          <w:i/>
        </w:rPr>
        <w:t xml:space="preserve"> artiste ose sportiste ose </w:t>
      </w:r>
      <w:r w:rsidR="00FA6A26" w:rsidRPr="00AC3BDB">
        <w:rPr>
          <w:rFonts w:ascii="Garamond" w:eastAsia="MS Mincho" w:hAnsi="Garamond" w:cs="Times New Roman"/>
          <w:bCs/>
          <w:i/>
        </w:rPr>
        <w:t>veprojnë</w:t>
      </w:r>
      <w:r w:rsidRPr="00AC3BDB">
        <w:rPr>
          <w:rFonts w:ascii="Garamond" w:eastAsia="MS Mincho" w:hAnsi="Garamond" w:cs="Times New Roman"/>
          <w:bCs/>
          <w:i/>
        </w:rPr>
        <w:t xml:space="preserve"> si </w:t>
      </w:r>
      <w:r w:rsidR="00FA6A26" w:rsidRPr="00AC3BDB">
        <w:rPr>
          <w:rFonts w:ascii="Garamond" w:eastAsia="MS Mincho" w:hAnsi="Garamond" w:cs="Times New Roman"/>
          <w:bCs/>
          <w:i/>
        </w:rPr>
        <w:t>ndërmjetës</w:t>
      </w:r>
      <w:r w:rsidRPr="00AC3BDB">
        <w:rPr>
          <w:rFonts w:ascii="Garamond" w:eastAsia="MS Mincho" w:hAnsi="Garamond" w:cs="Times New Roman"/>
          <w:bCs/>
          <w:i/>
        </w:rPr>
        <w:t xml:space="preserve"> n</w:t>
      </w:r>
      <w:r w:rsidR="009A149D" w:rsidRPr="00AC3BDB">
        <w:rPr>
          <w:rFonts w:ascii="Garamond" w:eastAsia="MS Mincho" w:hAnsi="Garamond" w:cs="Times New Roman"/>
          <w:bCs/>
          <w:i/>
        </w:rPr>
        <w:t>ë</w:t>
      </w:r>
      <w:r w:rsidRPr="00AC3BDB">
        <w:rPr>
          <w:rFonts w:ascii="Garamond" w:eastAsia="MS Mincho" w:hAnsi="Garamond" w:cs="Times New Roman"/>
          <w:bCs/>
          <w:i/>
        </w:rPr>
        <w:t xml:space="preserve"> organizimin e shfaqjeve apo performancave </w:t>
      </w:r>
      <w:r w:rsidR="002B6F09">
        <w:rPr>
          <w:rFonts w:ascii="Garamond" w:eastAsia="MS Mincho" w:hAnsi="Garamond" w:cs="Times New Roman"/>
          <w:b/>
          <w:bCs/>
        </w:rPr>
        <w:t>–</w:t>
      </w:r>
      <w:r w:rsidRPr="003D3453">
        <w:rPr>
          <w:rFonts w:ascii="Garamond" w:eastAsia="MS Mincho" w:hAnsi="Garamond" w:cs="Times New Roman"/>
          <w:b/>
          <w:bCs/>
        </w:rPr>
        <w:t xml:space="preserve"> </w:t>
      </w:r>
      <w:r w:rsidR="002B6F09">
        <w:rPr>
          <w:rFonts w:ascii="Garamond" w:eastAsia="MS Mincho" w:hAnsi="Garamond" w:cs="Times New Roman"/>
        </w:rPr>
        <w:t>p</w:t>
      </w:r>
      <w:r w:rsidRPr="003D3453">
        <w:rPr>
          <w:rFonts w:ascii="Garamond" w:eastAsia="MS Mincho" w:hAnsi="Garamond" w:cs="Times New Roman"/>
        </w:rPr>
        <w:t>lotësohet</w:t>
      </w:r>
      <w:r w:rsidR="002B6F09">
        <w:rPr>
          <w:rFonts w:ascii="Garamond" w:eastAsia="MS Mincho" w:hAnsi="Garamond" w:cs="Times New Roman"/>
        </w:rPr>
        <w:t xml:space="preserve"> </w:t>
      </w:r>
      <w:r w:rsidRPr="003D3453">
        <w:rPr>
          <w:rFonts w:ascii="Garamond" w:eastAsia="MS Mincho" w:hAnsi="Garamond" w:cs="Times New Roman"/>
        </w:rPr>
        <w:t>në mënyrë analitike për çdo pagesë</w:t>
      </w:r>
      <w:r w:rsidR="00BD01AF">
        <w:rPr>
          <w:rFonts w:ascii="Garamond" w:eastAsia="MS Mincho" w:hAnsi="Garamond" w:cs="Times New Roman"/>
        </w:rPr>
        <w:t xml:space="preserve"> </w:t>
      </w:r>
      <w:r w:rsidRPr="003D3453">
        <w:rPr>
          <w:rFonts w:ascii="Garamond" w:eastAsia="MS Mincho" w:hAnsi="Garamond" w:cs="Times New Roman"/>
        </w:rPr>
        <w:t xml:space="preserve">që kryhet, për shfaqjet e aktorëve, të muzikantëve ose sportistëve etj. </w:t>
      </w:r>
    </w:p>
    <w:p w14:paraId="6D7C538D" w14:textId="3BD9CE63" w:rsidR="00794245" w:rsidRPr="003D3453" w:rsidRDefault="00794245" w:rsidP="003D3453">
      <w:pPr>
        <w:tabs>
          <w:tab w:val="left" w:pos="400"/>
        </w:tabs>
        <w:ind w:firstLine="284"/>
        <w:contextualSpacing/>
        <w:jc w:val="both"/>
        <w:rPr>
          <w:rFonts w:ascii="Garamond" w:eastAsia="MS Mincho" w:hAnsi="Garamond" w:cs="Times New Roman"/>
        </w:rPr>
      </w:pPr>
      <w:r w:rsidRPr="00DE10A2">
        <w:rPr>
          <w:rFonts w:ascii="Garamond" w:eastAsia="MS Mincho" w:hAnsi="Garamond" w:cs="Times New Roman"/>
          <w:bCs/>
          <w:i/>
        </w:rPr>
        <w:t xml:space="preserve">25. Rubrika [25] </w:t>
      </w:r>
      <w:r w:rsidR="00FA6A26" w:rsidRPr="00DE10A2">
        <w:rPr>
          <w:rFonts w:ascii="Garamond" w:eastAsia="MS Mincho" w:hAnsi="Garamond" w:cs="Times New Roman"/>
          <w:bCs/>
          <w:i/>
        </w:rPr>
        <w:t>–</w:t>
      </w:r>
      <w:r w:rsidR="009A149D" w:rsidRPr="00DE10A2">
        <w:rPr>
          <w:rFonts w:ascii="Garamond" w:eastAsia="MS Mincho" w:hAnsi="Garamond" w:cs="Times New Roman"/>
          <w:bCs/>
          <w:i/>
        </w:rPr>
        <w:t xml:space="preserve"> </w:t>
      </w:r>
      <w:r w:rsidRPr="00DE10A2">
        <w:rPr>
          <w:rFonts w:ascii="Garamond" w:eastAsia="MS Mincho" w:hAnsi="Garamond" w:cs="Times New Roman"/>
          <w:bCs/>
          <w:i/>
        </w:rPr>
        <w:t>Tatimi në burim</w:t>
      </w:r>
      <w:r w:rsidRPr="003D3453">
        <w:rPr>
          <w:rFonts w:ascii="Garamond" w:eastAsia="MS Mincho" w:hAnsi="Garamond" w:cs="Times New Roman"/>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00AC3BDB" w:rsidRPr="003D3453">
        <w:rPr>
          <w:rFonts w:ascii="Garamond" w:eastAsia="MS Mincho" w:hAnsi="Garamond" w:cs="Times New Roman"/>
        </w:rPr>
        <w:t xml:space="preserve">është </w:t>
      </w:r>
      <w:r w:rsidRPr="003D3453">
        <w:rPr>
          <w:rFonts w:ascii="Garamond" w:eastAsia="MS Mincho" w:hAnsi="Garamond" w:cs="Times New Roman"/>
        </w:rPr>
        <w:t>tatimi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kryer për performanc</w:t>
      </w:r>
      <w:r w:rsidR="004E718A">
        <w:rPr>
          <w:rFonts w:ascii="Garamond" w:eastAsia="MS Mincho" w:hAnsi="Garamond" w:cs="Times New Roman"/>
        </w:rPr>
        <w:t>ë</w:t>
      </w:r>
      <w:r w:rsidRPr="003D3453">
        <w:rPr>
          <w:rFonts w:ascii="Garamond" w:eastAsia="MS Mincho" w:hAnsi="Garamond" w:cs="Times New Roman"/>
        </w:rPr>
        <w:t>n e aktoreve, muzikanteve ose sportisteve etj.</w:t>
      </w:r>
      <w:r w:rsidR="00FA6A26">
        <w:rPr>
          <w:rFonts w:ascii="Garamond" w:eastAsia="MS Mincho" w:hAnsi="Garamond" w:cs="Times New Roman"/>
        </w:rPr>
        <w:t>,</w:t>
      </w:r>
      <w:r w:rsidRPr="003D3453">
        <w:rPr>
          <w:rFonts w:ascii="Garamond" w:eastAsia="MS Mincho" w:hAnsi="Garamond" w:cs="Times New Roman"/>
        </w:rPr>
        <w:t xml:space="preserve"> </w:t>
      </w:r>
      <w:r w:rsidR="00FA6A26" w:rsidRPr="003D3453">
        <w:rPr>
          <w:rFonts w:ascii="Garamond" w:eastAsia="MS Mincho" w:hAnsi="Garamond" w:cs="Times New Roman"/>
        </w:rPr>
        <w:t>përshirë</w:t>
      </w:r>
      <w:r w:rsidRPr="003D3453">
        <w:rPr>
          <w:rFonts w:ascii="Garamond" w:eastAsia="MS Mincho" w:hAnsi="Garamond" w:cs="Times New Roman"/>
        </w:rPr>
        <w:t xml:space="preserve"> pagesat ndaj personave q</w:t>
      </w:r>
      <w:r w:rsidR="009A149D" w:rsidRPr="009A149D">
        <w:rPr>
          <w:rFonts w:ascii="Garamond" w:eastAsia="MS Mincho" w:hAnsi="Garamond" w:cs="Times New Roman"/>
          <w:bCs/>
        </w:rPr>
        <w:t>ë</w:t>
      </w:r>
      <w:r w:rsidRPr="003D3453">
        <w:rPr>
          <w:rFonts w:ascii="Garamond" w:eastAsia="MS Mincho" w:hAnsi="Garamond" w:cs="Times New Roman"/>
        </w:rPr>
        <w:t xml:space="preserve"> </w:t>
      </w:r>
      <w:r w:rsidR="00FA6A26" w:rsidRPr="003D3453">
        <w:rPr>
          <w:rFonts w:ascii="Garamond" w:eastAsia="MS Mincho" w:hAnsi="Garamond" w:cs="Times New Roman"/>
        </w:rPr>
        <w:t>punësojnë</w:t>
      </w:r>
      <w:r w:rsidRPr="003D3453">
        <w:rPr>
          <w:rFonts w:ascii="Garamond" w:eastAsia="MS Mincho" w:hAnsi="Garamond" w:cs="Times New Roman"/>
        </w:rPr>
        <w:t xml:space="preserve"> artiste ose sportiste ose </w:t>
      </w:r>
      <w:r w:rsidR="00FA6A26" w:rsidRPr="003D3453">
        <w:rPr>
          <w:rFonts w:ascii="Garamond" w:eastAsia="MS Mincho" w:hAnsi="Garamond" w:cs="Times New Roman"/>
        </w:rPr>
        <w:t>veprojnë</w:t>
      </w:r>
      <w:r w:rsidRPr="003D3453">
        <w:rPr>
          <w:rFonts w:ascii="Garamond" w:eastAsia="MS Mincho" w:hAnsi="Garamond" w:cs="Times New Roman"/>
        </w:rPr>
        <w:t xml:space="preserve"> si </w:t>
      </w:r>
      <w:r w:rsidR="00FA6A26" w:rsidRPr="003D3453">
        <w:rPr>
          <w:rFonts w:ascii="Garamond" w:eastAsia="MS Mincho" w:hAnsi="Garamond" w:cs="Times New Roman"/>
        </w:rPr>
        <w:t>ndërmjetës</w:t>
      </w:r>
      <w:r w:rsidRPr="003D3453">
        <w:rPr>
          <w:rFonts w:ascii="Garamond" w:eastAsia="MS Mincho" w:hAnsi="Garamond" w:cs="Times New Roman"/>
        </w:rPr>
        <w:t xml:space="preserve"> n</w:t>
      </w:r>
      <w:r w:rsidR="009A149D">
        <w:rPr>
          <w:rFonts w:ascii="Garamond" w:eastAsia="MS Mincho" w:hAnsi="Garamond" w:cs="Times New Roman"/>
        </w:rPr>
        <w:t>ë</w:t>
      </w:r>
      <w:r w:rsidRPr="003D3453">
        <w:rPr>
          <w:rFonts w:ascii="Garamond" w:eastAsia="MS Mincho" w:hAnsi="Garamond" w:cs="Times New Roman"/>
        </w:rPr>
        <w:t xml:space="preserve"> organizimin e shfaqjeve apo performancave, të cilat paguhen gjatë muajit.</w:t>
      </w:r>
    </w:p>
    <w:p w14:paraId="559E3CE3" w14:textId="06F0B081"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26. Rubrika [26]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 xml:space="preserve">Pagesa të tjera për të cilat mbahet tatimi në burim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për pagesa të cilat nuk janë të listuara në rubrikat: [8], [10], [12], [14], [16], [18], [20], [22], [24], [28], [30], [32], [34], [36], [38].</w:t>
      </w:r>
    </w:p>
    <w:p w14:paraId="3292A343" w14:textId="32114D9C"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27. Rubrika [27] – Tatimi në burim</w:t>
      </w:r>
      <w:r w:rsidR="00AC3BDB">
        <w:rPr>
          <w:rFonts w:ascii="Garamond" w:eastAsia="MS Mincho" w:hAnsi="Garamond" w:cs="Times New Roman"/>
          <w:bCs/>
          <w:i/>
        </w:rPr>
        <w:t xml:space="preserve"> –</w:t>
      </w:r>
      <w:r w:rsidRPr="00AC3BDB">
        <w:rPr>
          <w:rFonts w:ascii="Garamond" w:eastAsia="MS Mincho" w:hAnsi="Garamond" w:cs="Times New Roman"/>
          <w:bCs/>
          <w:i/>
        </w:rPr>
        <w:t xml:space="preserve"> </w:t>
      </w:r>
      <w:r w:rsidRPr="00AC3BDB">
        <w:rPr>
          <w:rFonts w:ascii="Garamond" w:eastAsia="MS Mincho" w:hAnsi="Garamond" w:cs="Times New Roman"/>
          <w:bCs/>
        </w:rPr>
        <w:t>është</w:t>
      </w:r>
      <w:r w:rsidR="00AC3BDB" w:rsidRPr="00AC3BDB">
        <w:rPr>
          <w:rFonts w:ascii="Garamond" w:eastAsia="MS Mincho" w:hAnsi="Garamond" w:cs="Times New Roman"/>
          <w:bCs/>
        </w:rPr>
        <w:t xml:space="preserve"> </w:t>
      </w:r>
      <w:r w:rsidRPr="00AC3BDB">
        <w:rPr>
          <w:rFonts w:ascii="Garamond" w:eastAsia="MS Mincho" w:hAnsi="Garamond" w:cs="Times New Roman"/>
          <w:bCs/>
        </w:rPr>
        <w:t>tatimi</w:t>
      </w:r>
      <w:r w:rsidRPr="003D3453">
        <w:rPr>
          <w:rFonts w:ascii="Garamond" w:eastAsia="MS Mincho" w:hAnsi="Garamond" w:cs="Times New Roman"/>
          <w:b/>
          <w:bCs/>
        </w:rPr>
        <w:t xml:space="preserve"> </w:t>
      </w:r>
      <w:r w:rsidRPr="003D3453">
        <w:rPr>
          <w:rFonts w:ascii="Garamond" w:eastAsia="MS Mincho" w:hAnsi="Garamond" w:cs="Times New Roman"/>
        </w:rPr>
        <w:t>i llogaritur/mbajtur në burim për</w:t>
      </w:r>
      <w:r w:rsidR="00BD01AF">
        <w:rPr>
          <w:rFonts w:ascii="Garamond" w:eastAsia="MS Mincho" w:hAnsi="Garamond" w:cs="Times New Roman"/>
        </w:rPr>
        <w:t xml:space="preserve"> </w:t>
      </w:r>
      <w:r w:rsidRPr="003D3453">
        <w:rPr>
          <w:rFonts w:ascii="Garamond" w:eastAsia="MS Mincho" w:hAnsi="Garamond" w:cs="Times New Roman"/>
        </w:rPr>
        <w:t>çdo pagesë përveç atyre të përfshira në rubrikat: [9], [11], [13], [15], [17], [19], [21], [23], [25], [29], [31], [33], [35], [37], [39].</w:t>
      </w:r>
    </w:p>
    <w:p w14:paraId="3E8E102A" w14:textId="5C126A98"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28. Rubrika [28]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 xml:space="preserve">Pagesa me karakter jo të përhershëm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00AC3BDB">
        <w:rPr>
          <w:rFonts w:ascii="Garamond" w:eastAsia="MS Mincho" w:hAnsi="Garamond" w:cs="Times New Roman"/>
        </w:rPr>
        <w:t>p</w:t>
      </w:r>
      <w:r w:rsidRPr="003D3453">
        <w:rPr>
          <w:rFonts w:ascii="Garamond" w:eastAsia="MS Mincho" w:hAnsi="Garamond" w:cs="Times New Roman"/>
        </w:rPr>
        <w:t>lotësohet në mënyrë analitike për çdo pagesë me karakter jo të përhershëm për shërbime teknike, mësimdhënie, kurse, trajnime.</w:t>
      </w:r>
    </w:p>
    <w:p w14:paraId="6B0EF864" w14:textId="4352F4CC" w:rsidR="00794245" w:rsidRPr="003D3453" w:rsidRDefault="00794245" w:rsidP="003D3453">
      <w:pPr>
        <w:tabs>
          <w:tab w:val="left" w:pos="400"/>
        </w:tabs>
        <w:ind w:firstLine="284"/>
        <w:contextualSpacing/>
        <w:jc w:val="both"/>
        <w:rPr>
          <w:rFonts w:ascii="Garamond" w:eastAsia="MS Mincho" w:hAnsi="Garamond" w:cs="Times New Roman"/>
        </w:rPr>
      </w:pPr>
      <w:r w:rsidRPr="009465FB">
        <w:rPr>
          <w:rFonts w:ascii="Garamond" w:eastAsia="MS Mincho" w:hAnsi="Garamond" w:cs="Times New Roman"/>
          <w:bCs/>
          <w:i/>
        </w:rPr>
        <w:t xml:space="preserve">29. Rubrika [29] </w:t>
      </w:r>
      <w:r w:rsidR="00FA6A26" w:rsidRPr="009465FB">
        <w:rPr>
          <w:rFonts w:ascii="Garamond" w:eastAsia="MS Mincho" w:hAnsi="Garamond" w:cs="Times New Roman"/>
          <w:bCs/>
          <w:i/>
        </w:rPr>
        <w:t xml:space="preserve">– </w:t>
      </w:r>
      <w:r w:rsidRPr="009465FB">
        <w:rPr>
          <w:rFonts w:ascii="Garamond" w:eastAsia="MS Mincho" w:hAnsi="Garamond" w:cs="Times New Roman"/>
          <w:bCs/>
          <w:i/>
        </w:rPr>
        <w:t xml:space="preserve">Tatimi në burim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tatimi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kryer e cila nuk ka karakter të përhershëm si shërbime teknike, mësimdhënie, kurse, trajnime, të cilat paguhen gjatë muajit.</w:t>
      </w:r>
    </w:p>
    <w:p w14:paraId="385C0C10" w14:textId="12A97F71" w:rsidR="00794245" w:rsidRPr="003D3453" w:rsidRDefault="00794245" w:rsidP="003D3453">
      <w:pPr>
        <w:tabs>
          <w:tab w:val="left" w:pos="400"/>
        </w:tabs>
        <w:ind w:firstLine="284"/>
        <w:contextualSpacing/>
        <w:jc w:val="both"/>
        <w:rPr>
          <w:rFonts w:ascii="Garamond" w:eastAsia="MS Mincho" w:hAnsi="Garamond" w:cs="Times New Roman"/>
        </w:rPr>
      </w:pPr>
      <w:r w:rsidRPr="009465FB">
        <w:rPr>
          <w:rFonts w:ascii="Garamond" w:eastAsia="MS Mincho" w:hAnsi="Garamond" w:cs="Times New Roman"/>
          <w:bCs/>
          <w:i/>
        </w:rPr>
        <w:t xml:space="preserve">30. Rubrika [30] </w:t>
      </w:r>
      <w:r w:rsidR="00FA6A26" w:rsidRPr="009465FB">
        <w:rPr>
          <w:rFonts w:ascii="Garamond" w:eastAsia="MS Mincho" w:hAnsi="Garamond" w:cs="Times New Roman"/>
          <w:bCs/>
          <w:i/>
        </w:rPr>
        <w:t xml:space="preserve">– </w:t>
      </w:r>
      <w:r w:rsidRPr="009465FB">
        <w:rPr>
          <w:rFonts w:ascii="Garamond" w:eastAsia="MS Mincho" w:hAnsi="Garamond" w:cs="Times New Roman"/>
          <w:bCs/>
          <w:i/>
        </w:rPr>
        <w:t xml:space="preserve">Pagesat me një shumë të vetme nga punëdhënësi në rastet e ristrukturimeve, largimeve nga puna apo vendimet e gjykatës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9465FB">
        <w:rPr>
          <w:rFonts w:ascii="Garamond" w:eastAsia="MS Mincho" w:hAnsi="Garamond" w:cs="Times New Roman"/>
        </w:rPr>
        <w:t>p</w:t>
      </w:r>
      <w:r w:rsidRPr="003D3453">
        <w:rPr>
          <w:rFonts w:ascii="Garamond" w:eastAsia="MS Mincho" w:hAnsi="Garamond" w:cs="Times New Roman"/>
        </w:rPr>
        <w:t>lotësohet në mënyrë analitike për çdo pagesë</w:t>
      </w:r>
      <w:r w:rsidR="00BD01AF">
        <w:rPr>
          <w:rFonts w:ascii="Garamond" w:eastAsia="MS Mincho" w:hAnsi="Garamond" w:cs="Times New Roman"/>
        </w:rPr>
        <w:t xml:space="preserve"> </w:t>
      </w:r>
      <w:r w:rsidRPr="003D3453">
        <w:rPr>
          <w:rFonts w:ascii="Garamond" w:eastAsia="MS Mincho" w:hAnsi="Garamond" w:cs="Times New Roman"/>
        </w:rPr>
        <w:t>që kryhet, për pagesat në një shumë të vetme nga punëdhënësi në rastet e ristrukturimeve, largimeve nga puna apo vendimet e gjykatës.</w:t>
      </w:r>
    </w:p>
    <w:p w14:paraId="3E47A5D8" w14:textId="1ACBA783"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lastRenderedPageBreak/>
        <w:t xml:space="preserve">31. Rubrika [31] </w:t>
      </w:r>
      <w:r w:rsidR="00FA6A26"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është tatimi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që kryhet në një sh</w:t>
      </w:r>
      <w:r w:rsidR="00FA6A26">
        <w:rPr>
          <w:rFonts w:ascii="Garamond" w:eastAsia="MS Mincho" w:hAnsi="Garamond" w:cs="Times New Roman"/>
        </w:rPr>
        <w:t>u</w:t>
      </w:r>
      <w:r w:rsidRPr="003D3453">
        <w:rPr>
          <w:rFonts w:ascii="Garamond" w:eastAsia="MS Mincho" w:hAnsi="Garamond" w:cs="Times New Roman"/>
        </w:rPr>
        <w:t>më të vetme nga punëdhënësi në rastet e ristrukturimeve, largimeve nga puna apo vendimet e gjykatës, të cilat paguhen gjatë muajit.</w:t>
      </w:r>
    </w:p>
    <w:p w14:paraId="5DB215C0" w14:textId="2AACE927"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32. Rubrika [32] </w:t>
      </w:r>
      <w:r w:rsidR="00FA6A26" w:rsidRPr="00AC3BDB">
        <w:rPr>
          <w:rFonts w:ascii="Garamond" w:eastAsia="MS Mincho" w:hAnsi="Garamond" w:cs="Times New Roman"/>
          <w:bCs/>
          <w:i/>
        </w:rPr>
        <w:t xml:space="preserve">– </w:t>
      </w:r>
      <w:r w:rsidRPr="00AC3BDB">
        <w:rPr>
          <w:rFonts w:ascii="Garamond" w:eastAsia="MS Mincho" w:hAnsi="Garamond" w:cs="Times New Roman"/>
          <w:bCs/>
          <w:i/>
        </w:rPr>
        <w:t>Pagesa për pronësinë intelek</w:t>
      </w:r>
      <w:r w:rsidR="004E718A" w:rsidRPr="00AC3BDB">
        <w:rPr>
          <w:rFonts w:ascii="Garamond" w:eastAsia="MS Mincho" w:hAnsi="Garamond" w:cs="Times New Roman"/>
          <w:bCs/>
          <w:i/>
        </w:rPr>
        <w:t>t</w:t>
      </w:r>
      <w:r w:rsidRPr="00AC3BDB">
        <w:rPr>
          <w:rFonts w:ascii="Garamond" w:eastAsia="MS Mincho" w:hAnsi="Garamond" w:cs="Times New Roman"/>
          <w:bCs/>
          <w:i/>
        </w:rPr>
        <w:t>uale dhe të drejtat e autorit</w:t>
      </w:r>
      <w:r w:rsidR="00AC3BDB">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AC3BDB">
        <w:rPr>
          <w:rFonts w:ascii="Garamond" w:eastAsia="MS Mincho" w:hAnsi="Garamond" w:cs="Times New Roman"/>
        </w:rPr>
        <w:t>p</w:t>
      </w:r>
      <w:r w:rsidRPr="003D3453">
        <w:rPr>
          <w:rFonts w:ascii="Garamond" w:eastAsia="MS Mincho" w:hAnsi="Garamond" w:cs="Times New Roman"/>
        </w:rPr>
        <w:t>lotësohet në mënyrë analitike për çdo pagesë</w:t>
      </w:r>
      <w:r w:rsidR="00BD01AF">
        <w:rPr>
          <w:rFonts w:ascii="Garamond" w:eastAsia="MS Mincho" w:hAnsi="Garamond" w:cs="Times New Roman"/>
        </w:rPr>
        <w:t xml:space="preserve"> </w:t>
      </w:r>
      <w:r w:rsidRPr="003D3453">
        <w:rPr>
          <w:rFonts w:ascii="Garamond" w:eastAsia="MS Mincho" w:hAnsi="Garamond" w:cs="Times New Roman"/>
        </w:rPr>
        <w:t>në lidhje me të drejtat e autorit dhe pronësinë intelektuale.</w:t>
      </w:r>
    </w:p>
    <w:p w14:paraId="13F94F21" w14:textId="15841469"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33. Rubrika [33] </w:t>
      </w:r>
      <w:r w:rsidR="00FA6A26"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3D3453">
        <w:rPr>
          <w:rFonts w:ascii="Garamond" w:eastAsia="MS Mincho" w:hAnsi="Garamond" w:cs="Times New Roman"/>
          <w:b/>
          <w:bCs/>
        </w:rPr>
        <w:t xml:space="preserve"> </w:t>
      </w:r>
      <w:r w:rsidR="00AC3BDB">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është</w:t>
      </w:r>
      <w:r w:rsidR="00AC3BDB">
        <w:rPr>
          <w:rFonts w:ascii="Garamond" w:eastAsia="MS Mincho" w:hAnsi="Garamond" w:cs="Times New Roman"/>
        </w:rPr>
        <w:t xml:space="preserve"> </w:t>
      </w:r>
      <w:r w:rsidRPr="003D3453">
        <w:rPr>
          <w:rFonts w:ascii="Garamond" w:eastAsia="MS Mincho" w:hAnsi="Garamond" w:cs="Times New Roman"/>
        </w:rPr>
        <w:t>tatimi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 xml:space="preserve">pagesë të kryer </w:t>
      </w:r>
      <w:r w:rsidRPr="003D3453">
        <w:rPr>
          <w:rFonts w:ascii="Garamond" w:eastAsia="MS Mincho" w:hAnsi="Garamond" w:cs="Times New Roman"/>
          <w:b/>
          <w:bCs/>
        </w:rPr>
        <w:t>për pronësinë intelek</w:t>
      </w:r>
      <w:r w:rsidR="004E718A">
        <w:rPr>
          <w:rFonts w:ascii="Garamond" w:eastAsia="MS Mincho" w:hAnsi="Garamond" w:cs="Times New Roman"/>
          <w:b/>
          <w:bCs/>
        </w:rPr>
        <w:t>t</w:t>
      </w:r>
      <w:r w:rsidRPr="003D3453">
        <w:rPr>
          <w:rFonts w:ascii="Garamond" w:eastAsia="MS Mincho" w:hAnsi="Garamond" w:cs="Times New Roman"/>
          <w:b/>
          <w:bCs/>
        </w:rPr>
        <w:t>uale dhe të drejtat e autorit</w:t>
      </w:r>
      <w:r w:rsidRPr="003D3453">
        <w:rPr>
          <w:rFonts w:ascii="Garamond" w:eastAsia="MS Mincho" w:hAnsi="Garamond" w:cs="Times New Roman"/>
        </w:rPr>
        <w:t>, të cilat paguhen gjatë muajit.</w:t>
      </w:r>
    </w:p>
    <w:p w14:paraId="5E5D5970" w14:textId="0330AC7E" w:rsidR="00794245" w:rsidRPr="003D3453" w:rsidRDefault="00794245" w:rsidP="003D3453">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34. Rubrika [34] </w:t>
      </w:r>
      <w:r w:rsidR="00FA6A26" w:rsidRPr="00AC3BDB">
        <w:rPr>
          <w:rFonts w:ascii="Garamond" w:eastAsia="MS Mincho" w:hAnsi="Garamond" w:cs="Times New Roman"/>
          <w:bCs/>
          <w:i/>
        </w:rPr>
        <w:t xml:space="preserve">– </w:t>
      </w:r>
      <w:r w:rsidRPr="00AC3BDB">
        <w:rPr>
          <w:rFonts w:ascii="Garamond" w:eastAsia="MS Mincho" w:hAnsi="Garamond" w:cs="Times New Roman"/>
          <w:bCs/>
          <w:i/>
        </w:rPr>
        <w:t>Fitime kapitale nga kalimi i së drejtës së pasurisë së paluajtshme</w:t>
      </w:r>
      <w:r w:rsidR="00BD01AF" w:rsidRPr="00AC3BDB">
        <w:rPr>
          <w:rFonts w:ascii="Garamond" w:eastAsia="MS Mincho" w:hAnsi="Garamond" w:cs="Times New Roman"/>
          <w:bCs/>
          <w:i/>
        </w:rPr>
        <w:t xml:space="preserve"> </w:t>
      </w:r>
      <w:r w:rsidRPr="00AC3BDB">
        <w:rPr>
          <w:rFonts w:ascii="Garamond" w:eastAsia="MS Mincho" w:hAnsi="Garamond" w:cs="Times New Roman"/>
          <w:bCs/>
          <w:i/>
        </w:rPr>
        <w:t>nëpërmjet shitjes</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00AC3BDB">
        <w:rPr>
          <w:rFonts w:ascii="Garamond" w:eastAsia="MS Mincho" w:hAnsi="Garamond" w:cs="Times New Roman"/>
        </w:rPr>
        <w:t>p</w:t>
      </w:r>
      <w:r w:rsidRPr="003D3453">
        <w:rPr>
          <w:rFonts w:ascii="Garamond" w:eastAsia="MS Mincho" w:hAnsi="Garamond" w:cs="Times New Roman"/>
        </w:rPr>
        <w:t>lotësohet në mënyrë analitike nga ASHK</w:t>
      </w:r>
      <w:r w:rsidR="004E718A">
        <w:rPr>
          <w:rFonts w:ascii="Garamond" w:eastAsia="MS Mincho" w:hAnsi="Garamond" w:cs="Times New Roman"/>
        </w:rPr>
        <w:t>-ja</w:t>
      </w:r>
      <w:r w:rsidRPr="003D3453">
        <w:rPr>
          <w:rFonts w:ascii="Garamond" w:eastAsia="MS Mincho" w:hAnsi="Garamond" w:cs="Times New Roman"/>
        </w:rPr>
        <w:t xml:space="preserve"> për shumën e fitimeve kapitale që rezultojnë nga kalimi i së drejtës së pasurive të paluajtshme nëpërmjet shitjes.</w:t>
      </w:r>
    </w:p>
    <w:p w14:paraId="3E3CFD39" w14:textId="6A8DC04D" w:rsidR="00794245" w:rsidRPr="003D3453" w:rsidRDefault="00794245" w:rsidP="004E718A">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35. Rubrika [35] </w:t>
      </w:r>
      <w:r w:rsidR="00FA6A26"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 xml:space="preserve">është tatimi i llogaritur/paguar i fitimeve kapitale përpara kalimit të së drejtës së pasurisë së </w:t>
      </w:r>
      <w:r w:rsidR="004E718A" w:rsidRPr="003D3453">
        <w:rPr>
          <w:rFonts w:ascii="Garamond" w:eastAsia="MS Mincho" w:hAnsi="Garamond" w:cs="Times New Roman"/>
        </w:rPr>
        <w:t>paluajtshme</w:t>
      </w:r>
      <w:r w:rsidRPr="003D3453">
        <w:rPr>
          <w:rFonts w:ascii="Garamond" w:eastAsia="MS Mincho" w:hAnsi="Garamond" w:cs="Times New Roman"/>
        </w:rPr>
        <w:t xml:space="preserve"> nëpërmjet shitjes, gjatë muajit.</w:t>
      </w:r>
    </w:p>
    <w:p w14:paraId="44CB3DE3" w14:textId="45FACFA7" w:rsidR="00794245" w:rsidRPr="003D3453" w:rsidRDefault="00794245" w:rsidP="004E718A">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36. Rubrika [36] </w:t>
      </w:r>
      <w:r w:rsidR="00FA6A26" w:rsidRPr="00AC3BDB">
        <w:rPr>
          <w:rFonts w:ascii="Garamond" w:eastAsia="MS Mincho" w:hAnsi="Garamond" w:cs="Times New Roman"/>
          <w:bCs/>
          <w:i/>
        </w:rPr>
        <w:t xml:space="preserve">– </w:t>
      </w:r>
      <w:r w:rsidRPr="00AC3BDB">
        <w:rPr>
          <w:rFonts w:ascii="Garamond" w:eastAsia="MS Mincho" w:hAnsi="Garamond" w:cs="Times New Roman"/>
          <w:bCs/>
          <w:i/>
        </w:rPr>
        <w:t>Fitime kapitale nga kalimi i së drejtës së pasurisë së paluajtshme</w:t>
      </w:r>
      <w:r w:rsidR="00BD01AF" w:rsidRPr="00AC3BDB">
        <w:rPr>
          <w:rFonts w:ascii="Garamond" w:eastAsia="MS Mincho" w:hAnsi="Garamond" w:cs="Times New Roman"/>
          <w:bCs/>
          <w:i/>
        </w:rPr>
        <w:t xml:space="preserve"> </w:t>
      </w:r>
      <w:r w:rsidRPr="00AC3BDB">
        <w:rPr>
          <w:rFonts w:ascii="Garamond" w:eastAsia="MS Mincho" w:hAnsi="Garamond" w:cs="Times New Roman"/>
          <w:bCs/>
          <w:i/>
        </w:rPr>
        <w:t>nëpërmjet trashëgimisë</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FA6A26" w:rsidRPr="003D3453">
        <w:rPr>
          <w:rFonts w:ascii="Garamond" w:eastAsia="MS Mincho" w:hAnsi="Garamond" w:cs="Times New Roman"/>
          <w:b/>
          <w:bCs/>
        </w:rPr>
        <w:t xml:space="preserve"> </w:t>
      </w:r>
      <w:r w:rsidRPr="003D3453">
        <w:rPr>
          <w:rFonts w:ascii="Garamond" w:eastAsia="MS Mincho" w:hAnsi="Garamond" w:cs="Times New Roman"/>
        </w:rPr>
        <w:t>Plotësohet në mënyrë analitike nga ASHK</w:t>
      </w:r>
      <w:r w:rsidR="00AC3BDB">
        <w:rPr>
          <w:rFonts w:ascii="Garamond" w:eastAsia="MS Mincho" w:hAnsi="Garamond" w:cs="Times New Roman"/>
        </w:rPr>
        <w:t>-ja</w:t>
      </w:r>
      <w:r w:rsidRPr="003D3453">
        <w:rPr>
          <w:rFonts w:ascii="Garamond" w:eastAsia="MS Mincho" w:hAnsi="Garamond" w:cs="Times New Roman"/>
        </w:rPr>
        <w:t xml:space="preserve"> për shumën e fitimeve kapitale që rezultojnë nga kalimi i së drejtës së pasurive të paluajtshme nëpërmjet trashëgimisë.</w:t>
      </w:r>
    </w:p>
    <w:p w14:paraId="4412008F" w14:textId="63FCA90F" w:rsidR="00794245" w:rsidRPr="003D3453" w:rsidRDefault="00794245" w:rsidP="004E718A">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37. Rubrika [37]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është tatimi i llogaritur/paguar i fitimeve kapitale përpara kalimit të së drejtës së pasurisë së </w:t>
      </w:r>
      <w:r w:rsidR="004E718A" w:rsidRPr="003D3453">
        <w:rPr>
          <w:rFonts w:ascii="Garamond" w:eastAsia="MS Mincho" w:hAnsi="Garamond" w:cs="Times New Roman"/>
        </w:rPr>
        <w:t>paluajtshme</w:t>
      </w:r>
      <w:r w:rsidRPr="003D3453">
        <w:rPr>
          <w:rFonts w:ascii="Garamond" w:eastAsia="MS Mincho" w:hAnsi="Garamond" w:cs="Times New Roman"/>
        </w:rPr>
        <w:t xml:space="preserve"> nëpërmjet trashëgimisë, gjatë muajit.</w:t>
      </w:r>
    </w:p>
    <w:p w14:paraId="01AC58A7" w14:textId="56A96191" w:rsidR="00794245" w:rsidRPr="003D3453" w:rsidRDefault="00794245" w:rsidP="004E718A">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38. Rubrika [38] </w:t>
      </w:r>
      <w:r w:rsidR="00FA6A26" w:rsidRPr="00AC3BDB">
        <w:rPr>
          <w:rFonts w:ascii="Garamond" w:eastAsia="MS Mincho" w:hAnsi="Garamond" w:cs="Times New Roman"/>
          <w:bCs/>
          <w:i/>
        </w:rPr>
        <w:t xml:space="preserve">– </w:t>
      </w:r>
      <w:r w:rsidRPr="00AC3BDB">
        <w:rPr>
          <w:rFonts w:ascii="Garamond" w:eastAsia="MS Mincho" w:hAnsi="Garamond" w:cs="Times New Roman"/>
          <w:bCs/>
          <w:i/>
        </w:rPr>
        <w:t>Fitime kapitale nga kalimi i së drejtës së pasurisë së paluajtshme</w:t>
      </w:r>
      <w:r w:rsidR="00BD01AF" w:rsidRPr="00AC3BDB">
        <w:rPr>
          <w:rFonts w:ascii="Garamond" w:eastAsia="MS Mincho" w:hAnsi="Garamond" w:cs="Times New Roman"/>
          <w:bCs/>
          <w:i/>
        </w:rPr>
        <w:t xml:space="preserve"> </w:t>
      </w:r>
      <w:r w:rsidRPr="00AC3BDB">
        <w:rPr>
          <w:rFonts w:ascii="Garamond" w:eastAsia="MS Mincho" w:hAnsi="Garamond" w:cs="Times New Roman"/>
          <w:bCs/>
          <w:i/>
        </w:rPr>
        <w:t>nëpërmjet dhurimit</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nga ASHK</w:t>
      </w:r>
      <w:r w:rsidR="009465FB">
        <w:rPr>
          <w:rFonts w:ascii="Garamond" w:eastAsia="MS Mincho" w:hAnsi="Garamond" w:cs="Times New Roman"/>
        </w:rPr>
        <w:t>-ja</w:t>
      </w:r>
      <w:r w:rsidRPr="003D3453">
        <w:rPr>
          <w:rFonts w:ascii="Garamond" w:eastAsia="MS Mincho" w:hAnsi="Garamond" w:cs="Times New Roman"/>
        </w:rPr>
        <w:t xml:space="preserve"> për shumën e fitimeve kapitale që rezultojnë nga kalimi i së drejtës së pasurive të paluajtshme nëpërmjet dhurimit.</w:t>
      </w:r>
    </w:p>
    <w:p w14:paraId="4BD1A4F5" w14:textId="376FF6C1" w:rsidR="00794245" w:rsidRPr="003D3453" w:rsidRDefault="00794245" w:rsidP="004E718A">
      <w:pPr>
        <w:tabs>
          <w:tab w:val="left" w:pos="400"/>
        </w:tabs>
        <w:ind w:firstLine="284"/>
        <w:contextualSpacing/>
        <w:jc w:val="both"/>
        <w:rPr>
          <w:rFonts w:ascii="Garamond" w:eastAsia="MS Mincho" w:hAnsi="Garamond" w:cs="Times New Roman"/>
        </w:rPr>
      </w:pPr>
      <w:r w:rsidRPr="00AC3BDB">
        <w:rPr>
          <w:rFonts w:ascii="Garamond" w:eastAsia="MS Mincho" w:hAnsi="Garamond" w:cs="Times New Roman"/>
          <w:bCs/>
          <w:i/>
        </w:rPr>
        <w:t xml:space="preserve">39. Rubrika [39] </w:t>
      </w:r>
      <w:r w:rsidR="00FA6A26" w:rsidRPr="00AC3BDB">
        <w:rPr>
          <w:rFonts w:ascii="Garamond" w:eastAsia="MS Mincho" w:hAnsi="Garamond" w:cs="Times New Roman"/>
          <w:bCs/>
          <w:i/>
        </w:rPr>
        <w:t>–</w:t>
      </w:r>
      <w:r w:rsidR="009A149D" w:rsidRPr="00AC3BDB">
        <w:rPr>
          <w:rFonts w:ascii="Garamond" w:eastAsia="MS Mincho" w:hAnsi="Garamond" w:cs="Times New Roman"/>
          <w:bCs/>
          <w:i/>
        </w:rPr>
        <w:t xml:space="preserve"> </w:t>
      </w:r>
      <w:r w:rsidRPr="00AC3BDB">
        <w:rPr>
          <w:rFonts w:ascii="Garamond" w:eastAsia="MS Mincho" w:hAnsi="Garamond" w:cs="Times New Roman"/>
          <w:bCs/>
          <w:i/>
        </w:rPr>
        <w:t>Tatimi në burim</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është tatimi i llogaritur/paguar i fitimeve kapitale përpara kalimit të së drejtës së pasurisë së </w:t>
      </w:r>
      <w:r w:rsidR="004E718A" w:rsidRPr="003D3453">
        <w:rPr>
          <w:rFonts w:ascii="Garamond" w:eastAsia="MS Mincho" w:hAnsi="Garamond" w:cs="Times New Roman"/>
        </w:rPr>
        <w:t>paluajtshme</w:t>
      </w:r>
      <w:r w:rsidRPr="003D3453">
        <w:rPr>
          <w:rFonts w:ascii="Garamond" w:eastAsia="MS Mincho" w:hAnsi="Garamond" w:cs="Times New Roman"/>
        </w:rPr>
        <w:t xml:space="preserve"> nëpërmjet dhurimit, gjatë muajit.</w:t>
      </w:r>
    </w:p>
    <w:p w14:paraId="0031072D" w14:textId="4508DAAA" w:rsidR="00794245" w:rsidRPr="003D3453" w:rsidRDefault="00794245" w:rsidP="004E718A">
      <w:pPr>
        <w:ind w:firstLine="284"/>
        <w:jc w:val="both"/>
        <w:rPr>
          <w:rFonts w:ascii="Garamond" w:eastAsia="MS Mincho" w:hAnsi="Garamond" w:cs="Times New Roman"/>
          <w:b/>
          <w:bCs/>
        </w:rPr>
      </w:pPr>
      <w:r w:rsidRPr="003D3453">
        <w:rPr>
          <w:rFonts w:ascii="Garamond" w:eastAsia="MS Mincho" w:hAnsi="Garamond" w:cs="Times New Roman"/>
          <w:b/>
          <w:bCs/>
        </w:rPr>
        <w:t>1.2 Pagesa për një person fizik jorezident apo entitet jorezident në Shqipëri</w:t>
      </w:r>
    </w:p>
    <w:p w14:paraId="64308D65" w14:textId="77777777" w:rsidR="00794245" w:rsidRPr="003D3453" w:rsidRDefault="00794245" w:rsidP="004E718A">
      <w:pPr>
        <w:ind w:firstLine="284"/>
        <w:jc w:val="both"/>
        <w:rPr>
          <w:rFonts w:ascii="Garamond" w:eastAsia="MS Mincho" w:hAnsi="Garamond" w:cs="Times New Roman"/>
        </w:rPr>
      </w:pPr>
      <w:r w:rsidRPr="003D3453">
        <w:rPr>
          <w:rFonts w:ascii="Garamond" w:eastAsia="MS Mincho" w:hAnsi="Garamond" w:cs="Times New Roman"/>
        </w:rPr>
        <w:t>Pagesat e mëposhtme janë subjekt i mbajtjes përfundimtare të tatimit në burim kur paguhen nga një tatimpagues rezident apo një seli e përhershme në Republikën e Shqipërisë për një person fizik jorezident ose një entitet jorezident pa një seli të përhershme në Republikën e Shqipërisë.</w:t>
      </w:r>
    </w:p>
    <w:p w14:paraId="35AD4A5D" w14:textId="7FB97795" w:rsidR="00794245" w:rsidRPr="003D3453" w:rsidRDefault="00794245" w:rsidP="004E718A">
      <w:pPr>
        <w:ind w:firstLine="284"/>
        <w:jc w:val="both"/>
        <w:rPr>
          <w:rFonts w:ascii="Garamond" w:eastAsia="MS Mincho" w:hAnsi="Garamond" w:cs="Times New Roman"/>
        </w:rPr>
      </w:pPr>
      <w:r w:rsidRPr="009465FB">
        <w:rPr>
          <w:rFonts w:ascii="Garamond" w:eastAsia="MS Mincho" w:hAnsi="Garamond" w:cs="Times New Roman"/>
          <w:bCs/>
          <w:i/>
        </w:rPr>
        <w:t xml:space="preserve">40. Rubrika [40] </w:t>
      </w:r>
      <w:r w:rsidR="00FA6A26"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Dividendi apo ndarjet e fitimit</w:t>
      </w:r>
      <w:r w:rsidRPr="003D3453">
        <w:rPr>
          <w:rFonts w:ascii="Garamond" w:eastAsia="MS Mincho" w:hAnsi="Garamond" w:cs="Times New Roman"/>
          <w:b/>
          <w:bCs/>
        </w:rPr>
        <w:t xml:space="preserve"> </w:t>
      </w:r>
      <w:r w:rsidR="00FA6A26"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për çdo pagesë</w:t>
      </w:r>
      <w:r w:rsidR="00BD01AF">
        <w:rPr>
          <w:rFonts w:ascii="Garamond" w:eastAsia="MS Mincho" w:hAnsi="Garamond" w:cs="Times New Roman"/>
        </w:rPr>
        <w:t xml:space="preserve"> </w:t>
      </w:r>
      <w:r w:rsidRPr="003D3453">
        <w:rPr>
          <w:rFonts w:ascii="Garamond" w:eastAsia="MS Mincho" w:hAnsi="Garamond" w:cs="Times New Roman"/>
        </w:rPr>
        <w:t>për dividendët, ndarjet e fitimit që i kryhen personit fizik dhe entiteteve jorezident në Shqipëri.</w:t>
      </w:r>
    </w:p>
    <w:p w14:paraId="540A9020" w14:textId="68889EE1" w:rsidR="00794245" w:rsidRPr="003D3453" w:rsidRDefault="00794245" w:rsidP="004E718A">
      <w:pPr>
        <w:ind w:firstLine="284"/>
        <w:jc w:val="both"/>
        <w:rPr>
          <w:rFonts w:ascii="Garamond" w:eastAsia="MS Mincho" w:hAnsi="Garamond" w:cs="Times New Roman"/>
        </w:rPr>
      </w:pPr>
      <w:r w:rsidRPr="009465FB">
        <w:rPr>
          <w:rFonts w:ascii="Garamond" w:eastAsia="MS Mincho" w:hAnsi="Garamond" w:cs="Times New Roman"/>
          <w:bCs/>
          <w:i/>
        </w:rPr>
        <w:t xml:space="preserve">41. Rubrika [41] </w:t>
      </w:r>
      <w:r w:rsidR="004E718A"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Tatimi në burim</w:t>
      </w:r>
      <w:r w:rsidRPr="003D3453">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tatimi i llogaritur/mbajtur në burim për çdo pagesë për dividendët apo ndarjet e fitimit që i kryhen personit fizik dhe entiteteve jorezidente në Republikën e Shqipërisë.</w:t>
      </w:r>
    </w:p>
    <w:p w14:paraId="3447FA43" w14:textId="5FEB9505" w:rsidR="00794245" w:rsidRPr="003D3453" w:rsidRDefault="00794245" w:rsidP="004E718A">
      <w:pPr>
        <w:ind w:firstLine="284"/>
        <w:jc w:val="both"/>
        <w:rPr>
          <w:rFonts w:ascii="Garamond" w:eastAsia="MS Mincho" w:hAnsi="Garamond" w:cs="Times New Roman"/>
        </w:rPr>
      </w:pPr>
      <w:r w:rsidRPr="009465FB">
        <w:rPr>
          <w:rFonts w:ascii="Garamond" w:eastAsia="MS Mincho" w:hAnsi="Garamond" w:cs="Times New Roman"/>
          <w:bCs/>
          <w:i/>
        </w:rPr>
        <w:t>42. Rubrika [42]</w:t>
      </w:r>
      <w:r w:rsidR="004E718A" w:rsidRPr="009465FB">
        <w:rPr>
          <w:rFonts w:ascii="Garamond" w:eastAsia="MS Mincho" w:hAnsi="Garamond" w:cs="Times New Roman"/>
          <w:bCs/>
          <w:i/>
        </w:rPr>
        <w:t xml:space="preserve"> –</w:t>
      </w:r>
      <w:r w:rsidR="009A149D" w:rsidRPr="009465FB">
        <w:rPr>
          <w:rFonts w:ascii="Garamond" w:eastAsia="MS Mincho" w:hAnsi="Garamond" w:cs="Times New Roman"/>
          <w:bCs/>
          <w:i/>
        </w:rPr>
        <w:t xml:space="preserve"> </w:t>
      </w:r>
      <w:r w:rsidRPr="009465FB">
        <w:rPr>
          <w:rFonts w:ascii="Garamond" w:eastAsia="MS Mincho" w:hAnsi="Garamond" w:cs="Times New Roman"/>
          <w:bCs/>
          <w:i/>
        </w:rPr>
        <w:t>Pagesat për</w:t>
      </w:r>
      <w:r w:rsidR="00BD01AF" w:rsidRPr="009465FB">
        <w:rPr>
          <w:rFonts w:ascii="Garamond" w:eastAsia="MS Mincho" w:hAnsi="Garamond" w:cs="Times New Roman"/>
          <w:bCs/>
          <w:i/>
        </w:rPr>
        <w:t xml:space="preserve"> </w:t>
      </w:r>
      <w:r w:rsidR="009465FB">
        <w:rPr>
          <w:rFonts w:ascii="Garamond" w:eastAsia="MS Mincho" w:hAnsi="Garamond" w:cs="Times New Roman"/>
          <w:bCs/>
          <w:i/>
        </w:rPr>
        <w:t>i</w:t>
      </w:r>
      <w:r w:rsidRPr="009465FB">
        <w:rPr>
          <w:rFonts w:ascii="Garamond" w:eastAsia="MS Mincho" w:hAnsi="Garamond" w:cs="Times New Roman"/>
          <w:bCs/>
          <w:i/>
        </w:rPr>
        <w:t>nteresat bankare dhe institucione t</w:t>
      </w:r>
      <w:r w:rsidR="009A149D" w:rsidRPr="009465FB">
        <w:rPr>
          <w:rFonts w:ascii="Garamond" w:eastAsia="MS Mincho" w:hAnsi="Garamond" w:cs="Times New Roman"/>
          <w:i/>
        </w:rPr>
        <w:t>ë</w:t>
      </w:r>
      <w:r w:rsidRPr="009465FB">
        <w:rPr>
          <w:rFonts w:ascii="Garamond" w:eastAsia="MS Mincho" w:hAnsi="Garamond" w:cs="Times New Roman"/>
          <w:bCs/>
          <w:i/>
        </w:rPr>
        <w:t xml:space="preserve"> tjera financiare</w:t>
      </w:r>
      <w:r w:rsidR="00BD01AF">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për totalin e interesave bankare dhe institucione t</w:t>
      </w:r>
      <w:r w:rsidR="009A149D" w:rsidRPr="003D3453">
        <w:rPr>
          <w:rFonts w:ascii="Garamond" w:eastAsia="MS Mincho" w:hAnsi="Garamond" w:cs="Times New Roman"/>
        </w:rPr>
        <w:t>ë</w:t>
      </w:r>
      <w:r w:rsidRPr="003D3453">
        <w:rPr>
          <w:rFonts w:ascii="Garamond" w:eastAsia="MS Mincho" w:hAnsi="Garamond" w:cs="Times New Roman"/>
        </w:rPr>
        <w:t xml:space="preserve"> tjera financiare</w:t>
      </w:r>
      <w:r w:rsidR="00BD01AF">
        <w:rPr>
          <w:rFonts w:ascii="Garamond" w:eastAsia="MS Mincho" w:hAnsi="Garamond" w:cs="Times New Roman"/>
          <w:b/>
          <w:bCs/>
        </w:rPr>
        <w:t xml:space="preserve"> </w:t>
      </w:r>
      <w:r w:rsidRPr="003D3453">
        <w:rPr>
          <w:rFonts w:ascii="Garamond" w:eastAsia="MS Mincho" w:hAnsi="Garamond" w:cs="Times New Roman"/>
        </w:rPr>
        <w:t xml:space="preserve">që paguhen </w:t>
      </w:r>
      <w:r w:rsidR="004E718A" w:rsidRPr="003D3453">
        <w:rPr>
          <w:rFonts w:ascii="Garamond" w:eastAsia="MS Mincho" w:hAnsi="Garamond" w:cs="Times New Roman"/>
        </w:rPr>
        <w:t>për</w:t>
      </w:r>
      <w:r w:rsidRPr="003D3453">
        <w:rPr>
          <w:rFonts w:ascii="Garamond" w:eastAsia="MS Mincho" w:hAnsi="Garamond" w:cs="Times New Roman"/>
        </w:rPr>
        <w:t xml:space="preserve"> personin fizik dhe entitetet jorezidente në Republikën e Shqipërisë,</w:t>
      </w:r>
      <w:r w:rsidR="00BD01AF">
        <w:rPr>
          <w:rFonts w:ascii="Garamond" w:eastAsia="MS Mincho" w:hAnsi="Garamond" w:cs="Times New Roman"/>
        </w:rPr>
        <w:t xml:space="preserve"> </w:t>
      </w:r>
      <w:r w:rsidRPr="003D3453">
        <w:rPr>
          <w:rFonts w:ascii="Garamond" w:eastAsia="MS Mincho" w:hAnsi="Garamond" w:cs="Times New Roman"/>
        </w:rPr>
        <w:t>gjatë muajit për të cilin deklarohet.</w:t>
      </w:r>
    </w:p>
    <w:p w14:paraId="48589FA0" w14:textId="00183D9F" w:rsidR="00794245" w:rsidRPr="003D3453" w:rsidRDefault="00794245" w:rsidP="004E718A">
      <w:pPr>
        <w:ind w:firstLine="284"/>
        <w:jc w:val="both"/>
        <w:rPr>
          <w:rFonts w:ascii="Garamond" w:eastAsia="MS Mincho" w:hAnsi="Garamond" w:cs="Times New Roman"/>
        </w:rPr>
      </w:pPr>
      <w:r w:rsidRPr="009465FB">
        <w:rPr>
          <w:rFonts w:ascii="Garamond" w:eastAsia="MS Mincho" w:hAnsi="Garamond" w:cs="Times New Roman"/>
          <w:bCs/>
          <w:i/>
        </w:rPr>
        <w:t xml:space="preserve">43. Rubrika [43] </w:t>
      </w:r>
      <w:r w:rsidR="004E718A"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 xml:space="preserve">Tatimi në </w:t>
      </w:r>
      <w:r w:rsidR="009465FB">
        <w:rPr>
          <w:rFonts w:ascii="Garamond" w:eastAsia="MS Mincho" w:hAnsi="Garamond" w:cs="Times New Roman"/>
          <w:bCs/>
          <w:i/>
        </w:rPr>
        <w:t>b</w:t>
      </w:r>
      <w:r w:rsidRPr="009465FB">
        <w:rPr>
          <w:rFonts w:ascii="Garamond" w:eastAsia="MS Mincho" w:hAnsi="Garamond" w:cs="Times New Roman"/>
          <w:bCs/>
          <w:i/>
        </w:rPr>
        <w:t>urim</w:t>
      </w:r>
      <w:r w:rsidR="004E718A">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totalin e interesave bankare dhe institucione t</w:t>
      </w:r>
      <w:r w:rsidR="009A149D" w:rsidRPr="003D3453">
        <w:rPr>
          <w:rFonts w:ascii="Garamond" w:eastAsia="MS Mincho" w:hAnsi="Garamond" w:cs="Times New Roman"/>
        </w:rPr>
        <w:t>ë</w:t>
      </w:r>
      <w:r w:rsidRPr="003D3453">
        <w:rPr>
          <w:rFonts w:ascii="Garamond" w:eastAsia="MS Mincho" w:hAnsi="Garamond" w:cs="Times New Roman"/>
        </w:rPr>
        <w:t xml:space="preserve"> tjera financiare të përfituara nga personi fizik dhe entitetet jorezidente, të cilat paguhen gjatë muajit.</w:t>
      </w:r>
    </w:p>
    <w:p w14:paraId="0AF09B50" w14:textId="092D8871" w:rsidR="00794245" w:rsidRPr="003D3453" w:rsidRDefault="00794245" w:rsidP="004E718A">
      <w:pPr>
        <w:ind w:firstLine="284"/>
        <w:jc w:val="both"/>
        <w:rPr>
          <w:rFonts w:ascii="Garamond" w:eastAsia="MS Mincho" w:hAnsi="Garamond" w:cs="Times New Roman"/>
        </w:rPr>
      </w:pPr>
      <w:r w:rsidRPr="009465FB">
        <w:rPr>
          <w:rFonts w:ascii="Garamond" w:eastAsia="MS Mincho" w:hAnsi="Garamond" w:cs="Times New Roman"/>
          <w:bCs/>
          <w:i/>
        </w:rPr>
        <w:t xml:space="preserve">44. Rubrika [44] </w:t>
      </w:r>
      <w:r w:rsidR="004E718A"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Pagesa interesa të tjera</w:t>
      </w:r>
      <w:r w:rsidR="004E718A">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plotësohet në mënyrë analitike për çdo pagesë të interesave të tjera të cilat nuk përfshihen në rubrikën (42), që përfitohen nga personat fizik dhe entitetet jorezident në </w:t>
      </w:r>
      <w:r w:rsidR="004E718A" w:rsidRPr="003D3453">
        <w:rPr>
          <w:rFonts w:ascii="Garamond" w:eastAsia="MS Mincho" w:hAnsi="Garamond" w:cs="Times New Roman"/>
        </w:rPr>
        <w:t>Republikën</w:t>
      </w:r>
      <w:r w:rsidRPr="003D3453">
        <w:rPr>
          <w:rFonts w:ascii="Garamond" w:eastAsia="MS Mincho" w:hAnsi="Garamond" w:cs="Times New Roman"/>
        </w:rPr>
        <w:t xml:space="preserve"> e </w:t>
      </w:r>
      <w:r w:rsidR="004E718A" w:rsidRPr="003D3453">
        <w:rPr>
          <w:rFonts w:ascii="Garamond" w:eastAsia="MS Mincho" w:hAnsi="Garamond" w:cs="Times New Roman"/>
        </w:rPr>
        <w:t>Shqipërisë</w:t>
      </w:r>
      <w:r w:rsidRPr="003D3453">
        <w:rPr>
          <w:rFonts w:ascii="Garamond" w:eastAsia="MS Mincho" w:hAnsi="Garamond" w:cs="Times New Roman"/>
        </w:rPr>
        <w:t>.</w:t>
      </w:r>
    </w:p>
    <w:p w14:paraId="4B830BE7" w14:textId="16A01AE7" w:rsidR="00794245" w:rsidRPr="003D3453" w:rsidRDefault="00794245" w:rsidP="004E718A">
      <w:pPr>
        <w:tabs>
          <w:tab w:val="left" w:pos="400"/>
        </w:tabs>
        <w:ind w:firstLine="284"/>
        <w:contextualSpacing/>
        <w:jc w:val="both"/>
        <w:rPr>
          <w:rFonts w:ascii="Garamond" w:eastAsia="MS Mincho" w:hAnsi="Garamond" w:cs="Times New Roman"/>
          <w:b/>
          <w:bCs/>
        </w:rPr>
      </w:pPr>
      <w:r w:rsidRPr="009465FB">
        <w:rPr>
          <w:rFonts w:ascii="Garamond" w:eastAsia="MS Mincho" w:hAnsi="Garamond" w:cs="Times New Roman"/>
          <w:bCs/>
          <w:i/>
        </w:rPr>
        <w:t xml:space="preserve">45. Rubrika [45] </w:t>
      </w:r>
      <w:r w:rsidR="004E718A"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Tatimi në burim</w:t>
      </w:r>
      <w:r w:rsidRPr="003D3453">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totalin e interesave të tjera të rubrikës (44) të cilat paguhen gjatë muajit.</w:t>
      </w:r>
    </w:p>
    <w:p w14:paraId="7D6C6D76" w14:textId="0CF9A06F" w:rsidR="00794245" w:rsidRPr="003D3453" w:rsidRDefault="00794245" w:rsidP="003D3453">
      <w:pPr>
        <w:tabs>
          <w:tab w:val="left" w:pos="400"/>
        </w:tabs>
        <w:ind w:firstLine="284"/>
        <w:contextualSpacing/>
        <w:jc w:val="both"/>
        <w:rPr>
          <w:rFonts w:ascii="Garamond" w:eastAsia="MS Mincho" w:hAnsi="Garamond" w:cs="Times New Roman"/>
        </w:rPr>
      </w:pPr>
      <w:r w:rsidRPr="009465FB">
        <w:rPr>
          <w:rFonts w:ascii="Garamond" w:eastAsia="MS Mincho" w:hAnsi="Garamond" w:cs="Times New Roman"/>
          <w:bCs/>
          <w:i/>
        </w:rPr>
        <w:t>46. Rubrika [46]</w:t>
      </w:r>
      <w:r w:rsidR="004E718A" w:rsidRPr="009465FB">
        <w:rPr>
          <w:rFonts w:ascii="Garamond" w:eastAsia="MS Mincho" w:hAnsi="Garamond" w:cs="Times New Roman"/>
          <w:bCs/>
          <w:i/>
        </w:rPr>
        <w:t xml:space="preserve"> –</w:t>
      </w:r>
      <w:r w:rsidR="009A149D" w:rsidRPr="009465FB">
        <w:rPr>
          <w:rFonts w:ascii="Garamond" w:eastAsia="MS Mincho" w:hAnsi="Garamond" w:cs="Times New Roman"/>
          <w:bCs/>
          <w:i/>
        </w:rPr>
        <w:t xml:space="preserve"> </w:t>
      </w:r>
      <w:r w:rsidRPr="009465FB">
        <w:rPr>
          <w:rFonts w:ascii="Garamond" w:eastAsia="MS Mincho" w:hAnsi="Garamond" w:cs="Times New Roman"/>
          <w:bCs/>
          <w:i/>
        </w:rPr>
        <w:t>Pagesa honorare</w:t>
      </w:r>
      <w:r w:rsidRPr="003D3453">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janë pagesa që lindin nga përdorimi apo e drejta e një aktivi jomaterial.</w:t>
      </w:r>
      <w:r w:rsidR="00BD01AF">
        <w:rPr>
          <w:rFonts w:ascii="Garamond" w:eastAsia="MS Mincho" w:hAnsi="Garamond" w:cs="Times New Roman"/>
        </w:rPr>
        <w:t xml:space="preserve"> </w:t>
      </w:r>
      <w:r w:rsidRPr="003D3453">
        <w:rPr>
          <w:rFonts w:ascii="Garamond" w:eastAsia="MS Mincho" w:hAnsi="Garamond" w:cs="Times New Roman"/>
        </w:rPr>
        <w:t xml:space="preserve">Patentë, licencë, shpikje, markë tregtare, dizajn ose model, plan, formulë ose proces sekret, ose pronë apo të drejtë tjetër të ngjashme, çdo imazh ose tingull vizual ose të dyja të transmetuara me satelit, kabllo, fibër optike ose teknologji të ngjashme në lidhje me transmetimin televiziv, radio ose në internet, të drejtën për të përdorur informacione në lidhje me përvojën industriale, tregtare ose shkencore. Kjo rubrikë plotësohet në mënyrë analitike për çdo pagesë që lind nga përdorimi apo e </w:t>
      </w:r>
      <w:r w:rsidRPr="003D3453">
        <w:rPr>
          <w:rFonts w:ascii="Garamond" w:eastAsia="MS Mincho" w:hAnsi="Garamond" w:cs="Times New Roman"/>
        </w:rPr>
        <w:lastRenderedPageBreak/>
        <w:t>drejta</w:t>
      </w:r>
      <w:r w:rsidR="00BD01AF">
        <w:rPr>
          <w:rFonts w:ascii="Garamond" w:eastAsia="MS Mincho" w:hAnsi="Garamond" w:cs="Times New Roman"/>
        </w:rPr>
        <w:t xml:space="preserve"> </w:t>
      </w:r>
      <w:r w:rsidRPr="003D3453">
        <w:rPr>
          <w:rFonts w:ascii="Garamond" w:eastAsia="MS Mincho" w:hAnsi="Garamond" w:cs="Times New Roman"/>
        </w:rPr>
        <w:t xml:space="preserve">e një aktivi jomaterial, të përfituar nga personi fizik apo entitet jorezident në Republikën e </w:t>
      </w:r>
      <w:r w:rsidR="004E718A" w:rsidRPr="003D3453">
        <w:rPr>
          <w:rFonts w:ascii="Garamond" w:eastAsia="MS Mincho" w:hAnsi="Garamond" w:cs="Times New Roman"/>
        </w:rPr>
        <w:t>Shqipërisë</w:t>
      </w:r>
      <w:r w:rsidRPr="003D3453">
        <w:rPr>
          <w:rFonts w:ascii="Garamond" w:eastAsia="MS Mincho" w:hAnsi="Garamond" w:cs="Times New Roman"/>
        </w:rPr>
        <w:t xml:space="preserve">. </w:t>
      </w:r>
    </w:p>
    <w:p w14:paraId="43B0522F" w14:textId="72DAC59B" w:rsidR="00794245" w:rsidRPr="003D3453" w:rsidRDefault="00794245" w:rsidP="003D3453">
      <w:pPr>
        <w:tabs>
          <w:tab w:val="left" w:pos="400"/>
        </w:tabs>
        <w:ind w:firstLine="284"/>
        <w:contextualSpacing/>
        <w:jc w:val="both"/>
        <w:rPr>
          <w:rFonts w:ascii="Garamond" w:eastAsia="MS Mincho" w:hAnsi="Garamond" w:cs="Times New Roman"/>
        </w:rPr>
      </w:pPr>
      <w:r w:rsidRPr="009465FB">
        <w:rPr>
          <w:rFonts w:ascii="Garamond" w:eastAsia="MS Mincho" w:hAnsi="Garamond" w:cs="Times New Roman"/>
          <w:bCs/>
          <w:i/>
        </w:rPr>
        <w:t>47. Rubrika [47]</w:t>
      </w:r>
      <w:r w:rsidRPr="009465FB">
        <w:rPr>
          <w:rFonts w:ascii="Garamond" w:eastAsia="MS Mincho" w:hAnsi="Garamond" w:cs="Times New Roman"/>
          <w:i/>
        </w:rPr>
        <w:t xml:space="preserve"> </w:t>
      </w:r>
      <w:r w:rsidR="004E718A" w:rsidRPr="009465FB">
        <w:rPr>
          <w:rFonts w:ascii="Garamond" w:eastAsia="MS Mincho" w:hAnsi="Garamond" w:cs="Times New Roman"/>
          <w:bCs/>
          <w:i/>
        </w:rPr>
        <w:t>–</w:t>
      </w:r>
      <w:r w:rsidR="009A149D" w:rsidRPr="009465FB">
        <w:rPr>
          <w:rFonts w:ascii="Garamond" w:eastAsia="MS Mincho" w:hAnsi="Garamond" w:cs="Times New Roman"/>
          <w:bCs/>
          <w:i/>
        </w:rPr>
        <w:t xml:space="preserve"> </w:t>
      </w:r>
      <w:r w:rsidRPr="009465FB">
        <w:rPr>
          <w:rFonts w:ascii="Garamond" w:eastAsia="MS Mincho" w:hAnsi="Garamond" w:cs="Times New Roman"/>
          <w:bCs/>
          <w:i/>
        </w:rPr>
        <w:t>Tatimi në burim</w:t>
      </w:r>
      <w:r w:rsidRPr="003D3453">
        <w:rPr>
          <w:rFonts w:ascii="Garamond" w:eastAsia="MS Mincho" w:hAnsi="Garamond" w:cs="Times New Roman"/>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është tatim i llogaritur/mbajtur në burim për totalin e </w:t>
      </w:r>
      <w:r w:rsidR="0051478C" w:rsidRPr="003D3453">
        <w:rPr>
          <w:rFonts w:ascii="Garamond" w:eastAsia="MS Mincho" w:hAnsi="Garamond" w:cs="Times New Roman"/>
        </w:rPr>
        <w:t>honorarëve</w:t>
      </w:r>
      <w:r w:rsidRPr="003D3453">
        <w:rPr>
          <w:rFonts w:ascii="Garamond" w:eastAsia="MS Mincho" w:hAnsi="Garamond" w:cs="Times New Roman"/>
        </w:rPr>
        <w:t xml:space="preserve"> (pagesë që lind nga përdorimi apo e drejta e një aktivi jomaterial) të përfituara nga personi fizik apo entitet jorezident në Republikën e </w:t>
      </w:r>
      <w:r w:rsidR="004E718A" w:rsidRPr="003D3453">
        <w:rPr>
          <w:rFonts w:ascii="Garamond" w:eastAsia="MS Mincho" w:hAnsi="Garamond" w:cs="Times New Roman"/>
        </w:rPr>
        <w:t>Shqipërisë</w:t>
      </w:r>
      <w:r w:rsidRPr="003D3453">
        <w:rPr>
          <w:rFonts w:ascii="Garamond" w:eastAsia="MS Mincho" w:hAnsi="Garamond" w:cs="Times New Roman"/>
        </w:rPr>
        <w:t>, të cilat paguhen gjatë muajit.</w:t>
      </w:r>
    </w:p>
    <w:p w14:paraId="5E4DBAE6" w14:textId="258BA98B" w:rsidR="00794245" w:rsidRPr="003D3453" w:rsidRDefault="00794245" w:rsidP="003D3453">
      <w:pPr>
        <w:tabs>
          <w:tab w:val="left" w:pos="400"/>
        </w:tabs>
        <w:ind w:firstLine="284"/>
        <w:contextualSpacing/>
        <w:jc w:val="both"/>
        <w:rPr>
          <w:rFonts w:ascii="Garamond" w:eastAsia="MS Mincho" w:hAnsi="Garamond" w:cs="Times New Roman"/>
        </w:rPr>
      </w:pPr>
      <w:r w:rsidRPr="00C26BF6">
        <w:rPr>
          <w:rFonts w:ascii="Garamond" w:eastAsia="MS Mincho" w:hAnsi="Garamond" w:cs="Times New Roman"/>
          <w:bCs/>
          <w:i/>
        </w:rPr>
        <w:t xml:space="preserve">48. Rubrika [48] </w:t>
      </w:r>
      <w:r w:rsidR="004E718A" w:rsidRPr="00C26BF6">
        <w:rPr>
          <w:rFonts w:ascii="Garamond" w:eastAsia="MS Mincho" w:hAnsi="Garamond" w:cs="Times New Roman"/>
          <w:bCs/>
          <w:i/>
        </w:rPr>
        <w:t>–</w:t>
      </w:r>
      <w:r w:rsidR="009A149D" w:rsidRPr="00C26BF6">
        <w:rPr>
          <w:rFonts w:ascii="Garamond" w:eastAsia="MS Mincho" w:hAnsi="Garamond" w:cs="Times New Roman"/>
          <w:bCs/>
          <w:i/>
        </w:rPr>
        <w:t xml:space="preserve"> </w:t>
      </w:r>
      <w:r w:rsidRPr="00C26BF6">
        <w:rPr>
          <w:rFonts w:ascii="Garamond" w:eastAsia="MS Mincho" w:hAnsi="Garamond" w:cs="Times New Roman"/>
          <w:bCs/>
          <w:i/>
        </w:rPr>
        <w:t xml:space="preserve">Pagesa fituesish në </w:t>
      </w:r>
      <w:r w:rsidR="004E718A" w:rsidRPr="00C26BF6">
        <w:rPr>
          <w:rFonts w:ascii="Garamond" w:eastAsia="MS Mincho" w:hAnsi="Garamond" w:cs="Times New Roman"/>
          <w:bCs/>
          <w:i/>
        </w:rPr>
        <w:t>lojërat</w:t>
      </w:r>
      <w:r w:rsidRPr="00C26BF6">
        <w:rPr>
          <w:rFonts w:ascii="Garamond" w:eastAsia="MS Mincho" w:hAnsi="Garamond" w:cs="Times New Roman"/>
          <w:bCs/>
          <w:i/>
        </w:rPr>
        <w:t xml:space="preserve"> e fatit</w:t>
      </w:r>
      <w:r w:rsidRPr="003D3453">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janë të ardhurat e fituara nga kategoritë e lojërave të fatit dhe kazinotë sipas legjislacionin në fuqi për lojërat e fatit nga tatimpagues jorezident në Republikën e </w:t>
      </w:r>
      <w:r w:rsidR="004E718A" w:rsidRPr="003D3453">
        <w:rPr>
          <w:rFonts w:ascii="Garamond" w:eastAsia="MS Mincho" w:hAnsi="Garamond" w:cs="Times New Roman"/>
        </w:rPr>
        <w:t>Shqipërisë</w:t>
      </w:r>
      <w:r w:rsidRPr="003D3453">
        <w:rPr>
          <w:rFonts w:ascii="Garamond" w:eastAsia="MS Mincho" w:hAnsi="Garamond" w:cs="Times New Roman"/>
        </w:rPr>
        <w:t>. Kjo rubrikë plotësohet</w:t>
      </w:r>
      <w:r w:rsidR="00BD01AF">
        <w:rPr>
          <w:rFonts w:ascii="Garamond" w:eastAsia="MS Mincho" w:hAnsi="Garamond" w:cs="Times New Roman"/>
        </w:rPr>
        <w:t xml:space="preserve"> </w:t>
      </w:r>
      <w:r w:rsidRPr="003D3453">
        <w:rPr>
          <w:rFonts w:ascii="Garamond" w:eastAsia="MS Mincho" w:hAnsi="Garamond" w:cs="Times New Roman"/>
        </w:rPr>
        <w:t>në mënyrë analitike për çdo pagesë të përfituar nga lojërat e fatit dhe kazinotë.</w:t>
      </w:r>
    </w:p>
    <w:p w14:paraId="670803FC" w14:textId="79F4077E" w:rsidR="00794245" w:rsidRPr="003D3453" w:rsidRDefault="00794245" w:rsidP="003D3453">
      <w:pPr>
        <w:tabs>
          <w:tab w:val="left" w:pos="400"/>
        </w:tabs>
        <w:ind w:firstLine="284"/>
        <w:contextualSpacing/>
        <w:jc w:val="both"/>
        <w:rPr>
          <w:rFonts w:ascii="Garamond" w:eastAsia="MS Mincho" w:hAnsi="Garamond" w:cs="Times New Roman"/>
          <w:b/>
          <w:bCs/>
        </w:rPr>
      </w:pPr>
      <w:r w:rsidRPr="00C26BF6">
        <w:rPr>
          <w:rFonts w:ascii="Garamond" w:eastAsia="MS Mincho" w:hAnsi="Garamond" w:cs="Times New Roman"/>
          <w:bCs/>
          <w:i/>
        </w:rPr>
        <w:t xml:space="preserve">49. Rubrika [49] </w:t>
      </w:r>
      <w:r w:rsidR="004E718A" w:rsidRPr="00C26BF6">
        <w:rPr>
          <w:rFonts w:ascii="Garamond" w:eastAsia="MS Mincho" w:hAnsi="Garamond" w:cs="Times New Roman"/>
          <w:bCs/>
          <w:i/>
        </w:rPr>
        <w:t xml:space="preserve">– </w:t>
      </w:r>
      <w:r w:rsidRPr="00C26BF6">
        <w:rPr>
          <w:rFonts w:ascii="Garamond" w:eastAsia="MS Mincho" w:hAnsi="Garamond" w:cs="Times New Roman"/>
          <w:bCs/>
          <w:i/>
        </w:rPr>
        <w:t>Tatimi në burim</w:t>
      </w:r>
      <w:r w:rsidRPr="003D3453">
        <w:rPr>
          <w:rFonts w:ascii="Garamond" w:eastAsia="MS Mincho" w:hAnsi="Garamond" w:cs="Times New Roman"/>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 xml:space="preserve">pagesë të përfituar nga lojërat e fatit dhe kazinotë nga tatimpagues jorezident në Republikën e </w:t>
      </w:r>
      <w:r w:rsidR="004E718A" w:rsidRPr="003D3453">
        <w:rPr>
          <w:rFonts w:ascii="Garamond" w:eastAsia="MS Mincho" w:hAnsi="Garamond" w:cs="Times New Roman"/>
        </w:rPr>
        <w:t>Shqipërisë</w:t>
      </w:r>
      <w:r w:rsidRPr="003D3453">
        <w:rPr>
          <w:rFonts w:ascii="Garamond" w:eastAsia="MS Mincho" w:hAnsi="Garamond" w:cs="Times New Roman"/>
        </w:rPr>
        <w:t>, të cilat paguhen gjatë muajit.</w:t>
      </w:r>
    </w:p>
    <w:p w14:paraId="398DD31B" w14:textId="1C2EED02" w:rsidR="00794245" w:rsidRPr="003D3453" w:rsidRDefault="00794245" w:rsidP="003D3453">
      <w:pPr>
        <w:tabs>
          <w:tab w:val="left" w:pos="400"/>
        </w:tabs>
        <w:ind w:firstLine="284"/>
        <w:contextualSpacing/>
        <w:jc w:val="both"/>
        <w:rPr>
          <w:rFonts w:ascii="Garamond" w:eastAsia="MS Mincho" w:hAnsi="Garamond" w:cs="Times New Roman"/>
        </w:rPr>
      </w:pPr>
      <w:r w:rsidRPr="00C26BF6">
        <w:rPr>
          <w:rFonts w:ascii="Garamond" w:eastAsia="MS Mincho" w:hAnsi="Garamond" w:cs="Times New Roman"/>
          <w:bCs/>
          <w:i/>
        </w:rPr>
        <w:t xml:space="preserve">50. Rubrika [50] </w:t>
      </w:r>
      <w:r w:rsidR="004E718A" w:rsidRPr="00C26BF6">
        <w:rPr>
          <w:rFonts w:ascii="Garamond" w:eastAsia="MS Mincho" w:hAnsi="Garamond" w:cs="Times New Roman"/>
          <w:bCs/>
          <w:i/>
        </w:rPr>
        <w:t xml:space="preserve">– </w:t>
      </w:r>
      <w:r w:rsidRPr="00C26BF6">
        <w:rPr>
          <w:rFonts w:ascii="Garamond" w:eastAsia="MS Mincho" w:hAnsi="Garamond" w:cs="Times New Roman"/>
          <w:bCs/>
          <w:i/>
        </w:rPr>
        <w:t>Pagesa qiraje ndaj individëve</w:t>
      </w:r>
      <w:r w:rsidRPr="003D3453">
        <w:rPr>
          <w:rFonts w:ascii="Garamond" w:eastAsia="MS Mincho" w:hAnsi="Garamond" w:cs="Times New Roman"/>
          <w:b/>
          <w:bCs/>
        </w:rPr>
        <w:t xml:space="preserve"> </w:t>
      </w:r>
      <w:r w:rsidRPr="003D3453">
        <w:rPr>
          <w:rFonts w:ascii="Garamond" w:eastAsia="MS Mincho" w:hAnsi="Garamond" w:cs="Times New Roman"/>
        </w:rPr>
        <w:t>plotësohet në mënyrë analitike për çdo pagesë për qiramarrjen vetëm në rast se q</w:t>
      </w:r>
      <w:r w:rsidR="004E718A">
        <w:rPr>
          <w:rFonts w:ascii="Garamond" w:eastAsia="MS Mincho" w:hAnsi="Garamond" w:cs="Times New Roman"/>
        </w:rPr>
        <w:t>i</w:t>
      </w:r>
      <w:r w:rsidRPr="003D3453">
        <w:rPr>
          <w:rFonts w:ascii="Garamond" w:eastAsia="MS Mincho" w:hAnsi="Garamond" w:cs="Times New Roman"/>
        </w:rPr>
        <w:t xml:space="preserve">radhënësi, përfitues i </w:t>
      </w:r>
      <w:r w:rsidR="00A85E24">
        <w:rPr>
          <w:rFonts w:ascii="Garamond" w:eastAsia="MS Mincho" w:hAnsi="Garamond" w:cs="Times New Roman"/>
        </w:rPr>
        <w:t>s</w:t>
      </w:r>
      <w:r w:rsidRPr="003D3453">
        <w:rPr>
          <w:rFonts w:ascii="Garamond" w:eastAsia="MS Mincho" w:hAnsi="Garamond" w:cs="Times New Roman"/>
        </w:rPr>
        <w:t>ë ardhurës, është individ jorezident në Republikën e Shqipërisë.</w:t>
      </w:r>
    </w:p>
    <w:p w14:paraId="10E8969E" w14:textId="77CC5878" w:rsidR="00794245" w:rsidRPr="003D3453" w:rsidRDefault="00794245" w:rsidP="003D3453">
      <w:pPr>
        <w:tabs>
          <w:tab w:val="left" w:pos="400"/>
        </w:tabs>
        <w:ind w:firstLine="284"/>
        <w:contextualSpacing/>
        <w:jc w:val="both"/>
        <w:rPr>
          <w:rFonts w:ascii="Garamond" w:eastAsia="MS Mincho" w:hAnsi="Garamond" w:cs="Times New Roman"/>
        </w:rPr>
      </w:pPr>
      <w:r w:rsidRPr="00456E66">
        <w:rPr>
          <w:rFonts w:ascii="Garamond" w:eastAsia="MS Mincho" w:hAnsi="Garamond" w:cs="Times New Roman"/>
          <w:bCs/>
          <w:i/>
        </w:rPr>
        <w:t>51. Rubrika [51]</w:t>
      </w:r>
      <w:r w:rsidR="00BD01AF" w:rsidRPr="00456E66">
        <w:rPr>
          <w:rFonts w:ascii="Garamond" w:eastAsia="MS Mincho" w:hAnsi="Garamond" w:cs="Times New Roman"/>
          <w:bCs/>
          <w:i/>
        </w:rPr>
        <w:t xml:space="preserve"> </w:t>
      </w:r>
      <w:r w:rsidR="004E718A" w:rsidRPr="00456E66">
        <w:rPr>
          <w:rFonts w:ascii="Garamond" w:eastAsia="MS Mincho" w:hAnsi="Garamond" w:cs="Times New Roman"/>
          <w:bCs/>
          <w:i/>
        </w:rPr>
        <w:t>–</w:t>
      </w:r>
      <w:r w:rsidR="009A149D" w:rsidRPr="00456E66">
        <w:rPr>
          <w:rFonts w:ascii="Garamond" w:eastAsia="MS Mincho" w:hAnsi="Garamond" w:cs="Times New Roman"/>
          <w:bCs/>
          <w:i/>
        </w:rPr>
        <w:t xml:space="preserve"> </w:t>
      </w:r>
      <w:r w:rsidRPr="00456E66">
        <w:rPr>
          <w:rFonts w:ascii="Garamond" w:eastAsia="MS Mincho" w:hAnsi="Garamond" w:cs="Times New Roman"/>
          <w:bCs/>
          <w:i/>
        </w:rPr>
        <w:t>Tatimi në burim</w:t>
      </w:r>
      <w:r w:rsidRPr="003D3453">
        <w:rPr>
          <w:rFonts w:ascii="Garamond" w:eastAsia="MS Mincho" w:hAnsi="Garamond" w:cs="Times New Roman"/>
        </w:rPr>
        <w:t xml:space="preserve"> – është tatimi i llogaritur/mbajtur në burim për çdo pagesë për qiramarrjen</w:t>
      </w:r>
      <w:r w:rsidR="00BD01AF">
        <w:rPr>
          <w:rFonts w:ascii="Garamond" w:eastAsia="MS Mincho" w:hAnsi="Garamond" w:cs="Times New Roman"/>
        </w:rPr>
        <w:t xml:space="preserve"> </w:t>
      </w:r>
      <w:r w:rsidRPr="003D3453">
        <w:rPr>
          <w:rFonts w:ascii="Garamond" w:eastAsia="MS Mincho" w:hAnsi="Garamond" w:cs="Times New Roman"/>
        </w:rPr>
        <w:t>vetëm kur q</w:t>
      </w:r>
      <w:r w:rsidR="004E718A">
        <w:rPr>
          <w:rFonts w:ascii="Garamond" w:eastAsia="MS Mincho" w:hAnsi="Garamond" w:cs="Times New Roman"/>
        </w:rPr>
        <w:t>i</w:t>
      </w:r>
      <w:r w:rsidRPr="003D3453">
        <w:rPr>
          <w:rFonts w:ascii="Garamond" w:eastAsia="MS Mincho" w:hAnsi="Garamond" w:cs="Times New Roman"/>
        </w:rPr>
        <w:t xml:space="preserve">radhënësi, përfitues i </w:t>
      </w:r>
      <w:r w:rsidR="00A85E24">
        <w:rPr>
          <w:rFonts w:ascii="Garamond" w:eastAsia="MS Mincho" w:hAnsi="Garamond" w:cs="Times New Roman"/>
        </w:rPr>
        <w:t>s</w:t>
      </w:r>
      <w:r w:rsidRPr="003D3453">
        <w:rPr>
          <w:rFonts w:ascii="Garamond" w:eastAsia="MS Mincho" w:hAnsi="Garamond" w:cs="Times New Roman"/>
        </w:rPr>
        <w:t>ë ardhurës, është individ jorezident në Republikën e Shqipërisë.</w:t>
      </w:r>
    </w:p>
    <w:p w14:paraId="45E6DCC7" w14:textId="0CA4C0B3" w:rsidR="00794245" w:rsidRPr="003D3453" w:rsidRDefault="00794245" w:rsidP="003D3453">
      <w:pPr>
        <w:tabs>
          <w:tab w:val="left" w:pos="400"/>
        </w:tabs>
        <w:ind w:firstLine="284"/>
        <w:contextualSpacing/>
        <w:jc w:val="both"/>
        <w:rPr>
          <w:rFonts w:ascii="Garamond" w:eastAsia="MS Mincho" w:hAnsi="Garamond" w:cs="Times New Roman"/>
        </w:rPr>
      </w:pPr>
      <w:r w:rsidRPr="00456E66">
        <w:rPr>
          <w:rFonts w:ascii="Garamond" w:eastAsia="MS Mincho" w:hAnsi="Garamond" w:cs="Times New Roman"/>
          <w:bCs/>
          <w:i/>
        </w:rPr>
        <w:t>52. Rubrika [52]</w:t>
      </w:r>
      <w:r w:rsidR="004E718A" w:rsidRPr="00456E66">
        <w:rPr>
          <w:rFonts w:ascii="Garamond" w:eastAsia="MS Mincho" w:hAnsi="Garamond" w:cs="Times New Roman"/>
          <w:bCs/>
          <w:i/>
        </w:rPr>
        <w:t xml:space="preserve"> –</w:t>
      </w:r>
      <w:r w:rsidR="009A149D" w:rsidRPr="00456E66">
        <w:rPr>
          <w:rFonts w:ascii="Garamond" w:eastAsia="MS Mincho" w:hAnsi="Garamond" w:cs="Times New Roman"/>
          <w:bCs/>
          <w:i/>
        </w:rPr>
        <w:t xml:space="preserve"> </w:t>
      </w:r>
      <w:r w:rsidRPr="00456E66">
        <w:rPr>
          <w:rFonts w:ascii="Garamond" w:eastAsia="MS Mincho" w:hAnsi="Garamond" w:cs="Times New Roman"/>
          <w:bCs/>
          <w:i/>
        </w:rPr>
        <w:t>Pagesa për pjesëmarrje në bordet drejtuese dhe këshillat ose trupa drejtues të tjerë</w:t>
      </w:r>
      <w:r w:rsidRPr="003D3453">
        <w:rPr>
          <w:rFonts w:ascii="Garamond" w:eastAsia="MS Mincho" w:hAnsi="Garamond" w:cs="Times New Roman"/>
          <w:b/>
          <w:bCs/>
        </w:rPr>
        <w:t xml:space="preserve"> </w:t>
      </w:r>
      <w:r w:rsidR="00995A79">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plotësohet</w:t>
      </w:r>
      <w:r w:rsidR="00995A79">
        <w:rPr>
          <w:rFonts w:ascii="Garamond" w:eastAsia="MS Mincho" w:hAnsi="Garamond" w:cs="Times New Roman"/>
        </w:rPr>
        <w:t xml:space="preserve"> </w:t>
      </w:r>
      <w:r w:rsidRPr="003D3453">
        <w:rPr>
          <w:rFonts w:ascii="Garamond" w:eastAsia="MS Mincho" w:hAnsi="Garamond" w:cs="Times New Roman"/>
        </w:rPr>
        <w:t xml:space="preserve">në mënyrë analitike për çdo pagesë që lind për çdo pagesë në formë shpërblimi për drejtorët, </w:t>
      </w:r>
      <w:r w:rsidR="004E718A" w:rsidRPr="003D3453">
        <w:rPr>
          <w:rFonts w:ascii="Garamond" w:eastAsia="MS Mincho" w:hAnsi="Garamond" w:cs="Times New Roman"/>
        </w:rPr>
        <w:t>anëtarët</w:t>
      </w:r>
      <w:r w:rsidRPr="003D3453">
        <w:rPr>
          <w:rFonts w:ascii="Garamond" w:eastAsia="MS Mincho" w:hAnsi="Garamond" w:cs="Times New Roman"/>
        </w:rPr>
        <w:t xml:space="preserve"> e bordit të drejtorëve ose organi ligjor i një shoqërie</w:t>
      </w:r>
      <w:r w:rsidR="0051478C">
        <w:rPr>
          <w:rFonts w:ascii="Garamond" w:eastAsia="MS Mincho" w:hAnsi="Garamond" w:cs="Times New Roman"/>
        </w:rPr>
        <w:t>,</w:t>
      </w:r>
      <w:r w:rsidRPr="003D3453">
        <w:rPr>
          <w:rFonts w:ascii="Garamond" w:eastAsia="MS Mincho" w:hAnsi="Garamond" w:cs="Times New Roman"/>
        </w:rPr>
        <w:t xml:space="preserve"> si dhe shpërblimet e menaxhimit dhe pjesëmarrjes në këshilla drejtues, nga persona jorezident</w:t>
      </w:r>
      <w:r w:rsidR="00995A79">
        <w:rPr>
          <w:rFonts w:ascii="Garamond" w:eastAsia="MS Mincho" w:hAnsi="Garamond" w:cs="Times New Roman"/>
        </w:rPr>
        <w:t>,</w:t>
      </w:r>
      <w:r w:rsidRPr="003D3453">
        <w:rPr>
          <w:rFonts w:ascii="Garamond" w:eastAsia="MS Mincho" w:hAnsi="Garamond" w:cs="Times New Roman"/>
        </w:rPr>
        <w:t xml:space="preserve"> të cilët nuk janë në marrëdhënie punësimi me entitetin pagues.</w:t>
      </w:r>
    </w:p>
    <w:p w14:paraId="44B08CAB" w14:textId="68BBEDF5" w:rsidR="00794245" w:rsidRPr="003D3453" w:rsidRDefault="00794245" w:rsidP="003D3453">
      <w:pPr>
        <w:tabs>
          <w:tab w:val="left" w:pos="400"/>
        </w:tabs>
        <w:ind w:firstLine="284"/>
        <w:contextualSpacing/>
        <w:jc w:val="both"/>
        <w:rPr>
          <w:rFonts w:ascii="Garamond" w:eastAsia="MS Mincho" w:hAnsi="Garamond" w:cs="Times New Roman"/>
        </w:rPr>
      </w:pPr>
      <w:r w:rsidRPr="00995A79">
        <w:rPr>
          <w:rFonts w:ascii="Garamond" w:eastAsia="MS Mincho" w:hAnsi="Garamond" w:cs="Times New Roman"/>
          <w:bCs/>
          <w:i/>
        </w:rPr>
        <w:t>53. Rubrika [53]</w:t>
      </w:r>
      <w:r w:rsidR="00456E66">
        <w:rPr>
          <w:rFonts w:ascii="Garamond" w:eastAsia="MS Mincho" w:hAnsi="Garamond" w:cs="Times New Roman"/>
          <w:bCs/>
          <w:i/>
        </w:rPr>
        <w:t xml:space="preserve"> </w:t>
      </w:r>
      <w:r w:rsidR="004E718A" w:rsidRPr="00995A79">
        <w:rPr>
          <w:rFonts w:ascii="Garamond" w:eastAsia="MS Mincho" w:hAnsi="Garamond" w:cs="Times New Roman"/>
          <w:bCs/>
          <w:i/>
        </w:rPr>
        <w:t>–</w:t>
      </w:r>
      <w:r w:rsidR="009A149D" w:rsidRPr="00995A79">
        <w:rPr>
          <w:rFonts w:ascii="Garamond" w:eastAsia="MS Mincho" w:hAnsi="Garamond" w:cs="Times New Roman"/>
          <w:bCs/>
          <w:i/>
        </w:rPr>
        <w:t xml:space="preserve"> </w:t>
      </w:r>
      <w:r w:rsidRPr="00995A79">
        <w:rPr>
          <w:rFonts w:ascii="Garamond" w:eastAsia="MS Mincho" w:hAnsi="Garamond" w:cs="Times New Roman"/>
          <w:bCs/>
          <w:i/>
        </w:rPr>
        <w:t>Tatimi në burim</w:t>
      </w:r>
      <w:r w:rsidRPr="003D3453">
        <w:rPr>
          <w:rFonts w:ascii="Garamond" w:eastAsia="MS Mincho" w:hAnsi="Garamond" w:cs="Times New Roman"/>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 xml:space="preserve">është tatim i llogaritur/mbajtur në burim për çdo pagesë të përfituar nga individ jorezidentë në formë shpërblimi për drejtorët, </w:t>
      </w:r>
      <w:r w:rsidR="004E718A" w:rsidRPr="003D3453">
        <w:rPr>
          <w:rFonts w:ascii="Garamond" w:eastAsia="MS Mincho" w:hAnsi="Garamond" w:cs="Times New Roman"/>
        </w:rPr>
        <w:t>anëtarët</w:t>
      </w:r>
      <w:r w:rsidRPr="003D3453">
        <w:rPr>
          <w:rFonts w:ascii="Garamond" w:eastAsia="MS Mincho" w:hAnsi="Garamond" w:cs="Times New Roman"/>
        </w:rPr>
        <w:t xml:space="preserve"> e bordit të drejtorëve ose organi ligjor i një shoqërie</w:t>
      </w:r>
      <w:r w:rsidR="0051478C">
        <w:rPr>
          <w:rFonts w:ascii="Garamond" w:eastAsia="MS Mincho" w:hAnsi="Garamond" w:cs="Times New Roman"/>
        </w:rPr>
        <w:t>,</w:t>
      </w:r>
      <w:r w:rsidRPr="003D3453">
        <w:rPr>
          <w:rFonts w:ascii="Garamond" w:eastAsia="MS Mincho" w:hAnsi="Garamond" w:cs="Times New Roman"/>
        </w:rPr>
        <w:t xml:space="preserve"> si dhe shpërblimet e menaxhimit dhe pjesëmarrjes në këshilla drejtues, të cilat paguhen gjatë muajit.</w:t>
      </w:r>
    </w:p>
    <w:p w14:paraId="441155CF" w14:textId="21D0705A" w:rsidR="00794245" w:rsidRPr="003D3453" w:rsidRDefault="00794245" w:rsidP="003D3453">
      <w:pPr>
        <w:tabs>
          <w:tab w:val="left" w:pos="400"/>
        </w:tabs>
        <w:ind w:firstLine="284"/>
        <w:contextualSpacing/>
        <w:jc w:val="both"/>
        <w:rPr>
          <w:rFonts w:ascii="Garamond" w:eastAsia="MS Mincho" w:hAnsi="Garamond" w:cs="Times New Roman"/>
        </w:rPr>
      </w:pPr>
      <w:r w:rsidRPr="00995A79">
        <w:rPr>
          <w:rFonts w:ascii="Garamond" w:eastAsia="MS Mincho" w:hAnsi="Garamond" w:cs="Times New Roman"/>
          <w:bCs/>
          <w:i/>
        </w:rPr>
        <w:t>54. Rubrika [54]</w:t>
      </w:r>
      <w:r w:rsidR="004E718A" w:rsidRPr="00995A79">
        <w:rPr>
          <w:rFonts w:ascii="Garamond" w:eastAsia="MS Mincho" w:hAnsi="Garamond" w:cs="Times New Roman"/>
          <w:bCs/>
          <w:i/>
        </w:rPr>
        <w:t xml:space="preserve"> –</w:t>
      </w:r>
      <w:r w:rsidR="009A149D" w:rsidRPr="00995A79">
        <w:rPr>
          <w:rFonts w:ascii="Garamond" w:eastAsia="MS Mincho" w:hAnsi="Garamond" w:cs="Times New Roman"/>
          <w:bCs/>
          <w:i/>
        </w:rPr>
        <w:t xml:space="preserve"> </w:t>
      </w:r>
      <w:r w:rsidRPr="00995A79">
        <w:rPr>
          <w:rFonts w:ascii="Garamond" w:eastAsia="MS Mincho" w:hAnsi="Garamond" w:cs="Times New Roman"/>
          <w:bCs/>
          <w:i/>
        </w:rPr>
        <w:t xml:space="preserve">Pagesa </w:t>
      </w:r>
      <w:r w:rsidR="004E718A" w:rsidRPr="00995A79">
        <w:rPr>
          <w:rFonts w:ascii="Garamond" w:eastAsia="MS Mincho" w:hAnsi="Garamond" w:cs="Times New Roman"/>
          <w:bCs/>
          <w:i/>
        </w:rPr>
        <w:t>për</w:t>
      </w:r>
      <w:r w:rsidRPr="00995A79">
        <w:rPr>
          <w:rFonts w:ascii="Garamond" w:eastAsia="MS Mincho" w:hAnsi="Garamond" w:cs="Times New Roman"/>
          <w:bCs/>
          <w:i/>
        </w:rPr>
        <w:t xml:space="preserve"> </w:t>
      </w:r>
      <w:r w:rsidR="004E718A" w:rsidRPr="00995A79">
        <w:rPr>
          <w:rFonts w:ascii="Garamond" w:eastAsia="MS Mincho" w:hAnsi="Garamond" w:cs="Times New Roman"/>
          <w:bCs/>
          <w:i/>
        </w:rPr>
        <w:t>shërbime</w:t>
      </w:r>
      <w:r w:rsidRPr="00995A79">
        <w:rPr>
          <w:rFonts w:ascii="Garamond" w:eastAsia="MS Mincho" w:hAnsi="Garamond" w:cs="Times New Roman"/>
          <w:bCs/>
          <w:i/>
        </w:rPr>
        <w:t xml:space="preserve"> teknike</w:t>
      </w:r>
      <w:r w:rsidR="004E718A">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janë pagesat</w:t>
      </w:r>
      <w:r w:rsidRPr="003D3453">
        <w:rPr>
          <w:rFonts w:ascii="Garamond" w:eastAsia="MS Mincho" w:hAnsi="Garamond" w:cs="Times New Roman"/>
          <w:b/>
          <w:bCs/>
        </w:rPr>
        <w:t xml:space="preserve"> </w:t>
      </w:r>
      <w:r w:rsidRPr="003D3453">
        <w:rPr>
          <w:rFonts w:ascii="Garamond" w:eastAsia="MS Mincho" w:hAnsi="Garamond" w:cs="Times New Roman"/>
        </w:rPr>
        <w:t>për furnizimin e jomallrave përkundrejt një pagese qoftë në mënyrë periodike apo në një shumë të vetme, përfshirë tarifat për shërbime teknike dhe tarifat e shërbimeve të automatizuara digjitale të përfituara nga persona fizik apo entitete jorezident në Republikën e Shqipërisë. Kjo rubrikë plotësohet në mënyrë analitike për çdo pagesë që lind nga shërbimet teknike.</w:t>
      </w:r>
    </w:p>
    <w:p w14:paraId="6815D04C" w14:textId="43E1E9A5"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 xml:space="preserve">55. Rubrika [55] </w:t>
      </w:r>
      <w:r w:rsidR="004E718A" w:rsidRPr="007D16B3">
        <w:rPr>
          <w:rFonts w:ascii="Garamond" w:eastAsia="MS Mincho" w:hAnsi="Garamond" w:cs="Times New Roman"/>
          <w:bCs/>
          <w:i/>
        </w:rPr>
        <w:t xml:space="preserve">– </w:t>
      </w:r>
      <w:r w:rsidRPr="007D16B3">
        <w:rPr>
          <w:rFonts w:ascii="Garamond" w:eastAsia="MS Mincho" w:hAnsi="Garamond" w:cs="Times New Roman"/>
          <w:bCs/>
          <w:i/>
        </w:rPr>
        <w:t>Tatimi në burim</w:t>
      </w:r>
      <w:r w:rsidRPr="003D3453">
        <w:rPr>
          <w:rFonts w:ascii="Garamond" w:eastAsia="MS Mincho" w:hAnsi="Garamond" w:cs="Times New Roman"/>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 pagesë të përfituar nga personi fizik apo entitet jorezidentë në Republikën e Shqipërisë nga ofrimi i shërbimeve teknike.</w:t>
      </w:r>
    </w:p>
    <w:p w14:paraId="27E4D53E" w14:textId="5472DEAC"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56. Rubrika [56]</w:t>
      </w:r>
      <w:r w:rsidR="004E718A" w:rsidRPr="007D16B3">
        <w:rPr>
          <w:rFonts w:ascii="Garamond" w:eastAsia="MS Mincho" w:hAnsi="Garamond" w:cs="Times New Roman"/>
          <w:bCs/>
          <w:i/>
        </w:rPr>
        <w:t xml:space="preserve"> –</w:t>
      </w:r>
      <w:r w:rsidR="009A149D" w:rsidRPr="007D16B3">
        <w:rPr>
          <w:rFonts w:ascii="Garamond" w:eastAsia="MS Mincho" w:hAnsi="Garamond" w:cs="Times New Roman"/>
          <w:bCs/>
          <w:i/>
        </w:rPr>
        <w:t xml:space="preserve"> </w:t>
      </w:r>
      <w:r w:rsidRPr="007D16B3">
        <w:rPr>
          <w:rFonts w:ascii="Garamond" w:eastAsia="MS Mincho" w:hAnsi="Garamond" w:cs="Times New Roman"/>
          <w:bCs/>
          <w:i/>
        </w:rPr>
        <w:t>Fitimet kapitale nga skemat e sigurimit të jetës dhe/ose pensionit privat</w:t>
      </w:r>
      <w:r w:rsidR="004E718A">
        <w:rPr>
          <w:rFonts w:ascii="Garamond" w:eastAsia="MS Mincho" w:hAnsi="Garamond" w:cs="Times New Roman"/>
          <w:b/>
          <w:bCs/>
        </w:rPr>
        <w:t xml:space="preserve"> </w:t>
      </w:r>
      <w:r w:rsidR="004E718A" w:rsidRPr="00FA6A26">
        <w:rPr>
          <w:rFonts w:ascii="Garamond" w:eastAsia="MS Mincho" w:hAnsi="Garamond" w:cs="Times New Roman"/>
          <w:bCs/>
        </w:rPr>
        <w:t>–</w:t>
      </w:r>
      <w:r w:rsidR="004E718A" w:rsidRPr="003D3453">
        <w:rPr>
          <w:rFonts w:ascii="Garamond" w:eastAsia="MS Mincho" w:hAnsi="Garamond" w:cs="Times New Roman"/>
          <w:b/>
          <w:bCs/>
        </w:rPr>
        <w:t xml:space="preserve"> </w:t>
      </w:r>
      <w:r w:rsidRPr="003D3453">
        <w:rPr>
          <w:rFonts w:ascii="Garamond" w:eastAsia="MS Mincho" w:hAnsi="Garamond" w:cs="Times New Roman"/>
        </w:rPr>
        <w:t xml:space="preserve">plotësohet në mënyrë analitike për çdo pagesë që lind nga fitimet kapitale nga skemat e sigurimit të jetës dhe/ose pensionit privat të përfituara nga personat fizikë apo </w:t>
      </w:r>
      <w:r w:rsidR="004E718A" w:rsidRPr="003D3453">
        <w:rPr>
          <w:rFonts w:ascii="Garamond" w:eastAsia="MS Mincho" w:hAnsi="Garamond" w:cs="Times New Roman"/>
        </w:rPr>
        <w:t>entitetet</w:t>
      </w:r>
      <w:r w:rsidRPr="003D3453">
        <w:rPr>
          <w:rFonts w:ascii="Garamond" w:eastAsia="MS Mincho" w:hAnsi="Garamond" w:cs="Times New Roman"/>
        </w:rPr>
        <w:t xml:space="preserve"> jorezidente në Republikën e Shqipërisë.</w:t>
      </w:r>
    </w:p>
    <w:p w14:paraId="10D57901" w14:textId="05323755"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 xml:space="preserve">57. Rubrika [57] </w:t>
      </w:r>
      <w:r w:rsidR="004E718A" w:rsidRPr="007D16B3">
        <w:rPr>
          <w:rFonts w:ascii="Garamond" w:eastAsia="MS Mincho" w:hAnsi="Garamond" w:cs="Times New Roman"/>
          <w:bCs/>
          <w:i/>
        </w:rPr>
        <w:t>–</w:t>
      </w:r>
      <w:r w:rsidR="009A149D" w:rsidRPr="007D16B3">
        <w:rPr>
          <w:rFonts w:ascii="Garamond" w:eastAsia="MS Mincho" w:hAnsi="Garamond" w:cs="Times New Roman"/>
          <w:bCs/>
          <w:i/>
        </w:rPr>
        <w:t xml:space="preserve"> </w:t>
      </w:r>
      <w:r w:rsidRPr="007D16B3">
        <w:rPr>
          <w:rFonts w:ascii="Garamond" w:eastAsia="MS Mincho" w:hAnsi="Garamond" w:cs="Times New Roman"/>
          <w:bCs/>
          <w:i/>
        </w:rPr>
        <w:t>Tatimi në burim</w:t>
      </w:r>
      <w:r w:rsidRPr="003D3453">
        <w:rPr>
          <w:rFonts w:ascii="Garamond" w:eastAsia="MS Mincho" w:hAnsi="Garamond" w:cs="Times New Roman"/>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është tatim i llogaritur/mbajtur në burim për çdo</w:t>
      </w:r>
      <w:r w:rsidRPr="003D3453">
        <w:rPr>
          <w:rFonts w:ascii="Garamond" w:eastAsia="MS Mincho" w:hAnsi="Garamond" w:cs="Times New Roman"/>
          <w:b/>
          <w:bCs/>
        </w:rPr>
        <w:t xml:space="preserve"> </w:t>
      </w:r>
      <w:r w:rsidRPr="003D3453">
        <w:rPr>
          <w:rFonts w:ascii="Garamond" w:eastAsia="MS Mincho" w:hAnsi="Garamond" w:cs="Times New Roman"/>
        </w:rPr>
        <w:t>pagesë të kryer për fitimet kapitale nga skemat e sigurimit të jetës dhe/ose pensionit privat, të përfituar nga personi fizik apo entitet jorezidentë në Republikën e Shqipërisë, të cilat paguhen gjatë muajit.</w:t>
      </w:r>
    </w:p>
    <w:p w14:paraId="688FC7CB" w14:textId="008085BF"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58. Rubrika [58]</w:t>
      </w:r>
      <w:r w:rsidR="004E718A" w:rsidRPr="007D16B3">
        <w:rPr>
          <w:rFonts w:ascii="Garamond" w:eastAsia="MS Mincho" w:hAnsi="Garamond" w:cs="Times New Roman"/>
          <w:bCs/>
          <w:i/>
        </w:rPr>
        <w:t>–</w:t>
      </w:r>
      <w:r w:rsidR="009A149D" w:rsidRPr="007D16B3">
        <w:rPr>
          <w:rFonts w:ascii="Garamond" w:eastAsia="MS Mincho" w:hAnsi="Garamond" w:cs="Times New Roman"/>
          <w:bCs/>
          <w:i/>
        </w:rPr>
        <w:t xml:space="preserve"> </w:t>
      </w:r>
      <w:r w:rsidRPr="007D16B3">
        <w:rPr>
          <w:rFonts w:ascii="Garamond" w:eastAsia="MS Mincho" w:hAnsi="Garamond" w:cs="Times New Roman"/>
          <w:bCs/>
          <w:i/>
        </w:rPr>
        <w:t xml:space="preserve">Pagesa </w:t>
      </w:r>
      <w:r w:rsidR="004E718A" w:rsidRPr="007D16B3">
        <w:rPr>
          <w:rFonts w:ascii="Garamond" w:eastAsia="MS Mincho" w:hAnsi="Garamond" w:cs="Times New Roman"/>
          <w:bCs/>
          <w:i/>
        </w:rPr>
        <w:t>për</w:t>
      </w:r>
      <w:r w:rsidRPr="007D16B3">
        <w:rPr>
          <w:rFonts w:ascii="Garamond" w:eastAsia="MS Mincho" w:hAnsi="Garamond" w:cs="Times New Roman"/>
          <w:bCs/>
          <w:i/>
        </w:rPr>
        <w:t xml:space="preserve"> </w:t>
      </w:r>
      <w:r w:rsidR="004E718A" w:rsidRPr="007D16B3">
        <w:rPr>
          <w:rFonts w:ascii="Garamond" w:eastAsia="MS Mincho" w:hAnsi="Garamond" w:cs="Times New Roman"/>
          <w:bCs/>
          <w:i/>
        </w:rPr>
        <w:t>ndërtime</w:t>
      </w:r>
      <w:r w:rsidRPr="007D16B3">
        <w:rPr>
          <w:rFonts w:ascii="Garamond" w:eastAsia="MS Mincho" w:hAnsi="Garamond" w:cs="Times New Roman"/>
          <w:bCs/>
          <w:i/>
        </w:rPr>
        <w:t>, instalime, montime ose pun</w:t>
      </w:r>
      <w:r w:rsidR="004E718A" w:rsidRPr="007D16B3">
        <w:rPr>
          <w:rFonts w:ascii="Garamond" w:eastAsia="MS Mincho" w:hAnsi="Garamond" w:cs="Times New Roman"/>
          <w:bCs/>
          <w:i/>
        </w:rPr>
        <w:t>ë</w:t>
      </w:r>
      <w:r w:rsidRPr="007D16B3">
        <w:rPr>
          <w:rFonts w:ascii="Garamond" w:eastAsia="MS Mincho" w:hAnsi="Garamond" w:cs="Times New Roman"/>
          <w:bCs/>
          <w:i/>
        </w:rPr>
        <w:t xml:space="preserve"> </w:t>
      </w:r>
      <w:r w:rsidR="004E718A" w:rsidRPr="007D16B3">
        <w:rPr>
          <w:rFonts w:ascii="Garamond" w:eastAsia="MS Mincho" w:hAnsi="Garamond" w:cs="Times New Roman"/>
          <w:bCs/>
          <w:i/>
        </w:rPr>
        <w:t>mbikëqyrëse</w:t>
      </w:r>
      <w:r w:rsidRPr="007D16B3">
        <w:rPr>
          <w:rFonts w:ascii="Garamond" w:eastAsia="MS Mincho" w:hAnsi="Garamond" w:cs="Times New Roman"/>
          <w:bCs/>
          <w:i/>
        </w:rPr>
        <w:t xml:space="preserve"> t</w:t>
      </w:r>
      <w:r w:rsidR="004E718A" w:rsidRPr="007D16B3">
        <w:rPr>
          <w:rFonts w:ascii="Garamond" w:eastAsia="MS Mincho" w:hAnsi="Garamond" w:cs="Times New Roman"/>
          <w:bCs/>
          <w:i/>
        </w:rPr>
        <w:t>ë</w:t>
      </w:r>
      <w:r w:rsidRPr="007D16B3">
        <w:rPr>
          <w:rFonts w:ascii="Garamond" w:eastAsia="MS Mincho" w:hAnsi="Garamond" w:cs="Times New Roman"/>
          <w:bCs/>
          <w:i/>
        </w:rPr>
        <w:t xml:space="preserve"> lidhura me to</w:t>
      </w:r>
      <w:r w:rsidRPr="003D3453">
        <w:rPr>
          <w:rFonts w:ascii="Garamond" w:eastAsia="MS Mincho" w:hAnsi="Garamond" w:cs="Times New Roman"/>
          <w:b/>
          <w:bCs/>
        </w:rPr>
        <w:t xml:space="preserve"> </w:t>
      </w:r>
      <w:r w:rsidR="004E718A" w:rsidRPr="00FA6A26">
        <w:rPr>
          <w:rFonts w:ascii="Garamond" w:eastAsia="MS Mincho" w:hAnsi="Garamond" w:cs="Times New Roman"/>
          <w:bCs/>
        </w:rPr>
        <w:t>–</w:t>
      </w:r>
      <w:r w:rsidR="009A149D">
        <w:rPr>
          <w:rFonts w:ascii="Garamond" w:eastAsia="MS Mincho" w:hAnsi="Garamond" w:cs="Times New Roman"/>
          <w:b/>
          <w:bCs/>
        </w:rPr>
        <w:t xml:space="preserve"> </w:t>
      </w:r>
      <w:r w:rsidRPr="003D3453">
        <w:rPr>
          <w:rFonts w:ascii="Garamond" w:eastAsia="MS Mincho" w:hAnsi="Garamond" w:cs="Times New Roman"/>
        </w:rPr>
        <w:t>plotësohet në mënyrë analitike për çdo pagesë që kryhen për ndërtimin, instalimin, montimin ose për punë mbikëqyrëse që lidhen me to, përfituar nga personi fizik apo entitet jorezidentë në Republikën e Shqipërisë.</w:t>
      </w:r>
    </w:p>
    <w:p w14:paraId="6EF0ABEE" w14:textId="1BD279D8"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59. Rubrika [59]</w:t>
      </w:r>
      <w:r w:rsidR="004E718A" w:rsidRPr="007D16B3">
        <w:rPr>
          <w:rFonts w:ascii="Garamond" w:eastAsia="MS Mincho" w:hAnsi="Garamond" w:cs="Times New Roman"/>
          <w:bCs/>
          <w:i/>
        </w:rPr>
        <w:t>–</w:t>
      </w:r>
      <w:r w:rsidR="009A149D" w:rsidRPr="007D16B3">
        <w:rPr>
          <w:rFonts w:ascii="Garamond" w:eastAsia="MS Mincho" w:hAnsi="Garamond" w:cs="Times New Roman"/>
          <w:bCs/>
          <w:i/>
        </w:rPr>
        <w:t xml:space="preserve"> </w:t>
      </w:r>
      <w:r w:rsidRPr="007D16B3">
        <w:rPr>
          <w:rFonts w:ascii="Garamond" w:eastAsia="MS Mincho" w:hAnsi="Garamond" w:cs="Times New Roman"/>
          <w:bCs/>
          <w:i/>
        </w:rPr>
        <w:t>Tatimi në burim</w:t>
      </w:r>
      <w:r w:rsidRPr="003D3453">
        <w:rPr>
          <w:rFonts w:ascii="Garamond" w:eastAsia="MS Mincho" w:hAnsi="Garamond" w:cs="Times New Roman"/>
        </w:rPr>
        <w:t xml:space="preserve"> – është tatimi i llogaritur/mbajtur për çdo pagesë që kryhen personi fizik apo entitet jorezidentë në Republikën e Shqipërisë për ndërtimin, instalimin, montimin ose për punë mbikëqyrëse që lidhen me to.</w:t>
      </w:r>
    </w:p>
    <w:p w14:paraId="2200CCF6" w14:textId="55D54C3E"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lastRenderedPageBreak/>
        <w:t>60. Rubrika [60]</w:t>
      </w:r>
      <w:r w:rsidR="004E718A" w:rsidRPr="007D16B3">
        <w:rPr>
          <w:rFonts w:ascii="Garamond" w:eastAsia="MS Mincho" w:hAnsi="Garamond" w:cs="Times New Roman"/>
          <w:bCs/>
          <w:i/>
        </w:rPr>
        <w:t>–</w:t>
      </w:r>
      <w:r w:rsidR="009A149D" w:rsidRPr="007D16B3">
        <w:rPr>
          <w:rFonts w:ascii="Garamond" w:eastAsia="MS Mincho" w:hAnsi="Garamond" w:cs="Times New Roman"/>
          <w:bCs/>
          <w:i/>
        </w:rPr>
        <w:t xml:space="preserve"> </w:t>
      </w:r>
      <w:r w:rsidRPr="007D16B3">
        <w:rPr>
          <w:rFonts w:ascii="Garamond" w:eastAsia="MS Mincho" w:hAnsi="Garamond" w:cs="Times New Roman"/>
          <w:bCs/>
          <w:i/>
        </w:rPr>
        <w:t>Pagesa për performancen e aktor</w:t>
      </w:r>
      <w:r w:rsidR="004E718A" w:rsidRPr="007D16B3">
        <w:rPr>
          <w:rFonts w:ascii="Garamond" w:eastAsia="MS Mincho" w:hAnsi="Garamond" w:cs="Times New Roman"/>
          <w:i/>
        </w:rPr>
        <w:t>ë</w:t>
      </w:r>
      <w:r w:rsidRPr="007D16B3">
        <w:rPr>
          <w:rFonts w:ascii="Garamond" w:eastAsia="MS Mincho" w:hAnsi="Garamond" w:cs="Times New Roman"/>
          <w:bCs/>
          <w:i/>
        </w:rPr>
        <w:t>ve, muzikant</w:t>
      </w:r>
      <w:r w:rsidR="004E718A" w:rsidRPr="007D16B3">
        <w:rPr>
          <w:rFonts w:ascii="Garamond" w:eastAsia="MS Mincho" w:hAnsi="Garamond" w:cs="Times New Roman"/>
          <w:i/>
        </w:rPr>
        <w:t>ë</w:t>
      </w:r>
      <w:r w:rsidRPr="007D16B3">
        <w:rPr>
          <w:rFonts w:ascii="Garamond" w:eastAsia="MS Mincho" w:hAnsi="Garamond" w:cs="Times New Roman"/>
          <w:bCs/>
          <w:i/>
        </w:rPr>
        <w:t>ve ose sportist</w:t>
      </w:r>
      <w:r w:rsidR="004E718A" w:rsidRPr="007D16B3">
        <w:rPr>
          <w:rFonts w:ascii="Garamond" w:eastAsia="MS Mincho" w:hAnsi="Garamond" w:cs="Times New Roman"/>
          <w:i/>
        </w:rPr>
        <w:t>ë</w:t>
      </w:r>
      <w:r w:rsidRPr="007D16B3">
        <w:rPr>
          <w:rFonts w:ascii="Garamond" w:eastAsia="MS Mincho" w:hAnsi="Garamond" w:cs="Times New Roman"/>
          <w:bCs/>
          <w:i/>
        </w:rPr>
        <w:t xml:space="preserve">ve </w:t>
      </w:r>
      <w:r w:rsidR="004E718A" w:rsidRPr="007D16B3">
        <w:rPr>
          <w:rFonts w:ascii="Garamond" w:eastAsia="MS Mincho" w:hAnsi="Garamond" w:cs="Times New Roman"/>
          <w:bCs/>
          <w:i/>
        </w:rPr>
        <w:t>përshirë</w:t>
      </w:r>
      <w:r w:rsidRPr="007D16B3">
        <w:rPr>
          <w:rFonts w:ascii="Garamond" w:eastAsia="MS Mincho" w:hAnsi="Garamond" w:cs="Times New Roman"/>
          <w:bCs/>
          <w:i/>
        </w:rPr>
        <w:t xml:space="preserve"> pagesat ndaj personave q</w:t>
      </w:r>
      <w:r w:rsidR="004E718A" w:rsidRPr="007D16B3">
        <w:rPr>
          <w:rFonts w:ascii="Garamond" w:eastAsia="MS Mincho" w:hAnsi="Garamond" w:cs="Times New Roman"/>
          <w:i/>
        </w:rPr>
        <w:t>ë</w:t>
      </w:r>
      <w:r w:rsidRPr="007D16B3">
        <w:rPr>
          <w:rFonts w:ascii="Garamond" w:eastAsia="MS Mincho" w:hAnsi="Garamond" w:cs="Times New Roman"/>
          <w:bCs/>
          <w:i/>
        </w:rPr>
        <w:t xml:space="preserve"> </w:t>
      </w:r>
      <w:r w:rsidR="004E718A" w:rsidRPr="007D16B3">
        <w:rPr>
          <w:rFonts w:ascii="Garamond" w:eastAsia="MS Mincho" w:hAnsi="Garamond" w:cs="Times New Roman"/>
          <w:bCs/>
          <w:i/>
        </w:rPr>
        <w:t>punësojnë</w:t>
      </w:r>
      <w:r w:rsidRPr="007D16B3">
        <w:rPr>
          <w:rFonts w:ascii="Garamond" w:eastAsia="MS Mincho" w:hAnsi="Garamond" w:cs="Times New Roman"/>
          <w:bCs/>
          <w:i/>
        </w:rPr>
        <w:t xml:space="preserve"> artist</w:t>
      </w:r>
      <w:r w:rsidR="004E718A" w:rsidRPr="007D16B3">
        <w:rPr>
          <w:rFonts w:ascii="Garamond" w:eastAsia="MS Mincho" w:hAnsi="Garamond" w:cs="Times New Roman"/>
          <w:i/>
        </w:rPr>
        <w:t>ë</w:t>
      </w:r>
      <w:r w:rsidRPr="007D16B3">
        <w:rPr>
          <w:rFonts w:ascii="Garamond" w:eastAsia="MS Mincho" w:hAnsi="Garamond" w:cs="Times New Roman"/>
          <w:bCs/>
          <w:i/>
        </w:rPr>
        <w:t xml:space="preserve"> ose sportist</w:t>
      </w:r>
      <w:r w:rsidR="004E718A" w:rsidRPr="007D16B3">
        <w:rPr>
          <w:rFonts w:ascii="Garamond" w:eastAsia="MS Mincho" w:hAnsi="Garamond" w:cs="Times New Roman"/>
          <w:i/>
        </w:rPr>
        <w:t>ë</w:t>
      </w:r>
      <w:r w:rsidRPr="007D16B3">
        <w:rPr>
          <w:rFonts w:ascii="Garamond" w:eastAsia="MS Mincho" w:hAnsi="Garamond" w:cs="Times New Roman"/>
          <w:bCs/>
          <w:i/>
        </w:rPr>
        <w:t xml:space="preserve"> ose </w:t>
      </w:r>
      <w:r w:rsidR="004E718A" w:rsidRPr="007D16B3">
        <w:rPr>
          <w:rFonts w:ascii="Garamond" w:eastAsia="MS Mincho" w:hAnsi="Garamond" w:cs="Times New Roman"/>
          <w:bCs/>
          <w:i/>
        </w:rPr>
        <w:t>veprojnë</w:t>
      </w:r>
      <w:r w:rsidRPr="007D16B3">
        <w:rPr>
          <w:rFonts w:ascii="Garamond" w:eastAsia="MS Mincho" w:hAnsi="Garamond" w:cs="Times New Roman"/>
          <w:bCs/>
          <w:i/>
        </w:rPr>
        <w:t xml:space="preserve"> si </w:t>
      </w:r>
      <w:r w:rsidR="004E718A" w:rsidRPr="007D16B3">
        <w:rPr>
          <w:rFonts w:ascii="Garamond" w:eastAsia="MS Mincho" w:hAnsi="Garamond" w:cs="Times New Roman"/>
          <w:bCs/>
          <w:i/>
        </w:rPr>
        <w:t>ndërmjetës</w:t>
      </w:r>
      <w:r w:rsidRPr="007D16B3">
        <w:rPr>
          <w:rFonts w:ascii="Garamond" w:eastAsia="MS Mincho" w:hAnsi="Garamond" w:cs="Times New Roman"/>
          <w:bCs/>
          <w:i/>
        </w:rPr>
        <w:t xml:space="preserve"> n</w:t>
      </w:r>
      <w:r w:rsidR="004E718A" w:rsidRPr="007D16B3">
        <w:rPr>
          <w:rFonts w:ascii="Garamond" w:eastAsia="MS Mincho" w:hAnsi="Garamond" w:cs="Times New Roman"/>
          <w:i/>
        </w:rPr>
        <w:t>ë</w:t>
      </w:r>
      <w:r w:rsidRPr="007D16B3">
        <w:rPr>
          <w:rFonts w:ascii="Garamond" w:eastAsia="MS Mincho" w:hAnsi="Garamond" w:cs="Times New Roman"/>
          <w:bCs/>
          <w:i/>
        </w:rPr>
        <w:t xml:space="preserve"> organizimin e shfaqjeve apo performancave</w:t>
      </w:r>
      <w:r w:rsidRPr="003D3453">
        <w:rPr>
          <w:rFonts w:ascii="Garamond" w:eastAsia="MS Mincho" w:hAnsi="Garamond" w:cs="Times New Roman"/>
          <w:b/>
          <w:bCs/>
        </w:rPr>
        <w:t xml:space="preserve"> </w:t>
      </w:r>
      <w:r w:rsidR="004E718A">
        <w:rPr>
          <w:rFonts w:ascii="Garamond" w:eastAsia="MS Mincho" w:hAnsi="Garamond" w:cs="Times New Roman"/>
          <w:bCs/>
        </w:rPr>
        <w:t>–</w:t>
      </w:r>
      <w:r w:rsidRPr="003D3453">
        <w:rPr>
          <w:rFonts w:ascii="Garamond" w:eastAsia="MS Mincho" w:hAnsi="Garamond" w:cs="Times New Roman"/>
          <w:b/>
          <w:bCs/>
        </w:rPr>
        <w:t xml:space="preserve"> </w:t>
      </w:r>
      <w:r w:rsidRPr="003D3453">
        <w:rPr>
          <w:rFonts w:ascii="Garamond" w:eastAsia="MS Mincho" w:hAnsi="Garamond" w:cs="Times New Roman"/>
        </w:rPr>
        <w:t>plotësohet në mënyrë analitike për çdo pagesë</w:t>
      </w:r>
      <w:r w:rsidR="00BD01AF">
        <w:rPr>
          <w:rFonts w:ascii="Garamond" w:eastAsia="MS Mincho" w:hAnsi="Garamond" w:cs="Times New Roman"/>
        </w:rPr>
        <w:t xml:space="preserve"> </w:t>
      </w:r>
      <w:r w:rsidRPr="003D3453">
        <w:rPr>
          <w:rFonts w:ascii="Garamond" w:eastAsia="MS Mincho" w:hAnsi="Garamond" w:cs="Times New Roman"/>
        </w:rPr>
        <w:t>që kryhet personave jorezidentë p</w:t>
      </w:r>
      <w:r w:rsidR="004E718A" w:rsidRPr="003D3453">
        <w:rPr>
          <w:rFonts w:ascii="Garamond" w:eastAsia="MS Mincho" w:hAnsi="Garamond" w:cs="Times New Roman"/>
        </w:rPr>
        <w:t>ë</w:t>
      </w:r>
      <w:r w:rsidRPr="003D3453">
        <w:rPr>
          <w:rFonts w:ascii="Garamond" w:eastAsia="MS Mincho" w:hAnsi="Garamond" w:cs="Times New Roman"/>
        </w:rPr>
        <w:t>r shfaqjet e aktorëve, të muzikantëve ose sportistëve etj.</w:t>
      </w:r>
      <w:r w:rsidR="00BD01AF">
        <w:rPr>
          <w:rFonts w:ascii="Garamond" w:eastAsia="MS Mincho" w:hAnsi="Garamond" w:cs="Times New Roman"/>
        </w:rPr>
        <w:t xml:space="preserve"> </w:t>
      </w:r>
      <w:r w:rsidRPr="003D3453">
        <w:rPr>
          <w:rFonts w:ascii="Garamond" w:eastAsia="MS Mincho" w:hAnsi="Garamond" w:cs="Times New Roman"/>
        </w:rPr>
        <w:t>përfshirë pagesa të tilla që u bëhen personave jorezidentë</w:t>
      </w:r>
      <w:r w:rsidR="007D16B3">
        <w:rPr>
          <w:rFonts w:ascii="Garamond" w:eastAsia="MS Mincho" w:hAnsi="Garamond" w:cs="Times New Roman"/>
        </w:rPr>
        <w:t>,</w:t>
      </w:r>
      <w:r w:rsidRPr="003D3453">
        <w:rPr>
          <w:rFonts w:ascii="Garamond" w:eastAsia="MS Mincho" w:hAnsi="Garamond" w:cs="Times New Roman"/>
        </w:rPr>
        <w:t xml:space="preserve"> të cilët punësojnë artistë ose sportistë apo ndërmjetësojnë për shfaqjet e tyre.</w:t>
      </w:r>
    </w:p>
    <w:p w14:paraId="13C3CAD1" w14:textId="53CD105C" w:rsidR="00794245" w:rsidRPr="003D3453" w:rsidRDefault="00794245" w:rsidP="003D3453">
      <w:pPr>
        <w:tabs>
          <w:tab w:val="left" w:pos="400"/>
        </w:tabs>
        <w:ind w:firstLine="284"/>
        <w:contextualSpacing/>
        <w:jc w:val="both"/>
        <w:rPr>
          <w:rFonts w:ascii="Garamond" w:eastAsia="MS Mincho" w:hAnsi="Garamond" w:cs="Times New Roman"/>
        </w:rPr>
      </w:pPr>
      <w:r w:rsidRPr="007D16B3">
        <w:rPr>
          <w:rFonts w:ascii="Garamond" w:eastAsia="MS Mincho" w:hAnsi="Garamond" w:cs="Times New Roman"/>
          <w:bCs/>
          <w:i/>
        </w:rPr>
        <w:t>61. Rubrika [61]</w:t>
      </w:r>
      <w:r w:rsidR="004E718A" w:rsidRPr="007D16B3">
        <w:rPr>
          <w:rFonts w:ascii="Garamond" w:eastAsia="MS Mincho" w:hAnsi="Garamond" w:cs="Times New Roman"/>
          <w:bCs/>
          <w:i/>
        </w:rPr>
        <w:t>–</w:t>
      </w:r>
      <w:r w:rsidR="009A149D" w:rsidRPr="007D16B3">
        <w:rPr>
          <w:rFonts w:ascii="Garamond" w:eastAsia="MS Mincho" w:hAnsi="Garamond" w:cs="Times New Roman"/>
          <w:bCs/>
          <w:i/>
        </w:rPr>
        <w:t xml:space="preserve"> </w:t>
      </w:r>
      <w:r w:rsidRPr="007D16B3">
        <w:rPr>
          <w:rFonts w:ascii="Garamond" w:eastAsia="MS Mincho" w:hAnsi="Garamond" w:cs="Times New Roman"/>
          <w:bCs/>
          <w:i/>
        </w:rPr>
        <w:t>Tatimi në burim</w:t>
      </w:r>
      <w:r w:rsidRPr="003D3453">
        <w:rPr>
          <w:rFonts w:ascii="Garamond" w:eastAsia="MS Mincho" w:hAnsi="Garamond" w:cs="Times New Roman"/>
        </w:rPr>
        <w:t xml:space="preserve"> – është tatimi i llogaritur/mbajtur në burim për çdo pagesë që i</w:t>
      </w:r>
      <w:r w:rsidR="00BD01AF">
        <w:rPr>
          <w:rFonts w:ascii="Garamond" w:eastAsia="MS Mincho" w:hAnsi="Garamond" w:cs="Times New Roman"/>
        </w:rPr>
        <w:t xml:space="preserve"> </w:t>
      </w:r>
      <w:r w:rsidRPr="003D3453">
        <w:rPr>
          <w:rFonts w:ascii="Garamond" w:eastAsia="MS Mincho" w:hAnsi="Garamond" w:cs="Times New Roman"/>
        </w:rPr>
        <w:t>kryhet personave jorezidentë për shfaqjet e aktorëve, të muzikantëve ose sportistëve etj., përfshirë pagesa të tilla që u bëhen personave jorezidentë</w:t>
      </w:r>
      <w:r w:rsidR="006E7E26">
        <w:rPr>
          <w:rFonts w:ascii="Garamond" w:eastAsia="MS Mincho" w:hAnsi="Garamond" w:cs="Times New Roman"/>
        </w:rPr>
        <w:t>,</w:t>
      </w:r>
      <w:r w:rsidRPr="003D3453">
        <w:rPr>
          <w:rFonts w:ascii="Garamond" w:eastAsia="MS Mincho" w:hAnsi="Garamond" w:cs="Times New Roman"/>
        </w:rPr>
        <w:t xml:space="preserve"> të cilët punësojnë artistë ose sportistë apo ndërmjetësojnë për shfaqjet e tyre.</w:t>
      </w:r>
    </w:p>
    <w:p w14:paraId="59487869" w14:textId="4BAFB218" w:rsidR="00794245" w:rsidRPr="00FF0006" w:rsidRDefault="00794245" w:rsidP="003D3453">
      <w:pPr>
        <w:tabs>
          <w:tab w:val="left" w:pos="400"/>
        </w:tabs>
        <w:ind w:firstLine="284"/>
        <w:contextualSpacing/>
        <w:jc w:val="both"/>
        <w:rPr>
          <w:rFonts w:ascii="Garamond" w:eastAsia="MS Mincho" w:hAnsi="Garamond" w:cs="Times New Roman"/>
        </w:rPr>
      </w:pPr>
      <w:r w:rsidRPr="00FF0006">
        <w:rPr>
          <w:rFonts w:ascii="Garamond" w:eastAsia="MS Mincho" w:hAnsi="Garamond" w:cs="Times New Roman"/>
          <w:bCs/>
          <w:i/>
        </w:rPr>
        <w:t xml:space="preserve">62. Rubrika [62] </w:t>
      </w:r>
      <w:r w:rsidR="004E718A" w:rsidRPr="00FF0006">
        <w:rPr>
          <w:rFonts w:ascii="Garamond" w:eastAsia="MS Mincho" w:hAnsi="Garamond" w:cs="Times New Roman"/>
          <w:bCs/>
          <w:i/>
        </w:rPr>
        <w:t>–</w:t>
      </w:r>
      <w:r w:rsidR="009A149D" w:rsidRPr="00FF0006">
        <w:rPr>
          <w:rFonts w:ascii="Garamond" w:eastAsia="MS Mincho" w:hAnsi="Garamond" w:cs="Times New Roman"/>
          <w:bCs/>
          <w:i/>
        </w:rPr>
        <w:t xml:space="preserve"> </w:t>
      </w:r>
      <w:r w:rsidRPr="00FF0006">
        <w:rPr>
          <w:rFonts w:ascii="Garamond" w:eastAsia="MS Mincho" w:hAnsi="Garamond" w:cs="Times New Roman"/>
          <w:bCs/>
          <w:i/>
        </w:rPr>
        <w:t>Pagesa të tjera për të cilat mbahet tatimi në burim</w:t>
      </w:r>
      <w:r w:rsidRPr="003D3453">
        <w:rPr>
          <w:rFonts w:ascii="Garamond" w:eastAsia="MS Mincho" w:hAnsi="Garamond" w:cs="Times New Roman"/>
          <w:b/>
          <w:bCs/>
        </w:rPr>
        <w:t xml:space="preserve"> </w:t>
      </w:r>
      <w:r w:rsidR="00FF0006">
        <w:rPr>
          <w:rFonts w:ascii="Garamond" w:eastAsia="MS Mincho" w:hAnsi="Garamond" w:cs="Times New Roman"/>
          <w:b/>
          <w:bCs/>
        </w:rPr>
        <w:t>–</w:t>
      </w:r>
      <w:r w:rsidRPr="003D3453">
        <w:rPr>
          <w:rFonts w:ascii="Garamond" w:eastAsia="MS Mincho" w:hAnsi="Garamond" w:cs="Times New Roman"/>
          <w:b/>
          <w:bCs/>
        </w:rPr>
        <w:t xml:space="preserve"> </w:t>
      </w:r>
      <w:r w:rsidRPr="003D3453">
        <w:rPr>
          <w:rFonts w:ascii="Garamond" w:eastAsia="MS Mincho" w:hAnsi="Garamond" w:cs="Times New Roman"/>
        </w:rPr>
        <w:t>plotësohet</w:t>
      </w:r>
      <w:r w:rsidR="00FF0006">
        <w:rPr>
          <w:rFonts w:ascii="Garamond" w:eastAsia="MS Mincho" w:hAnsi="Garamond" w:cs="Times New Roman"/>
        </w:rPr>
        <w:t xml:space="preserve"> </w:t>
      </w:r>
      <w:r w:rsidRPr="003D3453">
        <w:rPr>
          <w:rFonts w:ascii="Garamond" w:eastAsia="MS Mincho" w:hAnsi="Garamond" w:cs="Times New Roman"/>
        </w:rPr>
        <w:t xml:space="preserve">në mënyrë analitike për çdo pagesë të cilat nuk janë të listuara në rubrikat: </w:t>
      </w:r>
      <w:r w:rsidRPr="00FF0006">
        <w:rPr>
          <w:rFonts w:ascii="Garamond" w:eastAsia="MS Mincho" w:hAnsi="Garamond" w:cs="Times New Roman"/>
          <w:bCs/>
        </w:rPr>
        <w:t>[40], [42], [44], [46], [48], [50], [52], [54], [56], [58], [60].</w:t>
      </w:r>
    </w:p>
    <w:p w14:paraId="4C402EBB" w14:textId="39FF78F9" w:rsidR="00794245" w:rsidRPr="003D3453" w:rsidRDefault="00794245" w:rsidP="003D3453">
      <w:pPr>
        <w:tabs>
          <w:tab w:val="left" w:pos="400"/>
        </w:tabs>
        <w:ind w:firstLine="284"/>
        <w:contextualSpacing/>
        <w:jc w:val="both"/>
        <w:rPr>
          <w:rFonts w:ascii="Garamond" w:eastAsia="MS Mincho" w:hAnsi="Garamond" w:cs="Times New Roman"/>
        </w:rPr>
      </w:pPr>
      <w:r w:rsidRPr="00FF0006">
        <w:rPr>
          <w:rFonts w:ascii="Garamond" w:eastAsia="MS Mincho" w:hAnsi="Garamond" w:cs="Times New Roman"/>
          <w:bCs/>
          <w:i/>
        </w:rPr>
        <w:t xml:space="preserve">63. Rubrika [63] </w:t>
      </w:r>
      <w:r w:rsidR="004E718A" w:rsidRPr="00FF0006">
        <w:rPr>
          <w:rFonts w:ascii="Garamond" w:eastAsia="MS Mincho" w:hAnsi="Garamond" w:cs="Times New Roman"/>
          <w:bCs/>
          <w:i/>
        </w:rPr>
        <w:t>–</w:t>
      </w:r>
      <w:r w:rsidR="009A149D" w:rsidRPr="00FF0006">
        <w:rPr>
          <w:rFonts w:ascii="Garamond" w:eastAsia="MS Mincho" w:hAnsi="Garamond" w:cs="Times New Roman"/>
          <w:bCs/>
          <w:i/>
        </w:rPr>
        <w:t xml:space="preserve"> </w:t>
      </w:r>
      <w:r w:rsidRPr="00FF0006">
        <w:rPr>
          <w:rFonts w:ascii="Garamond" w:eastAsia="MS Mincho" w:hAnsi="Garamond" w:cs="Times New Roman"/>
          <w:bCs/>
          <w:i/>
        </w:rPr>
        <w:t>Tatimi në burim</w:t>
      </w:r>
      <w:r w:rsidRPr="003D3453">
        <w:rPr>
          <w:rFonts w:ascii="Garamond" w:eastAsia="MS Mincho" w:hAnsi="Garamond" w:cs="Times New Roman"/>
        </w:rPr>
        <w:t xml:space="preserve"> – </w:t>
      </w:r>
      <w:r w:rsidR="002B6F09">
        <w:rPr>
          <w:rFonts w:ascii="Garamond" w:eastAsia="MS Mincho" w:hAnsi="Garamond" w:cs="Times New Roman"/>
        </w:rPr>
        <w:t>t</w:t>
      </w:r>
      <w:r w:rsidRPr="003D3453">
        <w:rPr>
          <w:rFonts w:ascii="Garamond" w:eastAsia="MS Mincho" w:hAnsi="Garamond" w:cs="Times New Roman"/>
        </w:rPr>
        <w:t>atimi i llogaritur/mbajtur</w:t>
      </w:r>
      <w:r w:rsidRPr="003D3453">
        <w:rPr>
          <w:rFonts w:ascii="Garamond" w:eastAsia="MS Mincho" w:hAnsi="Garamond" w:cs="Times New Roman"/>
          <w:b/>
          <w:bCs/>
        </w:rPr>
        <w:t xml:space="preserve"> </w:t>
      </w:r>
      <w:r w:rsidRPr="003D3453">
        <w:rPr>
          <w:rFonts w:ascii="Garamond" w:eastAsia="MS Mincho" w:hAnsi="Garamond" w:cs="Times New Roman"/>
        </w:rPr>
        <w:t xml:space="preserve">për çdo pagesë të kryer ndaj personit fizik apo </w:t>
      </w:r>
      <w:r w:rsidR="004E718A" w:rsidRPr="003D3453">
        <w:rPr>
          <w:rFonts w:ascii="Garamond" w:eastAsia="MS Mincho" w:hAnsi="Garamond" w:cs="Times New Roman"/>
        </w:rPr>
        <w:t>entitetit</w:t>
      </w:r>
      <w:r w:rsidRPr="003D3453">
        <w:rPr>
          <w:rFonts w:ascii="Garamond" w:eastAsia="MS Mincho" w:hAnsi="Garamond" w:cs="Times New Roman"/>
          <w:b/>
          <w:bCs/>
        </w:rPr>
        <w:t xml:space="preserve"> </w:t>
      </w:r>
      <w:r w:rsidRPr="003D3453">
        <w:rPr>
          <w:rFonts w:ascii="Garamond" w:eastAsia="MS Mincho" w:hAnsi="Garamond" w:cs="Times New Roman"/>
        </w:rPr>
        <w:t>jorezidentë në Republikën e Shqipërisë për të cilat mbahet tatimi në burim referuar rubrikës [62], që paguhen gjatë muajit.</w:t>
      </w:r>
    </w:p>
    <w:p w14:paraId="1FEFD6A4" w14:textId="0101E942" w:rsidR="00794245" w:rsidRPr="003D3453" w:rsidRDefault="00794245" w:rsidP="000E267B">
      <w:pPr>
        <w:tabs>
          <w:tab w:val="left" w:pos="400"/>
        </w:tabs>
        <w:ind w:firstLine="284"/>
        <w:contextualSpacing/>
        <w:jc w:val="both"/>
        <w:rPr>
          <w:rFonts w:ascii="Garamond" w:eastAsia="MS Mincho" w:hAnsi="Garamond" w:cs="Times New Roman"/>
          <w:color w:val="000000"/>
        </w:rPr>
      </w:pPr>
      <w:r w:rsidRPr="00FF0006">
        <w:rPr>
          <w:rFonts w:ascii="Garamond" w:eastAsia="MS Mincho" w:hAnsi="Garamond" w:cs="Times New Roman"/>
          <w:bCs/>
          <w:i/>
        </w:rPr>
        <w:t>64. Rubrika [64] – Totali për t</w:t>
      </w:r>
      <w:r w:rsidR="009A149D" w:rsidRPr="00FF0006">
        <w:rPr>
          <w:rFonts w:ascii="Garamond" w:eastAsia="MS Mincho" w:hAnsi="Garamond" w:cs="Times New Roman"/>
          <w:bCs/>
          <w:i/>
        </w:rPr>
        <w:t>’</w:t>
      </w:r>
      <w:r w:rsidRPr="00FF0006">
        <w:rPr>
          <w:rFonts w:ascii="Garamond" w:eastAsia="MS Mincho" w:hAnsi="Garamond" w:cs="Times New Roman"/>
          <w:bCs/>
          <w:i/>
        </w:rPr>
        <w:t>u paguar</w:t>
      </w:r>
      <w:r w:rsidRPr="003D3453">
        <w:rPr>
          <w:rFonts w:ascii="Garamond" w:eastAsia="MS Mincho" w:hAnsi="Garamond" w:cs="Times New Roman"/>
          <w:b/>
          <w:bCs/>
        </w:rPr>
        <w:t xml:space="preserve"> – </w:t>
      </w:r>
      <w:r w:rsidRPr="003D3453">
        <w:rPr>
          <w:rFonts w:ascii="Garamond" w:eastAsia="MS Mincho" w:hAnsi="Garamond" w:cs="Times New Roman"/>
        </w:rPr>
        <w:t>është shuma e rubrikave</w:t>
      </w:r>
      <w:r w:rsidRPr="00FF0006">
        <w:rPr>
          <w:rFonts w:ascii="Garamond" w:eastAsia="MS Mincho" w:hAnsi="Garamond" w:cs="Times New Roman"/>
          <w:bCs/>
        </w:rPr>
        <w:t>:</w:t>
      </w:r>
      <w:r w:rsidRPr="003D3453">
        <w:rPr>
          <w:rFonts w:ascii="Garamond" w:eastAsia="MS Mincho" w:hAnsi="Garamond" w:cs="Times New Roman"/>
          <w:b/>
          <w:bCs/>
        </w:rPr>
        <w:t xml:space="preserve"> </w:t>
      </w:r>
      <w:r w:rsidRPr="00FF0006">
        <w:rPr>
          <w:rFonts w:ascii="Garamond" w:eastAsia="MS Mincho" w:hAnsi="Garamond" w:cs="Times New Roman"/>
          <w:bCs/>
        </w:rPr>
        <w:t>[11], [13], [15], [17], [19], [21], [23], [25], [27], [29], [31], [33], [35], [37], [39], [41], [43], [45], [47], [49], [51], [53], [55], [57], [59],</w:t>
      </w:r>
      <w:r w:rsidR="00BD01AF" w:rsidRPr="00FF0006">
        <w:rPr>
          <w:rFonts w:ascii="Garamond" w:eastAsia="MS Mincho" w:hAnsi="Garamond" w:cs="Times New Roman"/>
          <w:bCs/>
        </w:rPr>
        <w:t xml:space="preserve"> </w:t>
      </w:r>
      <w:r w:rsidRPr="00FF0006">
        <w:rPr>
          <w:rFonts w:ascii="Garamond" w:eastAsia="MS Mincho" w:hAnsi="Garamond" w:cs="Times New Roman"/>
          <w:bCs/>
        </w:rPr>
        <w:t>[60], [63].</w:t>
      </w:r>
    </w:p>
    <w:p w14:paraId="1439235C" w14:textId="1CA1FC3C" w:rsidR="004D6199" w:rsidRPr="003D3453" w:rsidRDefault="004D6199" w:rsidP="003D3453">
      <w:pPr>
        <w:ind w:firstLine="284"/>
        <w:jc w:val="both"/>
        <w:rPr>
          <w:rFonts w:ascii="Garamond" w:hAnsi="Garamond" w:cs="Times New Roman"/>
          <w:i/>
          <w:iCs/>
        </w:rPr>
      </w:pPr>
    </w:p>
    <w:sectPr w:rsidR="004D6199" w:rsidRPr="003D345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700A5" w14:textId="77777777" w:rsidR="0010404E" w:rsidRDefault="0010404E" w:rsidP="00492228">
      <w:r>
        <w:separator/>
      </w:r>
    </w:p>
  </w:endnote>
  <w:endnote w:type="continuationSeparator" w:id="0">
    <w:p w14:paraId="630CDD69" w14:textId="77777777" w:rsidR="0010404E" w:rsidRDefault="0010404E" w:rsidP="00492228">
      <w:r>
        <w:continuationSeparator/>
      </w:r>
    </w:p>
  </w:endnote>
  <w:endnote w:type="continuationNotice" w:id="1">
    <w:p w14:paraId="5C849DBB" w14:textId="77777777" w:rsidR="0010404E" w:rsidRDefault="00104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B8B2" w14:textId="3DE25C80" w:rsidR="0010404E" w:rsidRDefault="0010404E">
    <w:pPr>
      <w:pStyle w:val="Footer"/>
      <w:jc w:val="center"/>
    </w:pPr>
  </w:p>
  <w:p w14:paraId="15206B78" w14:textId="77777777" w:rsidR="0010404E" w:rsidRDefault="00104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D3C9C" w14:textId="77777777" w:rsidR="0010404E" w:rsidRDefault="0010404E" w:rsidP="00492228">
      <w:r>
        <w:separator/>
      </w:r>
    </w:p>
  </w:footnote>
  <w:footnote w:type="continuationSeparator" w:id="0">
    <w:p w14:paraId="156C38A8" w14:textId="77777777" w:rsidR="0010404E" w:rsidRDefault="0010404E" w:rsidP="00492228">
      <w:r>
        <w:continuationSeparator/>
      </w:r>
    </w:p>
  </w:footnote>
  <w:footnote w:type="continuationNotice" w:id="1">
    <w:p w14:paraId="17EE13D5" w14:textId="77777777" w:rsidR="0010404E" w:rsidRDefault="001040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pt;height:1.4pt;visibility:visible;mso-wrap-style:square" o:bullet="t">
        <v:imagedata r:id="rId1" o:title=""/>
      </v:shape>
    </w:pict>
  </w:numPicBullet>
  <w:abstractNum w:abstractNumId="0" w15:restartNumberingAfterBreak="0">
    <w:nsid w:val="024673DC"/>
    <w:multiLevelType w:val="hybridMultilevel"/>
    <w:tmpl w:val="1394777A"/>
    <w:lvl w:ilvl="0" w:tplc="12DCC4E0">
      <w:start w:val="1"/>
      <w:numFmt w:val="bullet"/>
      <w:lvlText w:val=""/>
      <w:lvlPicBulletId w:val="0"/>
      <w:lvlJc w:val="left"/>
      <w:pPr>
        <w:tabs>
          <w:tab w:val="num" w:pos="720"/>
        </w:tabs>
        <w:ind w:left="720" w:hanging="360"/>
      </w:pPr>
      <w:rPr>
        <w:rFonts w:ascii="Symbol" w:hAnsi="Symbol" w:hint="default"/>
      </w:rPr>
    </w:lvl>
    <w:lvl w:ilvl="1" w:tplc="820EDB82" w:tentative="1">
      <w:start w:val="1"/>
      <w:numFmt w:val="bullet"/>
      <w:lvlText w:val=""/>
      <w:lvlJc w:val="left"/>
      <w:pPr>
        <w:tabs>
          <w:tab w:val="num" w:pos="1440"/>
        </w:tabs>
        <w:ind w:left="1440" w:hanging="360"/>
      </w:pPr>
      <w:rPr>
        <w:rFonts w:ascii="Symbol" w:hAnsi="Symbol" w:hint="default"/>
      </w:rPr>
    </w:lvl>
    <w:lvl w:ilvl="2" w:tplc="97D43C4A" w:tentative="1">
      <w:start w:val="1"/>
      <w:numFmt w:val="bullet"/>
      <w:lvlText w:val=""/>
      <w:lvlJc w:val="left"/>
      <w:pPr>
        <w:tabs>
          <w:tab w:val="num" w:pos="2160"/>
        </w:tabs>
        <w:ind w:left="2160" w:hanging="360"/>
      </w:pPr>
      <w:rPr>
        <w:rFonts w:ascii="Symbol" w:hAnsi="Symbol" w:hint="default"/>
      </w:rPr>
    </w:lvl>
    <w:lvl w:ilvl="3" w:tplc="2F6CA1DC" w:tentative="1">
      <w:start w:val="1"/>
      <w:numFmt w:val="bullet"/>
      <w:lvlText w:val=""/>
      <w:lvlJc w:val="left"/>
      <w:pPr>
        <w:tabs>
          <w:tab w:val="num" w:pos="2880"/>
        </w:tabs>
        <w:ind w:left="2880" w:hanging="360"/>
      </w:pPr>
      <w:rPr>
        <w:rFonts w:ascii="Symbol" w:hAnsi="Symbol" w:hint="default"/>
      </w:rPr>
    </w:lvl>
    <w:lvl w:ilvl="4" w:tplc="0A8CFD10" w:tentative="1">
      <w:start w:val="1"/>
      <w:numFmt w:val="bullet"/>
      <w:lvlText w:val=""/>
      <w:lvlJc w:val="left"/>
      <w:pPr>
        <w:tabs>
          <w:tab w:val="num" w:pos="3600"/>
        </w:tabs>
        <w:ind w:left="3600" w:hanging="360"/>
      </w:pPr>
      <w:rPr>
        <w:rFonts w:ascii="Symbol" w:hAnsi="Symbol" w:hint="default"/>
      </w:rPr>
    </w:lvl>
    <w:lvl w:ilvl="5" w:tplc="E85486BE" w:tentative="1">
      <w:start w:val="1"/>
      <w:numFmt w:val="bullet"/>
      <w:lvlText w:val=""/>
      <w:lvlJc w:val="left"/>
      <w:pPr>
        <w:tabs>
          <w:tab w:val="num" w:pos="4320"/>
        </w:tabs>
        <w:ind w:left="4320" w:hanging="360"/>
      </w:pPr>
      <w:rPr>
        <w:rFonts w:ascii="Symbol" w:hAnsi="Symbol" w:hint="default"/>
      </w:rPr>
    </w:lvl>
    <w:lvl w:ilvl="6" w:tplc="A0B0EFDA" w:tentative="1">
      <w:start w:val="1"/>
      <w:numFmt w:val="bullet"/>
      <w:lvlText w:val=""/>
      <w:lvlJc w:val="left"/>
      <w:pPr>
        <w:tabs>
          <w:tab w:val="num" w:pos="5040"/>
        </w:tabs>
        <w:ind w:left="5040" w:hanging="360"/>
      </w:pPr>
      <w:rPr>
        <w:rFonts w:ascii="Symbol" w:hAnsi="Symbol" w:hint="default"/>
      </w:rPr>
    </w:lvl>
    <w:lvl w:ilvl="7" w:tplc="201084A8" w:tentative="1">
      <w:start w:val="1"/>
      <w:numFmt w:val="bullet"/>
      <w:lvlText w:val=""/>
      <w:lvlJc w:val="left"/>
      <w:pPr>
        <w:tabs>
          <w:tab w:val="num" w:pos="5760"/>
        </w:tabs>
        <w:ind w:left="5760" w:hanging="360"/>
      </w:pPr>
      <w:rPr>
        <w:rFonts w:ascii="Symbol" w:hAnsi="Symbol" w:hint="default"/>
      </w:rPr>
    </w:lvl>
    <w:lvl w:ilvl="8" w:tplc="9822DF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E44B11"/>
    <w:multiLevelType w:val="hybridMultilevel"/>
    <w:tmpl w:val="412CC9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06DA5"/>
    <w:multiLevelType w:val="hybridMultilevel"/>
    <w:tmpl w:val="61406FA0"/>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C5B87"/>
    <w:multiLevelType w:val="hybridMultilevel"/>
    <w:tmpl w:val="263082A0"/>
    <w:lvl w:ilvl="0" w:tplc="BB60FC50">
      <w:start w:val="1"/>
      <w:numFmt w:val="upperLetter"/>
      <w:lvlText w:val="%1."/>
      <w:lvlJc w:val="left"/>
      <w:pPr>
        <w:ind w:left="1199" w:hanging="360"/>
        <w:jc w:val="right"/>
      </w:pPr>
      <w:rPr>
        <w:rFonts w:hint="default"/>
        <w:b/>
        <w:bCs/>
        <w:spacing w:val="-1"/>
        <w:w w:val="99"/>
        <w:lang w:val="sq-AL" w:eastAsia="en-US" w:bidi="ar-SA"/>
      </w:rPr>
    </w:lvl>
    <w:lvl w:ilvl="1" w:tplc="256274C8">
      <w:start w:val="1"/>
      <w:numFmt w:val="lowerRoman"/>
      <w:lvlText w:val="%2."/>
      <w:lvlJc w:val="left"/>
      <w:pPr>
        <w:ind w:left="2639" w:hanging="286"/>
        <w:jc w:val="right"/>
      </w:pPr>
      <w:rPr>
        <w:rFonts w:hint="default"/>
        <w:b/>
        <w:bCs/>
        <w:spacing w:val="-1"/>
        <w:w w:val="99"/>
        <w:lang w:val="sq-AL" w:eastAsia="en-US" w:bidi="ar-SA"/>
      </w:rPr>
    </w:lvl>
    <w:lvl w:ilvl="2" w:tplc="A086CD16">
      <w:numFmt w:val="bullet"/>
      <w:lvlText w:val="•"/>
      <w:lvlJc w:val="left"/>
      <w:pPr>
        <w:ind w:left="3480" w:hanging="286"/>
      </w:pPr>
      <w:rPr>
        <w:rFonts w:hint="default"/>
        <w:lang w:val="sq-AL" w:eastAsia="en-US" w:bidi="ar-SA"/>
      </w:rPr>
    </w:lvl>
    <w:lvl w:ilvl="3" w:tplc="456E0F20">
      <w:numFmt w:val="bullet"/>
      <w:lvlText w:val="•"/>
      <w:lvlJc w:val="left"/>
      <w:pPr>
        <w:ind w:left="4320" w:hanging="286"/>
      </w:pPr>
      <w:rPr>
        <w:rFonts w:hint="default"/>
        <w:lang w:val="sq-AL" w:eastAsia="en-US" w:bidi="ar-SA"/>
      </w:rPr>
    </w:lvl>
    <w:lvl w:ilvl="4" w:tplc="BC2A50F4">
      <w:numFmt w:val="bullet"/>
      <w:lvlText w:val="•"/>
      <w:lvlJc w:val="left"/>
      <w:pPr>
        <w:ind w:left="5160" w:hanging="286"/>
      </w:pPr>
      <w:rPr>
        <w:rFonts w:hint="default"/>
        <w:lang w:val="sq-AL" w:eastAsia="en-US" w:bidi="ar-SA"/>
      </w:rPr>
    </w:lvl>
    <w:lvl w:ilvl="5" w:tplc="124E8BE2">
      <w:numFmt w:val="bullet"/>
      <w:lvlText w:val="•"/>
      <w:lvlJc w:val="left"/>
      <w:pPr>
        <w:ind w:left="6000" w:hanging="286"/>
      </w:pPr>
      <w:rPr>
        <w:rFonts w:hint="default"/>
        <w:lang w:val="sq-AL" w:eastAsia="en-US" w:bidi="ar-SA"/>
      </w:rPr>
    </w:lvl>
    <w:lvl w:ilvl="6" w:tplc="FD3A3460">
      <w:numFmt w:val="bullet"/>
      <w:lvlText w:val="•"/>
      <w:lvlJc w:val="left"/>
      <w:pPr>
        <w:ind w:left="6840" w:hanging="286"/>
      </w:pPr>
      <w:rPr>
        <w:rFonts w:hint="default"/>
        <w:lang w:val="sq-AL" w:eastAsia="en-US" w:bidi="ar-SA"/>
      </w:rPr>
    </w:lvl>
    <w:lvl w:ilvl="7" w:tplc="C9C8A850">
      <w:numFmt w:val="bullet"/>
      <w:lvlText w:val="•"/>
      <w:lvlJc w:val="left"/>
      <w:pPr>
        <w:ind w:left="7680" w:hanging="286"/>
      </w:pPr>
      <w:rPr>
        <w:rFonts w:hint="default"/>
        <w:lang w:val="sq-AL" w:eastAsia="en-US" w:bidi="ar-SA"/>
      </w:rPr>
    </w:lvl>
    <w:lvl w:ilvl="8" w:tplc="ACC475A8">
      <w:numFmt w:val="bullet"/>
      <w:lvlText w:val="•"/>
      <w:lvlJc w:val="left"/>
      <w:pPr>
        <w:ind w:left="8520" w:hanging="286"/>
      </w:pPr>
      <w:rPr>
        <w:rFonts w:hint="default"/>
        <w:lang w:val="sq-AL" w:eastAsia="en-US" w:bidi="ar-SA"/>
      </w:rPr>
    </w:lvl>
  </w:abstractNum>
  <w:abstractNum w:abstractNumId="4" w15:restartNumberingAfterBreak="0">
    <w:nsid w:val="0E1157F9"/>
    <w:multiLevelType w:val="hybridMultilevel"/>
    <w:tmpl w:val="8A1849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125F6"/>
    <w:multiLevelType w:val="hybridMultilevel"/>
    <w:tmpl w:val="1FFC52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C28FC"/>
    <w:multiLevelType w:val="multilevel"/>
    <w:tmpl w:val="8EEECA10"/>
    <w:lvl w:ilvl="0">
      <w:start w:val="1"/>
      <w:numFmt w:val="decimal"/>
      <w:lvlText w:val="%1."/>
      <w:lvlJc w:val="left"/>
      <w:pPr>
        <w:ind w:left="284" w:hanging="284"/>
      </w:pPr>
      <w:rPr>
        <w:b/>
        <w:bCs/>
        <w:color w:val="auto"/>
        <w:spacing w:val="0"/>
        <w:w w:val="96"/>
        <w:sz w:val="16"/>
        <w:lang w:val="sq-AL" w:eastAsia="en-US" w:bidi="ar-SA"/>
      </w:rPr>
    </w:lvl>
    <w:lvl w:ilvl="1">
      <w:start w:val="1"/>
      <w:numFmt w:val="bullet"/>
      <w:lvlText w:val=""/>
      <w:lvlJc w:val="left"/>
      <w:pPr>
        <w:ind w:left="1128" w:hanging="284"/>
      </w:pPr>
      <w:rPr>
        <w:rFonts w:ascii="Symbol" w:hAnsi="Symbol" w:cs="Symbol" w:hint="default"/>
        <w:lang w:val="sq-AL" w:eastAsia="en-US" w:bidi="ar-SA"/>
      </w:rPr>
    </w:lvl>
    <w:lvl w:ilvl="2">
      <w:start w:val="1"/>
      <w:numFmt w:val="bullet"/>
      <w:lvlText w:val=""/>
      <w:lvlJc w:val="left"/>
      <w:pPr>
        <w:ind w:left="2136" w:hanging="284"/>
      </w:pPr>
      <w:rPr>
        <w:rFonts w:ascii="Symbol" w:hAnsi="Symbol" w:cs="Symbol" w:hint="default"/>
        <w:lang w:val="sq-AL" w:eastAsia="en-US" w:bidi="ar-SA"/>
      </w:rPr>
    </w:lvl>
    <w:lvl w:ilvl="3">
      <w:start w:val="1"/>
      <w:numFmt w:val="bullet"/>
      <w:lvlText w:val=""/>
      <w:lvlJc w:val="left"/>
      <w:pPr>
        <w:ind w:left="3144" w:hanging="284"/>
      </w:pPr>
      <w:rPr>
        <w:rFonts w:ascii="Symbol" w:hAnsi="Symbol" w:cs="Symbol" w:hint="default"/>
        <w:lang w:val="sq-AL" w:eastAsia="en-US" w:bidi="ar-SA"/>
      </w:rPr>
    </w:lvl>
    <w:lvl w:ilvl="4">
      <w:start w:val="1"/>
      <w:numFmt w:val="bullet"/>
      <w:lvlText w:val=""/>
      <w:lvlJc w:val="left"/>
      <w:pPr>
        <w:ind w:left="4152" w:hanging="284"/>
      </w:pPr>
      <w:rPr>
        <w:rFonts w:ascii="Symbol" w:hAnsi="Symbol" w:cs="Symbol" w:hint="default"/>
        <w:lang w:val="sq-AL" w:eastAsia="en-US" w:bidi="ar-SA"/>
      </w:rPr>
    </w:lvl>
    <w:lvl w:ilvl="5">
      <w:start w:val="1"/>
      <w:numFmt w:val="bullet"/>
      <w:lvlText w:val=""/>
      <w:lvlJc w:val="left"/>
      <w:pPr>
        <w:ind w:left="5160" w:hanging="284"/>
      </w:pPr>
      <w:rPr>
        <w:rFonts w:ascii="Symbol" w:hAnsi="Symbol" w:cs="Symbol" w:hint="default"/>
        <w:lang w:val="sq-AL" w:eastAsia="en-US" w:bidi="ar-SA"/>
      </w:rPr>
    </w:lvl>
    <w:lvl w:ilvl="6">
      <w:start w:val="1"/>
      <w:numFmt w:val="bullet"/>
      <w:lvlText w:val=""/>
      <w:lvlJc w:val="left"/>
      <w:pPr>
        <w:ind w:left="6168" w:hanging="284"/>
      </w:pPr>
      <w:rPr>
        <w:rFonts w:ascii="Symbol" w:hAnsi="Symbol" w:cs="Symbol" w:hint="default"/>
        <w:lang w:val="sq-AL" w:eastAsia="en-US" w:bidi="ar-SA"/>
      </w:rPr>
    </w:lvl>
    <w:lvl w:ilvl="7">
      <w:start w:val="1"/>
      <w:numFmt w:val="bullet"/>
      <w:lvlText w:val=""/>
      <w:lvlJc w:val="left"/>
      <w:pPr>
        <w:ind w:left="7176" w:hanging="284"/>
      </w:pPr>
      <w:rPr>
        <w:rFonts w:ascii="Symbol" w:hAnsi="Symbol" w:cs="Symbol" w:hint="default"/>
        <w:lang w:val="sq-AL" w:eastAsia="en-US" w:bidi="ar-SA"/>
      </w:rPr>
    </w:lvl>
    <w:lvl w:ilvl="8">
      <w:start w:val="1"/>
      <w:numFmt w:val="bullet"/>
      <w:lvlText w:val=""/>
      <w:lvlJc w:val="left"/>
      <w:pPr>
        <w:ind w:left="8184" w:hanging="284"/>
      </w:pPr>
      <w:rPr>
        <w:rFonts w:ascii="Symbol" w:hAnsi="Symbol" w:cs="Symbol" w:hint="default"/>
        <w:lang w:val="sq-AL" w:eastAsia="en-US" w:bidi="ar-SA"/>
      </w:rPr>
    </w:lvl>
  </w:abstractNum>
  <w:abstractNum w:abstractNumId="7" w15:restartNumberingAfterBreak="0">
    <w:nsid w:val="19144624"/>
    <w:multiLevelType w:val="hybridMultilevel"/>
    <w:tmpl w:val="B748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0132E"/>
    <w:multiLevelType w:val="hybridMultilevel"/>
    <w:tmpl w:val="5816A032"/>
    <w:lvl w:ilvl="0" w:tplc="1886439A">
      <w:start w:val="1"/>
      <w:numFmt w:val="bullet"/>
      <w:lvlText w:val=""/>
      <w:lvlJc w:val="left"/>
      <w:pPr>
        <w:ind w:left="4680" w:hanging="360"/>
      </w:pPr>
      <w:rPr>
        <w:rFonts w:ascii="Symbol" w:hAnsi="Symbol" w:hint="default"/>
      </w:rPr>
    </w:lvl>
    <w:lvl w:ilvl="1" w:tplc="FFFFFFFF" w:tentative="1">
      <w:start w:val="1"/>
      <w:numFmt w:val="bullet"/>
      <w:lvlText w:val="o"/>
      <w:lvlJc w:val="left"/>
      <w:pPr>
        <w:ind w:left="5400" w:hanging="360"/>
      </w:pPr>
      <w:rPr>
        <w:rFonts w:ascii="Courier New" w:hAnsi="Courier New" w:cs="Courier New" w:hint="default"/>
      </w:rPr>
    </w:lvl>
    <w:lvl w:ilvl="2" w:tplc="FFFFFFFF" w:tentative="1">
      <w:start w:val="1"/>
      <w:numFmt w:val="bullet"/>
      <w:lvlText w:val=""/>
      <w:lvlJc w:val="left"/>
      <w:pPr>
        <w:ind w:left="6120" w:hanging="360"/>
      </w:pPr>
      <w:rPr>
        <w:rFonts w:ascii="Wingdings" w:hAnsi="Wingdings" w:hint="default"/>
      </w:rPr>
    </w:lvl>
    <w:lvl w:ilvl="3" w:tplc="FFFFFFFF" w:tentative="1">
      <w:start w:val="1"/>
      <w:numFmt w:val="bullet"/>
      <w:lvlText w:val=""/>
      <w:lvlJc w:val="left"/>
      <w:pPr>
        <w:ind w:left="6840" w:hanging="360"/>
      </w:pPr>
      <w:rPr>
        <w:rFonts w:ascii="Symbol" w:hAnsi="Symbol" w:hint="default"/>
      </w:rPr>
    </w:lvl>
    <w:lvl w:ilvl="4" w:tplc="FFFFFFFF" w:tentative="1">
      <w:start w:val="1"/>
      <w:numFmt w:val="bullet"/>
      <w:lvlText w:val="o"/>
      <w:lvlJc w:val="left"/>
      <w:pPr>
        <w:ind w:left="7560" w:hanging="360"/>
      </w:pPr>
      <w:rPr>
        <w:rFonts w:ascii="Courier New" w:hAnsi="Courier New" w:cs="Courier New" w:hint="default"/>
      </w:rPr>
    </w:lvl>
    <w:lvl w:ilvl="5" w:tplc="FFFFFFFF" w:tentative="1">
      <w:start w:val="1"/>
      <w:numFmt w:val="bullet"/>
      <w:lvlText w:val=""/>
      <w:lvlJc w:val="left"/>
      <w:pPr>
        <w:ind w:left="8280" w:hanging="360"/>
      </w:pPr>
      <w:rPr>
        <w:rFonts w:ascii="Wingdings" w:hAnsi="Wingdings" w:hint="default"/>
      </w:rPr>
    </w:lvl>
    <w:lvl w:ilvl="6" w:tplc="FFFFFFFF" w:tentative="1">
      <w:start w:val="1"/>
      <w:numFmt w:val="bullet"/>
      <w:lvlText w:val=""/>
      <w:lvlJc w:val="left"/>
      <w:pPr>
        <w:ind w:left="9000" w:hanging="360"/>
      </w:pPr>
      <w:rPr>
        <w:rFonts w:ascii="Symbol" w:hAnsi="Symbol" w:hint="default"/>
      </w:rPr>
    </w:lvl>
    <w:lvl w:ilvl="7" w:tplc="FFFFFFFF" w:tentative="1">
      <w:start w:val="1"/>
      <w:numFmt w:val="bullet"/>
      <w:lvlText w:val="o"/>
      <w:lvlJc w:val="left"/>
      <w:pPr>
        <w:ind w:left="9720" w:hanging="360"/>
      </w:pPr>
      <w:rPr>
        <w:rFonts w:ascii="Courier New" w:hAnsi="Courier New" w:cs="Courier New" w:hint="default"/>
      </w:rPr>
    </w:lvl>
    <w:lvl w:ilvl="8" w:tplc="FFFFFFFF" w:tentative="1">
      <w:start w:val="1"/>
      <w:numFmt w:val="bullet"/>
      <w:lvlText w:val=""/>
      <w:lvlJc w:val="left"/>
      <w:pPr>
        <w:ind w:left="10440" w:hanging="360"/>
      </w:pPr>
      <w:rPr>
        <w:rFonts w:ascii="Wingdings" w:hAnsi="Wingdings" w:hint="default"/>
      </w:rPr>
    </w:lvl>
  </w:abstractNum>
  <w:abstractNum w:abstractNumId="9" w15:restartNumberingAfterBreak="0">
    <w:nsid w:val="1A7942D2"/>
    <w:multiLevelType w:val="hybridMultilevel"/>
    <w:tmpl w:val="CABE8B30"/>
    <w:lvl w:ilvl="0" w:tplc="CF62844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449DA"/>
    <w:multiLevelType w:val="hybridMultilevel"/>
    <w:tmpl w:val="476ED8C0"/>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056AC"/>
    <w:multiLevelType w:val="multilevel"/>
    <w:tmpl w:val="9A9AA6BA"/>
    <w:lvl w:ilvl="0">
      <w:start w:val="1"/>
      <w:numFmt w:val="decimal"/>
      <w:lvlText w:val="%1."/>
      <w:lvlJc w:val="left"/>
      <w:pPr>
        <w:ind w:left="284" w:hanging="284"/>
      </w:pPr>
      <w:rPr>
        <w:b/>
        <w:bCs/>
        <w:color w:val="auto"/>
        <w:spacing w:val="0"/>
        <w:w w:val="96"/>
        <w:sz w:val="24"/>
        <w:szCs w:val="24"/>
        <w:lang w:val="sq" w:eastAsia="en-US" w:bidi="ar-SA"/>
      </w:rPr>
    </w:lvl>
    <w:lvl w:ilvl="1">
      <w:start w:val="1"/>
      <w:numFmt w:val="bullet"/>
      <w:lvlText w:val=""/>
      <w:lvlJc w:val="left"/>
      <w:pPr>
        <w:ind w:left="1128" w:hanging="284"/>
      </w:pPr>
      <w:rPr>
        <w:rFonts w:ascii="Symbol" w:hAnsi="Symbol" w:cs="Symbol" w:hint="default"/>
        <w:lang w:val="sq-AL" w:eastAsia="en-US" w:bidi="ar-SA"/>
      </w:rPr>
    </w:lvl>
    <w:lvl w:ilvl="2">
      <w:start w:val="1"/>
      <w:numFmt w:val="bullet"/>
      <w:lvlText w:val=""/>
      <w:lvlJc w:val="left"/>
      <w:pPr>
        <w:ind w:left="2136" w:hanging="284"/>
      </w:pPr>
      <w:rPr>
        <w:rFonts w:ascii="Symbol" w:hAnsi="Symbol" w:cs="Symbol" w:hint="default"/>
        <w:lang w:val="sq-AL" w:eastAsia="en-US" w:bidi="ar-SA"/>
      </w:rPr>
    </w:lvl>
    <w:lvl w:ilvl="3">
      <w:start w:val="1"/>
      <w:numFmt w:val="bullet"/>
      <w:lvlText w:val=""/>
      <w:lvlJc w:val="left"/>
      <w:pPr>
        <w:ind w:left="3144" w:hanging="284"/>
      </w:pPr>
      <w:rPr>
        <w:rFonts w:ascii="Symbol" w:hAnsi="Symbol" w:cs="Symbol" w:hint="default"/>
        <w:lang w:val="sq-AL" w:eastAsia="en-US" w:bidi="ar-SA"/>
      </w:rPr>
    </w:lvl>
    <w:lvl w:ilvl="4">
      <w:start w:val="1"/>
      <w:numFmt w:val="bullet"/>
      <w:lvlText w:val=""/>
      <w:lvlJc w:val="left"/>
      <w:pPr>
        <w:ind w:left="4152" w:hanging="284"/>
      </w:pPr>
      <w:rPr>
        <w:rFonts w:ascii="Symbol" w:hAnsi="Symbol" w:cs="Symbol" w:hint="default"/>
        <w:lang w:val="sq-AL" w:eastAsia="en-US" w:bidi="ar-SA"/>
      </w:rPr>
    </w:lvl>
    <w:lvl w:ilvl="5">
      <w:start w:val="1"/>
      <w:numFmt w:val="bullet"/>
      <w:lvlText w:val=""/>
      <w:lvlJc w:val="left"/>
      <w:pPr>
        <w:ind w:left="5160" w:hanging="284"/>
      </w:pPr>
      <w:rPr>
        <w:rFonts w:ascii="Symbol" w:hAnsi="Symbol" w:cs="Symbol" w:hint="default"/>
        <w:lang w:val="sq-AL" w:eastAsia="en-US" w:bidi="ar-SA"/>
      </w:rPr>
    </w:lvl>
    <w:lvl w:ilvl="6">
      <w:start w:val="1"/>
      <w:numFmt w:val="bullet"/>
      <w:lvlText w:val=""/>
      <w:lvlJc w:val="left"/>
      <w:pPr>
        <w:ind w:left="6168" w:hanging="284"/>
      </w:pPr>
      <w:rPr>
        <w:rFonts w:ascii="Symbol" w:hAnsi="Symbol" w:cs="Symbol" w:hint="default"/>
        <w:lang w:val="sq-AL" w:eastAsia="en-US" w:bidi="ar-SA"/>
      </w:rPr>
    </w:lvl>
    <w:lvl w:ilvl="7">
      <w:start w:val="1"/>
      <w:numFmt w:val="bullet"/>
      <w:lvlText w:val=""/>
      <w:lvlJc w:val="left"/>
      <w:pPr>
        <w:ind w:left="7176" w:hanging="284"/>
      </w:pPr>
      <w:rPr>
        <w:rFonts w:ascii="Symbol" w:hAnsi="Symbol" w:cs="Symbol" w:hint="default"/>
        <w:lang w:val="sq-AL" w:eastAsia="en-US" w:bidi="ar-SA"/>
      </w:rPr>
    </w:lvl>
    <w:lvl w:ilvl="8">
      <w:start w:val="1"/>
      <w:numFmt w:val="bullet"/>
      <w:lvlText w:val=""/>
      <w:lvlJc w:val="left"/>
      <w:pPr>
        <w:ind w:left="8184" w:hanging="284"/>
      </w:pPr>
      <w:rPr>
        <w:rFonts w:ascii="Symbol" w:hAnsi="Symbol" w:cs="Symbol" w:hint="default"/>
        <w:lang w:val="sq-AL" w:eastAsia="en-US" w:bidi="ar-SA"/>
      </w:rPr>
    </w:lvl>
  </w:abstractNum>
  <w:abstractNum w:abstractNumId="12" w15:restartNumberingAfterBreak="0">
    <w:nsid w:val="2EAA7A5D"/>
    <w:multiLevelType w:val="hybridMultilevel"/>
    <w:tmpl w:val="A32696F4"/>
    <w:lvl w:ilvl="0" w:tplc="A0044E48">
      <w:start w:val="10"/>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5A44A0"/>
    <w:multiLevelType w:val="hybridMultilevel"/>
    <w:tmpl w:val="92346006"/>
    <w:lvl w:ilvl="0" w:tplc="04090017">
      <w:start w:val="1"/>
      <w:numFmt w:val="lowerLetter"/>
      <w:lvlText w:val="%1)"/>
      <w:lvlJc w:val="left"/>
      <w:pPr>
        <w:ind w:left="360" w:hanging="360"/>
      </w:pPr>
    </w:lvl>
    <w:lvl w:ilvl="1" w:tplc="64C2C532">
      <w:numFmt w:val="bullet"/>
      <w:lvlText w:val="-"/>
      <w:lvlJc w:val="left"/>
      <w:pPr>
        <w:ind w:left="589" w:hanging="360"/>
      </w:pPr>
      <w:rPr>
        <w:rFonts w:ascii="Times New Roman" w:eastAsiaTheme="minorHAnsi" w:hAnsi="Times New Roman" w:cs="Times New Roman" w:hint="default"/>
      </w:r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4" w15:restartNumberingAfterBreak="0">
    <w:nsid w:val="40FB2611"/>
    <w:multiLevelType w:val="hybridMultilevel"/>
    <w:tmpl w:val="E47AD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415811"/>
    <w:multiLevelType w:val="hybridMultilevel"/>
    <w:tmpl w:val="F8824B2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A0AC4"/>
    <w:multiLevelType w:val="multilevel"/>
    <w:tmpl w:val="77569956"/>
    <w:lvl w:ilvl="0">
      <w:start w:val="1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D1B4A77"/>
    <w:multiLevelType w:val="hybridMultilevel"/>
    <w:tmpl w:val="D5F47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0B159C"/>
    <w:multiLevelType w:val="hybridMultilevel"/>
    <w:tmpl w:val="8DA0CF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E7271"/>
    <w:multiLevelType w:val="hybridMultilevel"/>
    <w:tmpl w:val="5D726F0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0" w15:restartNumberingAfterBreak="0">
    <w:nsid w:val="5DF840F5"/>
    <w:multiLevelType w:val="hybridMultilevel"/>
    <w:tmpl w:val="E36C5EB0"/>
    <w:lvl w:ilvl="0" w:tplc="86561FB0">
      <w:start w:val="53"/>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9B15A4"/>
    <w:multiLevelType w:val="hybridMultilevel"/>
    <w:tmpl w:val="DF1E07C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67C36A88"/>
    <w:multiLevelType w:val="hybridMultilevel"/>
    <w:tmpl w:val="5A12F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0669F7"/>
    <w:multiLevelType w:val="hybridMultilevel"/>
    <w:tmpl w:val="DD7801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D5D80"/>
    <w:multiLevelType w:val="hybridMultilevel"/>
    <w:tmpl w:val="274C0280"/>
    <w:lvl w:ilvl="0" w:tplc="5A9C9E62">
      <w:start w:val="1"/>
      <w:numFmt w:val="decimal"/>
      <w:lvlText w:val="%1."/>
      <w:lvlJc w:val="left"/>
      <w:pPr>
        <w:ind w:left="284" w:hanging="284"/>
      </w:pPr>
      <w:rPr>
        <w:rFonts w:hint="default"/>
        <w:b/>
        <w:bCs/>
        <w:spacing w:val="0"/>
        <w:w w:val="96"/>
        <w:lang w:val="sq-AL" w:eastAsia="en-US" w:bidi="ar-SA"/>
      </w:rPr>
    </w:lvl>
    <w:lvl w:ilvl="1" w:tplc="61987482">
      <w:numFmt w:val="bullet"/>
      <w:lvlText w:val="•"/>
      <w:lvlJc w:val="left"/>
      <w:pPr>
        <w:ind w:left="844" w:hanging="284"/>
      </w:pPr>
      <w:rPr>
        <w:rFonts w:hint="default"/>
        <w:lang w:val="sq-AL" w:eastAsia="en-US" w:bidi="ar-SA"/>
      </w:rPr>
    </w:lvl>
    <w:lvl w:ilvl="2" w:tplc="FE2C85B0">
      <w:numFmt w:val="bullet"/>
      <w:lvlText w:val="•"/>
      <w:lvlJc w:val="left"/>
      <w:pPr>
        <w:ind w:left="1852" w:hanging="284"/>
      </w:pPr>
      <w:rPr>
        <w:rFonts w:hint="default"/>
        <w:lang w:val="sq-AL" w:eastAsia="en-US" w:bidi="ar-SA"/>
      </w:rPr>
    </w:lvl>
    <w:lvl w:ilvl="3" w:tplc="4178FF18">
      <w:numFmt w:val="bullet"/>
      <w:lvlText w:val="•"/>
      <w:lvlJc w:val="left"/>
      <w:pPr>
        <w:ind w:left="2860" w:hanging="284"/>
      </w:pPr>
      <w:rPr>
        <w:rFonts w:hint="default"/>
        <w:lang w:val="sq-AL" w:eastAsia="en-US" w:bidi="ar-SA"/>
      </w:rPr>
    </w:lvl>
    <w:lvl w:ilvl="4" w:tplc="DB8C3848">
      <w:numFmt w:val="bullet"/>
      <w:lvlText w:val="•"/>
      <w:lvlJc w:val="left"/>
      <w:pPr>
        <w:ind w:left="3868" w:hanging="284"/>
      </w:pPr>
      <w:rPr>
        <w:rFonts w:hint="default"/>
        <w:lang w:val="sq-AL" w:eastAsia="en-US" w:bidi="ar-SA"/>
      </w:rPr>
    </w:lvl>
    <w:lvl w:ilvl="5" w:tplc="A5E01D38">
      <w:numFmt w:val="bullet"/>
      <w:lvlText w:val="•"/>
      <w:lvlJc w:val="left"/>
      <w:pPr>
        <w:ind w:left="4876" w:hanging="284"/>
      </w:pPr>
      <w:rPr>
        <w:rFonts w:hint="default"/>
        <w:lang w:val="sq-AL" w:eastAsia="en-US" w:bidi="ar-SA"/>
      </w:rPr>
    </w:lvl>
    <w:lvl w:ilvl="6" w:tplc="502E52DA">
      <w:numFmt w:val="bullet"/>
      <w:lvlText w:val="•"/>
      <w:lvlJc w:val="left"/>
      <w:pPr>
        <w:ind w:left="5884" w:hanging="284"/>
      </w:pPr>
      <w:rPr>
        <w:rFonts w:hint="default"/>
        <w:lang w:val="sq-AL" w:eastAsia="en-US" w:bidi="ar-SA"/>
      </w:rPr>
    </w:lvl>
    <w:lvl w:ilvl="7" w:tplc="CAF8390E">
      <w:numFmt w:val="bullet"/>
      <w:lvlText w:val="•"/>
      <w:lvlJc w:val="left"/>
      <w:pPr>
        <w:ind w:left="6892" w:hanging="284"/>
      </w:pPr>
      <w:rPr>
        <w:rFonts w:hint="default"/>
        <w:lang w:val="sq-AL" w:eastAsia="en-US" w:bidi="ar-SA"/>
      </w:rPr>
    </w:lvl>
    <w:lvl w:ilvl="8" w:tplc="17ACA4D0">
      <w:numFmt w:val="bullet"/>
      <w:lvlText w:val="•"/>
      <w:lvlJc w:val="left"/>
      <w:pPr>
        <w:ind w:left="7900" w:hanging="284"/>
      </w:pPr>
      <w:rPr>
        <w:rFonts w:hint="default"/>
        <w:lang w:val="sq-AL" w:eastAsia="en-US" w:bidi="ar-SA"/>
      </w:rPr>
    </w:lvl>
  </w:abstractNum>
  <w:abstractNum w:abstractNumId="25" w15:restartNumberingAfterBreak="0">
    <w:nsid w:val="6DBD4017"/>
    <w:multiLevelType w:val="hybridMultilevel"/>
    <w:tmpl w:val="B90ED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50ECA"/>
    <w:multiLevelType w:val="hybridMultilevel"/>
    <w:tmpl w:val="BC78C994"/>
    <w:lvl w:ilvl="0" w:tplc="994EE938">
      <w:start w:val="50"/>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2CC51C7"/>
    <w:multiLevelType w:val="hybridMultilevel"/>
    <w:tmpl w:val="4A60AAE4"/>
    <w:lvl w:ilvl="0" w:tplc="5C6E5AAC">
      <w:start w:val="1"/>
      <w:numFmt w:val="decimal"/>
      <w:lvlText w:val="%1."/>
      <w:lvlJc w:val="left"/>
      <w:pPr>
        <w:ind w:left="284" w:hanging="284"/>
      </w:pPr>
      <w:rPr>
        <w:rFonts w:hint="default"/>
        <w:b w:val="0"/>
        <w:bCs/>
        <w:color w:val="auto"/>
        <w:spacing w:val="0"/>
        <w:w w:val="96"/>
        <w:lang w:val="sq-AL" w:eastAsia="en-US" w:bidi="ar-SA"/>
      </w:rPr>
    </w:lvl>
    <w:lvl w:ilvl="1" w:tplc="61987482">
      <w:numFmt w:val="bullet"/>
      <w:lvlText w:val="•"/>
      <w:lvlJc w:val="left"/>
      <w:pPr>
        <w:ind w:left="1128" w:hanging="284"/>
      </w:pPr>
      <w:rPr>
        <w:rFonts w:hint="default"/>
        <w:lang w:val="sq-AL" w:eastAsia="en-US" w:bidi="ar-SA"/>
      </w:rPr>
    </w:lvl>
    <w:lvl w:ilvl="2" w:tplc="FE2C85B0">
      <w:numFmt w:val="bullet"/>
      <w:lvlText w:val="•"/>
      <w:lvlJc w:val="left"/>
      <w:pPr>
        <w:ind w:left="2136" w:hanging="284"/>
      </w:pPr>
      <w:rPr>
        <w:rFonts w:hint="default"/>
        <w:lang w:val="sq-AL" w:eastAsia="en-US" w:bidi="ar-SA"/>
      </w:rPr>
    </w:lvl>
    <w:lvl w:ilvl="3" w:tplc="4178FF18">
      <w:numFmt w:val="bullet"/>
      <w:lvlText w:val="•"/>
      <w:lvlJc w:val="left"/>
      <w:pPr>
        <w:ind w:left="3144" w:hanging="284"/>
      </w:pPr>
      <w:rPr>
        <w:rFonts w:hint="default"/>
        <w:lang w:val="sq-AL" w:eastAsia="en-US" w:bidi="ar-SA"/>
      </w:rPr>
    </w:lvl>
    <w:lvl w:ilvl="4" w:tplc="DB8C3848">
      <w:numFmt w:val="bullet"/>
      <w:lvlText w:val="•"/>
      <w:lvlJc w:val="left"/>
      <w:pPr>
        <w:ind w:left="4152" w:hanging="284"/>
      </w:pPr>
      <w:rPr>
        <w:rFonts w:hint="default"/>
        <w:lang w:val="sq-AL" w:eastAsia="en-US" w:bidi="ar-SA"/>
      </w:rPr>
    </w:lvl>
    <w:lvl w:ilvl="5" w:tplc="A5E01D38">
      <w:numFmt w:val="bullet"/>
      <w:lvlText w:val="•"/>
      <w:lvlJc w:val="left"/>
      <w:pPr>
        <w:ind w:left="5160" w:hanging="284"/>
      </w:pPr>
      <w:rPr>
        <w:rFonts w:hint="default"/>
        <w:lang w:val="sq-AL" w:eastAsia="en-US" w:bidi="ar-SA"/>
      </w:rPr>
    </w:lvl>
    <w:lvl w:ilvl="6" w:tplc="502E52DA">
      <w:numFmt w:val="bullet"/>
      <w:lvlText w:val="•"/>
      <w:lvlJc w:val="left"/>
      <w:pPr>
        <w:ind w:left="6168" w:hanging="284"/>
      </w:pPr>
      <w:rPr>
        <w:rFonts w:hint="default"/>
        <w:lang w:val="sq-AL" w:eastAsia="en-US" w:bidi="ar-SA"/>
      </w:rPr>
    </w:lvl>
    <w:lvl w:ilvl="7" w:tplc="CAF8390E">
      <w:numFmt w:val="bullet"/>
      <w:lvlText w:val="•"/>
      <w:lvlJc w:val="left"/>
      <w:pPr>
        <w:ind w:left="7176" w:hanging="284"/>
      </w:pPr>
      <w:rPr>
        <w:rFonts w:hint="default"/>
        <w:lang w:val="sq-AL" w:eastAsia="en-US" w:bidi="ar-SA"/>
      </w:rPr>
    </w:lvl>
    <w:lvl w:ilvl="8" w:tplc="17ACA4D0">
      <w:numFmt w:val="bullet"/>
      <w:lvlText w:val="•"/>
      <w:lvlJc w:val="left"/>
      <w:pPr>
        <w:ind w:left="8184" w:hanging="284"/>
      </w:pPr>
      <w:rPr>
        <w:rFonts w:hint="default"/>
        <w:lang w:val="sq-AL" w:eastAsia="en-US" w:bidi="ar-SA"/>
      </w:rPr>
    </w:lvl>
  </w:abstractNum>
  <w:abstractNum w:abstractNumId="28" w15:restartNumberingAfterBreak="0">
    <w:nsid w:val="732476F7"/>
    <w:multiLevelType w:val="hybridMultilevel"/>
    <w:tmpl w:val="46E2AC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A2AF4"/>
    <w:multiLevelType w:val="hybridMultilevel"/>
    <w:tmpl w:val="8F86938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20ED9"/>
    <w:multiLevelType w:val="multilevel"/>
    <w:tmpl w:val="B52E44C0"/>
    <w:lvl w:ilvl="0">
      <w:start w:val="1"/>
      <w:numFmt w:val="upperLetter"/>
      <w:lvlText w:val="%1."/>
      <w:lvlJc w:val="left"/>
      <w:pPr>
        <w:ind w:left="2628" w:hanging="360"/>
      </w:pPr>
      <w:rPr>
        <w:b/>
        <w:bCs/>
        <w:spacing w:val="-1"/>
        <w:w w:val="99"/>
        <w:sz w:val="24"/>
        <w:lang w:val="sq-AL" w:eastAsia="en-US" w:bidi="ar-SA"/>
      </w:rPr>
    </w:lvl>
    <w:lvl w:ilvl="1">
      <w:start w:val="1"/>
      <w:numFmt w:val="lowerRoman"/>
      <w:lvlText w:val="%2."/>
      <w:lvlJc w:val="left"/>
      <w:pPr>
        <w:ind w:left="4068" w:hanging="286"/>
      </w:pPr>
      <w:rPr>
        <w:b/>
        <w:bCs/>
        <w:spacing w:val="-1"/>
        <w:w w:val="99"/>
        <w:lang w:val="sq-AL" w:eastAsia="en-US" w:bidi="ar-SA"/>
      </w:rPr>
    </w:lvl>
    <w:lvl w:ilvl="2">
      <w:start w:val="1"/>
      <w:numFmt w:val="bullet"/>
      <w:lvlText w:val=""/>
      <w:lvlJc w:val="left"/>
      <w:pPr>
        <w:ind w:left="4909" w:hanging="286"/>
      </w:pPr>
      <w:rPr>
        <w:rFonts w:ascii="Symbol" w:hAnsi="Symbol" w:cs="Symbol" w:hint="default"/>
        <w:lang w:val="sq-AL" w:eastAsia="en-US" w:bidi="ar-SA"/>
      </w:rPr>
    </w:lvl>
    <w:lvl w:ilvl="3">
      <w:start w:val="1"/>
      <w:numFmt w:val="bullet"/>
      <w:lvlText w:val=""/>
      <w:lvlJc w:val="left"/>
      <w:pPr>
        <w:ind w:left="5749" w:hanging="286"/>
      </w:pPr>
      <w:rPr>
        <w:rFonts w:ascii="Symbol" w:hAnsi="Symbol" w:cs="Symbol" w:hint="default"/>
        <w:lang w:val="sq-AL" w:eastAsia="en-US" w:bidi="ar-SA"/>
      </w:rPr>
    </w:lvl>
    <w:lvl w:ilvl="4">
      <w:start w:val="1"/>
      <w:numFmt w:val="bullet"/>
      <w:lvlText w:val=""/>
      <w:lvlJc w:val="left"/>
      <w:pPr>
        <w:ind w:left="6589" w:hanging="286"/>
      </w:pPr>
      <w:rPr>
        <w:rFonts w:ascii="Symbol" w:hAnsi="Symbol" w:cs="Symbol" w:hint="default"/>
        <w:lang w:val="sq-AL" w:eastAsia="en-US" w:bidi="ar-SA"/>
      </w:rPr>
    </w:lvl>
    <w:lvl w:ilvl="5">
      <w:start w:val="1"/>
      <w:numFmt w:val="bullet"/>
      <w:lvlText w:val=""/>
      <w:lvlJc w:val="left"/>
      <w:pPr>
        <w:ind w:left="7429" w:hanging="286"/>
      </w:pPr>
      <w:rPr>
        <w:rFonts w:ascii="Symbol" w:hAnsi="Symbol" w:cs="Symbol" w:hint="default"/>
        <w:lang w:val="sq-AL" w:eastAsia="en-US" w:bidi="ar-SA"/>
      </w:rPr>
    </w:lvl>
    <w:lvl w:ilvl="6">
      <w:start w:val="1"/>
      <w:numFmt w:val="bullet"/>
      <w:lvlText w:val=""/>
      <w:lvlJc w:val="left"/>
      <w:pPr>
        <w:ind w:left="8269" w:hanging="286"/>
      </w:pPr>
      <w:rPr>
        <w:rFonts w:ascii="Symbol" w:hAnsi="Symbol" w:cs="Symbol" w:hint="default"/>
        <w:lang w:val="sq-AL" w:eastAsia="en-US" w:bidi="ar-SA"/>
      </w:rPr>
    </w:lvl>
    <w:lvl w:ilvl="7">
      <w:start w:val="1"/>
      <w:numFmt w:val="bullet"/>
      <w:lvlText w:val=""/>
      <w:lvlJc w:val="left"/>
      <w:pPr>
        <w:ind w:left="9109" w:hanging="286"/>
      </w:pPr>
      <w:rPr>
        <w:rFonts w:ascii="Symbol" w:hAnsi="Symbol" w:cs="Symbol" w:hint="default"/>
        <w:lang w:val="sq-AL" w:eastAsia="en-US" w:bidi="ar-SA"/>
      </w:rPr>
    </w:lvl>
    <w:lvl w:ilvl="8">
      <w:start w:val="1"/>
      <w:numFmt w:val="bullet"/>
      <w:lvlText w:val=""/>
      <w:lvlJc w:val="left"/>
      <w:pPr>
        <w:ind w:left="9949" w:hanging="286"/>
      </w:pPr>
      <w:rPr>
        <w:rFonts w:ascii="Symbol" w:hAnsi="Symbol" w:cs="Symbol" w:hint="default"/>
        <w:lang w:val="sq-AL" w:eastAsia="en-US" w:bidi="ar-SA"/>
      </w:rPr>
    </w:lvl>
  </w:abstractNum>
  <w:abstractNum w:abstractNumId="31" w15:restartNumberingAfterBreak="0">
    <w:nsid w:val="761A0CC1"/>
    <w:multiLevelType w:val="hybridMultilevel"/>
    <w:tmpl w:val="3EB06A6A"/>
    <w:lvl w:ilvl="0" w:tplc="36222314">
      <w:start w:val="10"/>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C4A6CD0"/>
    <w:multiLevelType w:val="hybridMultilevel"/>
    <w:tmpl w:val="84624CD2"/>
    <w:lvl w:ilvl="0" w:tplc="754A0336">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34249"/>
    <w:multiLevelType w:val="hybridMultilevel"/>
    <w:tmpl w:val="97681AD0"/>
    <w:lvl w:ilvl="0" w:tplc="1BE8F4F8">
      <w:start w:val="46"/>
      <w:numFmt w:val="decimal"/>
      <w:lvlText w:val="%1"/>
      <w:lvlJc w:val="left"/>
      <w:pPr>
        <w:ind w:left="360" w:hanging="360"/>
      </w:pPr>
      <w:rPr>
        <w:rFonts w:hint="default"/>
        <w:b/>
        <w:color w:val="auto"/>
        <w:sz w:val="24"/>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2"/>
  </w:num>
  <w:num w:numId="3">
    <w:abstractNumId w:val="17"/>
  </w:num>
  <w:num w:numId="4">
    <w:abstractNumId w:val="8"/>
  </w:num>
  <w:num w:numId="5">
    <w:abstractNumId w:val="18"/>
  </w:num>
  <w:num w:numId="6">
    <w:abstractNumId w:val="7"/>
  </w:num>
  <w:num w:numId="7">
    <w:abstractNumId w:val="29"/>
  </w:num>
  <w:num w:numId="8">
    <w:abstractNumId w:val="28"/>
  </w:num>
  <w:num w:numId="9">
    <w:abstractNumId w:val="22"/>
  </w:num>
  <w:num w:numId="10">
    <w:abstractNumId w:val="25"/>
  </w:num>
  <w:num w:numId="11">
    <w:abstractNumId w:val="32"/>
  </w:num>
  <w:num w:numId="12">
    <w:abstractNumId w:val="9"/>
  </w:num>
  <w:num w:numId="13">
    <w:abstractNumId w:val="16"/>
  </w:num>
  <w:num w:numId="14">
    <w:abstractNumId w:val="23"/>
  </w:num>
  <w:num w:numId="15">
    <w:abstractNumId w:val="15"/>
  </w:num>
  <w:num w:numId="16">
    <w:abstractNumId w:val="5"/>
  </w:num>
  <w:num w:numId="17">
    <w:abstractNumId w:val="10"/>
  </w:num>
  <w:num w:numId="18">
    <w:abstractNumId w:val="1"/>
  </w:num>
  <w:num w:numId="19">
    <w:abstractNumId w:val="12"/>
  </w:num>
  <w:num w:numId="20">
    <w:abstractNumId w:val="14"/>
  </w:num>
  <w:num w:numId="21">
    <w:abstractNumId w:val="4"/>
  </w:num>
  <w:num w:numId="22">
    <w:abstractNumId w:val="21"/>
  </w:num>
  <w:num w:numId="23">
    <w:abstractNumId w:val="27"/>
  </w:num>
  <w:num w:numId="24">
    <w:abstractNumId w:val="11"/>
  </w:num>
  <w:num w:numId="25">
    <w:abstractNumId w:val="30"/>
  </w:num>
  <w:num w:numId="26">
    <w:abstractNumId w:val="0"/>
  </w:num>
  <w:num w:numId="27">
    <w:abstractNumId w:val="31"/>
  </w:num>
  <w:num w:numId="28">
    <w:abstractNumId w:val="6"/>
  </w:num>
  <w:num w:numId="29">
    <w:abstractNumId w:val="24"/>
  </w:num>
  <w:num w:numId="30">
    <w:abstractNumId w:val="33"/>
  </w:num>
  <w:num w:numId="31">
    <w:abstractNumId w:val="26"/>
  </w:num>
  <w:num w:numId="32">
    <w:abstractNumId w:val="20"/>
  </w:num>
  <w:num w:numId="33">
    <w:abstractNumId w:val="1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9D6"/>
    <w:rsid w:val="00000ADC"/>
    <w:rsid w:val="00002914"/>
    <w:rsid w:val="00003AD5"/>
    <w:rsid w:val="00006E96"/>
    <w:rsid w:val="00012BE6"/>
    <w:rsid w:val="00015B54"/>
    <w:rsid w:val="00024151"/>
    <w:rsid w:val="00027BF7"/>
    <w:rsid w:val="000360BC"/>
    <w:rsid w:val="0004763E"/>
    <w:rsid w:val="00053F83"/>
    <w:rsid w:val="000609F2"/>
    <w:rsid w:val="00060B1F"/>
    <w:rsid w:val="00072912"/>
    <w:rsid w:val="0007545F"/>
    <w:rsid w:val="00081A58"/>
    <w:rsid w:val="00083C6F"/>
    <w:rsid w:val="0008416F"/>
    <w:rsid w:val="0008506A"/>
    <w:rsid w:val="00093465"/>
    <w:rsid w:val="00094F5C"/>
    <w:rsid w:val="000A396B"/>
    <w:rsid w:val="000A57E8"/>
    <w:rsid w:val="000B5D5F"/>
    <w:rsid w:val="000C7257"/>
    <w:rsid w:val="000C7BA3"/>
    <w:rsid w:val="000D5E8F"/>
    <w:rsid w:val="000E267B"/>
    <w:rsid w:val="000F2E22"/>
    <w:rsid w:val="000F7899"/>
    <w:rsid w:val="0010404E"/>
    <w:rsid w:val="00105733"/>
    <w:rsid w:val="001057BE"/>
    <w:rsid w:val="001127BD"/>
    <w:rsid w:val="001250DC"/>
    <w:rsid w:val="0013502A"/>
    <w:rsid w:val="001439AE"/>
    <w:rsid w:val="00153419"/>
    <w:rsid w:val="001614AE"/>
    <w:rsid w:val="001634B6"/>
    <w:rsid w:val="00164D13"/>
    <w:rsid w:val="0016564E"/>
    <w:rsid w:val="001744A0"/>
    <w:rsid w:val="001821EF"/>
    <w:rsid w:val="001952B4"/>
    <w:rsid w:val="001B614A"/>
    <w:rsid w:val="001C091F"/>
    <w:rsid w:val="001E176B"/>
    <w:rsid w:val="001E3FB2"/>
    <w:rsid w:val="001F036B"/>
    <w:rsid w:val="00201D86"/>
    <w:rsid w:val="00206372"/>
    <w:rsid w:val="00206444"/>
    <w:rsid w:val="00241A0C"/>
    <w:rsid w:val="002741E7"/>
    <w:rsid w:val="002766B6"/>
    <w:rsid w:val="0028020B"/>
    <w:rsid w:val="0029290E"/>
    <w:rsid w:val="00295F5E"/>
    <w:rsid w:val="002A032F"/>
    <w:rsid w:val="002A277C"/>
    <w:rsid w:val="002B6F09"/>
    <w:rsid w:val="002E07A5"/>
    <w:rsid w:val="002E20DB"/>
    <w:rsid w:val="002E4F2C"/>
    <w:rsid w:val="00301659"/>
    <w:rsid w:val="00306664"/>
    <w:rsid w:val="00317BF3"/>
    <w:rsid w:val="003247D1"/>
    <w:rsid w:val="00326B00"/>
    <w:rsid w:val="00331AE2"/>
    <w:rsid w:val="00332964"/>
    <w:rsid w:val="00337093"/>
    <w:rsid w:val="00337C49"/>
    <w:rsid w:val="00344EDC"/>
    <w:rsid w:val="00345E21"/>
    <w:rsid w:val="00360A97"/>
    <w:rsid w:val="00370BF8"/>
    <w:rsid w:val="00383130"/>
    <w:rsid w:val="003839AC"/>
    <w:rsid w:val="00385853"/>
    <w:rsid w:val="00387280"/>
    <w:rsid w:val="00395335"/>
    <w:rsid w:val="003956F4"/>
    <w:rsid w:val="003B20CE"/>
    <w:rsid w:val="003B2A8B"/>
    <w:rsid w:val="003B394D"/>
    <w:rsid w:val="003C4568"/>
    <w:rsid w:val="003C645B"/>
    <w:rsid w:val="003D3453"/>
    <w:rsid w:val="003D5233"/>
    <w:rsid w:val="003D74D6"/>
    <w:rsid w:val="003E039B"/>
    <w:rsid w:val="003E2F93"/>
    <w:rsid w:val="003F0597"/>
    <w:rsid w:val="003F4D78"/>
    <w:rsid w:val="003F7B01"/>
    <w:rsid w:val="00401BD8"/>
    <w:rsid w:val="004023EA"/>
    <w:rsid w:val="00404446"/>
    <w:rsid w:val="00405DB4"/>
    <w:rsid w:val="004117FA"/>
    <w:rsid w:val="004178B7"/>
    <w:rsid w:val="00421572"/>
    <w:rsid w:val="0042735D"/>
    <w:rsid w:val="00441A1F"/>
    <w:rsid w:val="00454509"/>
    <w:rsid w:val="00456E66"/>
    <w:rsid w:val="00461A68"/>
    <w:rsid w:val="004655E1"/>
    <w:rsid w:val="00474869"/>
    <w:rsid w:val="004910DC"/>
    <w:rsid w:val="00492228"/>
    <w:rsid w:val="0049302D"/>
    <w:rsid w:val="004A216F"/>
    <w:rsid w:val="004A772D"/>
    <w:rsid w:val="004C1FC7"/>
    <w:rsid w:val="004C5612"/>
    <w:rsid w:val="004C6132"/>
    <w:rsid w:val="004D2EA7"/>
    <w:rsid w:val="004D6199"/>
    <w:rsid w:val="004E2149"/>
    <w:rsid w:val="004E718A"/>
    <w:rsid w:val="004E79D7"/>
    <w:rsid w:val="004F4FB9"/>
    <w:rsid w:val="005047ED"/>
    <w:rsid w:val="00507A69"/>
    <w:rsid w:val="0051478C"/>
    <w:rsid w:val="00516FA1"/>
    <w:rsid w:val="00520678"/>
    <w:rsid w:val="0052260C"/>
    <w:rsid w:val="00522D9A"/>
    <w:rsid w:val="00523C4C"/>
    <w:rsid w:val="00543F33"/>
    <w:rsid w:val="00546DEA"/>
    <w:rsid w:val="00556680"/>
    <w:rsid w:val="005A1427"/>
    <w:rsid w:val="005A7C2D"/>
    <w:rsid w:val="005B32B7"/>
    <w:rsid w:val="005B7EAC"/>
    <w:rsid w:val="005D5437"/>
    <w:rsid w:val="005E4303"/>
    <w:rsid w:val="005F0FBA"/>
    <w:rsid w:val="0060047A"/>
    <w:rsid w:val="00620BD1"/>
    <w:rsid w:val="00631288"/>
    <w:rsid w:val="00634A62"/>
    <w:rsid w:val="006361A3"/>
    <w:rsid w:val="00640C52"/>
    <w:rsid w:val="006462A8"/>
    <w:rsid w:val="00651E54"/>
    <w:rsid w:val="00654A37"/>
    <w:rsid w:val="0066541C"/>
    <w:rsid w:val="006801DB"/>
    <w:rsid w:val="006813C3"/>
    <w:rsid w:val="00682884"/>
    <w:rsid w:val="00683921"/>
    <w:rsid w:val="00694567"/>
    <w:rsid w:val="00697029"/>
    <w:rsid w:val="006A53CC"/>
    <w:rsid w:val="006A544C"/>
    <w:rsid w:val="006B463C"/>
    <w:rsid w:val="006B555B"/>
    <w:rsid w:val="006C4AC7"/>
    <w:rsid w:val="006D49F0"/>
    <w:rsid w:val="006D5DB4"/>
    <w:rsid w:val="006E16F3"/>
    <w:rsid w:val="006E2AF6"/>
    <w:rsid w:val="006E30FB"/>
    <w:rsid w:val="006E7E26"/>
    <w:rsid w:val="006E7FCA"/>
    <w:rsid w:val="006F090A"/>
    <w:rsid w:val="006F0BE9"/>
    <w:rsid w:val="0070463E"/>
    <w:rsid w:val="007243F5"/>
    <w:rsid w:val="00724A41"/>
    <w:rsid w:val="00735D45"/>
    <w:rsid w:val="00747A43"/>
    <w:rsid w:val="007536E5"/>
    <w:rsid w:val="00757386"/>
    <w:rsid w:val="0076704D"/>
    <w:rsid w:val="007746CE"/>
    <w:rsid w:val="00780BF8"/>
    <w:rsid w:val="00781D8F"/>
    <w:rsid w:val="00794245"/>
    <w:rsid w:val="0079478F"/>
    <w:rsid w:val="007A7919"/>
    <w:rsid w:val="007A7E0F"/>
    <w:rsid w:val="007B5668"/>
    <w:rsid w:val="007B699E"/>
    <w:rsid w:val="007D16B3"/>
    <w:rsid w:val="007D2D86"/>
    <w:rsid w:val="007D4703"/>
    <w:rsid w:val="007D4BB8"/>
    <w:rsid w:val="007D5D51"/>
    <w:rsid w:val="007F3482"/>
    <w:rsid w:val="007F3E46"/>
    <w:rsid w:val="007F67A1"/>
    <w:rsid w:val="00803066"/>
    <w:rsid w:val="00813078"/>
    <w:rsid w:val="008206B7"/>
    <w:rsid w:val="00822F73"/>
    <w:rsid w:val="00831E51"/>
    <w:rsid w:val="0083282C"/>
    <w:rsid w:val="00832A39"/>
    <w:rsid w:val="00853517"/>
    <w:rsid w:val="0086471C"/>
    <w:rsid w:val="0087455E"/>
    <w:rsid w:val="00884400"/>
    <w:rsid w:val="008964BF"/>
    <w:rsid w:val="008A2637"/>
    <w:rsid w:val="008B4A4F"/>
    <w:rsid w:val="008B558E"/>
    <w:rsid w:val="008E03F1"/>
    <w:rsid w:val="008E46AF"/>
    <w:rsid w:val="008F7701"/>
    <w:rsid w:val="00904C1A"/>
    <w:rsid w:val="00911CDC"/>
    <w:rsid w:val="009163EF"/>
    <w:rsid w:val="009214B6"/>
    <w:rsid w:val="00926456"/>
    <w:rsid w:val="0093165B"/>
    <w:rsid w:val="0093305F"/>
    <w:rsid w:val="009465FB"/>
    <w:rsid w:val="00963524"/>
    <w:rsid w:val="00964A9C"/>
    <w:rsid w:val="00973CEE"/>
    <w:rsid w:val="00980324"/>
    <w:rsid w:val="00995A79"/>
    <w:rsid w:val="009961CC"/>
    <w:rsid w:val="009A149D"/>
    <w:rsid w:val="009C6EE9"/>
    <w:rsid w:val="009E70C5"/>
    <w:rsid w:val="009F047B"/>
    <w:rsid w:val="00A009D6"/>
    <w:rsid w:val="00A047AA"/>
    <w:rsid w:val="00A05B8D"/>
    <w:rsid w:val="00A25D9C"/>
    <w:rsid w:val="00A27B22"/>
    <w:rsid w:val="00A325D8"/>
    <w:rsid w:val="00A35659"/>
    <w:rsid w:val="00A35A29"/>
    <w:rsid w:val="00A409AE"/>
    <w:rsid w:val="00A43192"/>
    <w:rsid w:val="00A7431D"/>
    <w:rsid w:val="00A76C19"/>
    <w:rsid w:val="00A85E24"/>
    <w:rsid w:val="00A90D58"/>
    <w:rsid w:val="00AA2BD7"/>
    <w:rsid w:val="00AB27F9"/>
    <w:rsid w:val="00AC3BDB"/>
    <w:rsid w:val="00AC47B9"/>
    <w:rsid w:val="00AD2CBE"/>
    <w:rsid w:val="00AE680A"/>
    <w:rsid w:val="00AF2B40"/>
    <w:rsid w:val="00AF3113"/>
    <w:rsid w:val="00B03A7B"/>
    <w:rsid w:val="00B0640F"/>
    <w:rsid w:val="00B135D0"/>
    <w:rsid w:val="00B15314"/>
    <w:rsid w:val="00B20329"/>
    <w:rsid w:val="00B21D13"/>
    <w:rsid w:val="00B312B1"/>
    <w:rsid w:val="00B35F5B"/>
    <w:rsid w:val="00B3707C"/>
    <w:rsid w:val="00B42F8C"/>
    <w:rsid w:val="00B45ABA"/>
    <w:rsid w:val="00B57276"/>
    <w:rsid w:val="00B652F7"/>
    <w:rsid w:val="00B65A16"/>
    <w:rsid w:val="00B669B8"/>
    <w:rsid w:val="00B72861"/>
    <w:rsid w:val="00BA6E74"/>
    <w:rsid w:val="00BB0EC5"/>
    <w:rsid w:val="00BB4C95"/>
    <w:rsid w:val="00BB75BC"/>
    <w:rsid w:val="00BB7753"/>
    <w:rsid w:val="00BC66C4"/>
    <w:rsid w:val="00BC692F"/>
    <w:rsid w:val="00BD01AF"/>
    <w:rsid w:val="00BD240D"/>
    <w:rsid w:val="00BD7993"/>
    <w:rsid w:val="00BF0DB3"/>
    <w:rsid w:val="00BF1BF6"/>
    <w:rsid w:val="00C052CF"/>
    <w:rsid w:val="00C0761F"/>
    <w:rsid w:val="00C079D0"/>
    <w:rsid w:val="00C1226F"/>
    <w:rsid w:val="00C1237D"/>
    <w:rsid w:val="00C14B0A"/>
    <w:rsid w:val="00C2590D"/>
    <w:rsid w:val="00C26B21"/>
    <w:rsid w:val="00C26BF6"/>
    <w:rsid w:val="00C3553B"/>
    <w:rsid w:val="00C35705"/>
    <w:rsid w:val="00C4505E"/>
    <w:rsid w:val="00C45F50"/>
    <w:rsid w:val="00C5236F"/>
    <w:rsid w:val="00C67E5C"/>
    <w:rsid w:val="00C71861"/>
    <w:rsid w:val="00C82BDE"/>
    <w:rsid w:val="00C853ED"/>
    <w:rsid w:val="00C859BC"/>
    <w:rsid w:val="00C90023"/>
    <w:rsid w:val="00C947DB"/>
    <w:rsid w:val="00CA3540"/>
    <w:rsid w:val="00CB047A"/>
    <w:rsid w:val="00CB74C1"/>
    <w:rsid w:val="00CC0518"/>
    <w:rsid w:val="00CD1186"/>
    <w:rsid w:val="00CD6BEF"/>
    <w:rsid w:val="00CE0638"/>
    <w:rsid w:val="00CE0DD5"/>
    <w:rsid w:val="00CE4BB9"/>
    <w:rsid w:val="00CF2E1C"/>
    <w:rsid w:val="00CF352A"/>
    <w:rsid w:val="00D00C53"/>
    <w:rsid w:val="00D00DF1"/>
    <w:rsid w:val="00D00F45"/>
    <w:rsid w:val="00D05140"/>
    <w:rsid w:val="00D06101"/>
    <w:rsid w:val="00D22D08"/>
    <w:rsid w:val="00D230BD"/>
    <w:rsid w:val="00D236DE"/>
    <w:rsid w:val="00D32C36"/>
    <w:rsid w:val="00D35EC0"/>
    <w:rsid w:val="00D362B1"/>
    <w:rsid w:val="00D55BE4"/>
    <w:rsid w:val="00D565BF"/>
    <w:rsid w:val="00D62741"/>
    <w:rsid w:val="00D6490D"/>
    <w:rsid w:val="00D66EF1"/>
    <w:rsid w:val="00D70DB0"/>
    <w:rsid w:val="00D73272"/>
    <w:rsid w:val="00D81449"/>
    <w:rsid w:val="00D854B3"/>
    <w:rsid w:val="00D946AE"/>
    <w:rsid w:val="00DA0312"/>
    <w:rsid w:val="00DA44A2"/>
    <w:rsid w:val="00DA5D5F"/>
    <w:rsid w:val="00DA7F06"/>
    <w:rsid w:val="00DC751C"/>
    <w:rsid w:val="00DD082D"/>
    <w:rsid w:val="00DD564B"/>
    <w:rsid w:val="00DD6008"/>
    <w:rsid w:val="00DE10A2"/>
    <w:rsid w:val="00DE27ED"/>
    <w:rsid w:val="00DF0213"/>
    <w:rsid w:val="00DF3355"/>
    <w:rsid w:val="00E061D6"/>
    <w:rsid w:val="00E2197B"/>
    <w:rsid w:val="00E2286B"/>
    <w:rsid w:val="00E36048"/>
    <w:rsid w:val="00E41422"/>
    <w:rsid w:val="00E41B02"/>
    <w:rsid w:val="00E463F9"/>
    <w:rsid w:val="00E57090"/>
    <w:rsid w:val="00E62440"/>
    <w:rsid w:val="00E71337"/>
    <w:rsid w:val="00E849F4"/>
    <w:rsid w:val="00E90FFD"/>
    <w:rsid w:val="00E913CB"/>
    <w:rsid w:val="00E92ED9"/>
    <w:rsid w:val="00E9729A"/>
    <w:rsid w:val="00EA0E4F"/>
    <w:rsid w:val="00EA0E69"/>
    <w:rsid w:val="00EA7732"/>
    <w:rsid w:val="00EB1E98"/>
    <w:rsid w:val="00ED4225"/>
    <w:rsid w:val="00EE30A9"/>
    <w:rsid w:val="00EE647A"/>
    <w:rsid w:val="00EE7591"/>
    <w:rsid w:val="00F1150D"/>
    <w:rsid w:val="00F16900"/>
    <w:rsid w:val="00F22D54"/>
    <w:rsid w:val="00F44D58"/>
    <w:rsid w:val="00F47AF7"/>
    <w:rsid w:val="00F53AF2"/>
    <w:rsid w:val="00F60E4E"/>
    <w:rsid w:val="00F765C8"/>
    <w:rsid w:val="00F8024E"/>
    <w:rsid w:val="00F80A1B"/>
    <w:rsid w:val="00F94D62"/>
    <w:rsid w:val="00F94FDD"/>
    <w:rsid w:val="00FA0C22"/>
    <w:rsid w:val="00FA6A26"/>
    <w:rsid w:val="00FA72BD"/>
    <w:rsid w:val="00FD16C2"/>
    <w:rsid w:val="00FF0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83653F"/>
  <w15:chartTrackingRefBased/>
  <w15:docId w15:val="{8527557C-BA5B-4FDF-9EA6-04847EDC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228"/>
    <w:pPr>
      <w:spacing w:after="0" w:line="240" w:lineRule="auto"/>
    </w:pPr>
    <w:rPr>
      <w:rFonts w:ascii="Aptos" w:hAnsi="Aptos" w:cs="Aptos"/>
      <w:kern w:val="0"/>
      <w:lang w:val="sq-AL"/>
      <w14:ligatures w14:val="none"/>
    </w:rPr>
  </w:style>
  <w:style w:type="paragraph" w:styleId="Heading1">
    <w:name w:val="heading 1"/>
    <w:basedOn w:val="Normal"/>
    <w:next w:val="Normal"/>
    <w:link w:val="Heading1Char"/>
    <w:uiPriority w:val="9"/>
    <w:qFormat/>
    <w:rsid w:val="00A009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A009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09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9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9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9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9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9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9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9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A009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09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9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9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9D6"/>
    <w:rPr>
      <w:rFonts w:eastAsiaTheme="majorEastAsia" w:cstheme="majorBidi"/>
      <w:color w:val="272727" w:themeColor="text1" w:themeTint="D8"/>
    </w:rPr>
  </w:style>
  <w:style w:type="paragraph" w:styleId="Title">
    <w:name w:val="Title"/>
    <w:basedOn w:val="Normal"/>
    <w:next w:val="Normal"/>
    <w:link w:val="TitleChar"/>
    <w:uiPriority w:val="10"/>
    <w:qFormat/>
    <w:rsid w:val="00A009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9D6"/>
    <w:pPr>
      <w:spacing w:before="160"/>
      <w:jc w:val="center"/>
    </w:pPr>
    <w:rPr>
      <w:i/>
      <w:iCs/>
      <w:color w:val="404040" w:themeColor="text1" w:themeTint="BF"/>
    </w:rPr>
  </w:style>
  <w:style w:type="character" w:customStyle="1" w:styleId="QuoteChar">
    <w:name w:val="Quote Char"/>
    <w:basedOn w:val="DefaultParagraphFont"/>
    <w:link w:val="Quote"/>
    <w:uiPriority w:val="29"/>
    <w:rsid w:val="00A009D6"/>
    <w:rPr>
      <w:i/>
      <w:iCs/>
      <w:color w:val="404040" w:themeColor="text1" w:themeTint="BF"/>
    </w:rPr>
  </w:style>
  <w:style w:type="paragraph" w:styleId="ListParagraph">
    <w:name w:val="List Paragraph"/>
    <w:aliases w:val="Bullets,Dot pt,No Spacing1,List Paragraph Char Char Char,Indicator Text,Numbered Para 1,List Paragraph à moi,TOC style,lp1,Bullet OSM,Proposal Bullet List,Welt L Char,Welt L,Bullet List,FooterText,numbered,Paragraphe de liste1,列出段落,列出段落1"/>
    <w:basedOn w:val="Normal"/>
    <w:link w:val="ListParagraphChar"/>
    <w:uiPriority w:val="34"/>
    <w:qFormat/>
    <w:rsid w:val="00A009D6"/>
    <w:pPr>
      <w:ind w:left="720"/>
      <w:contextualSpacing/>
    </w:pPr>
  </w:style>
  <w:style w:type="character" w:styleId="IntenseEmphasis">
    <w:name w:val="Intense Emphasis"/>
    <w:basedOn w:val="DefaultParagraphFont"/>
    <w:uiPriority w:val="21"/>
    <w:qFormat/>
    <w:rsid w:val="00A009D6"/>
    <w:rPr>
      <w:i/>
      <w:iCs/>
      <w:color w:val="0F4761" w:themeColor="accent1" w:themeShade="BF"/>
    </w:rPr>
  </w:style>
  <w:style w:type="paragraph" w:styleId="IntenseQuote">
    <w:name w:val="Intense Quote"/>
    <w:basedOn w:val="Normal"/>
    <w:next w:val="Normal"/>
    <w:link w:val="IntenseQuoteChar"/>
    <w:uiPriority w:val="30"/>
    <w:qFormat/>
    <w:rsid w:val="00A009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9D6"/>
    <w:rPr>
      <w:i/>
      <w:iCs/>
      <w:color w:val="0F4761" w:themeColor="accent1" w:themeShade="BF"/>
    </w:rPr>
  </w:style>
  <w:style w:type="character" w:styleId="IntenseReference">
    <w:name w:val="Intense Reference"/>
    <w:basedOn w:val="DefaultParagraphFont"/>
    <w:uiPriority w:val="32"/>
    <w:qFormat/>
    <w:rsid w:val="00A009D6"/>
    <w:rPr>
      <w:b/>
      <w:bCs/>
      <w:smallCaps/>
      <w:color w:val="0F4761" w:themeColor="accent1" w:themeShade="BF"/>
      <w:spacing w:val="5"/>
    </w:rPr>
  </w:style>
  <w:style w:type="character" w:styleId="CommentReference">
    <w:name w:val="annotation reference"/>
    <w:basedOn w:val="DefaultParagraphFont"/>
    <w:uiPriority w:val="99"/>
    <w:unhideWhenUsed/>
    <w:rsid w:val="00492228"/>
    <w:rPr>
      <w:sz w:val="16"/>
      <w:szCs w:val="16"/>
    </w:rPr>
  </w:style>
  <w:style w:type="paragraph" w:styleId="CommentText">
    <w:name w:val="annotation text"/>
    <w:basedOn w:val="Normal"/>
    <w:link w:val="CommentTextChar"/>
    <w:uiPriority w:val="99"/>
    <w:unhideWhenUsed/>
    <w:rsid w:val="00492228"/>
    <w:pPr>
      <w:spacing w:after="160"/>
    </w:pPr>
    <w:rPr>
      <w:rFonts w:ascii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492228"/>
    <w:rPr>
      <w:sz w:val="20"/>
      <w:szCs w:val="20"/>
    </w:rPr>
  </w:style>
  <w:style w:type="table" w:styleId="TableGrid">
    <w:name w:val="Table Grid"/>
    <w:basedOn w:val="TableNormal"/>
    <w:uiPriority w:val="39"/>
    <w:rsid w:val="0049222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92228"/>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492228"/>
    <w:rPr>
      <w:sz w:val="20"/>
      <w:szCs w:val="20"/>
    </w:rPr>
  </w:style>
  <w:style w:type="character" w:styleId="FootnoteReference">
    <w:name w:val="footnote reference"/>
    <w:basedOn w:val="DefaultParagraphFont"/>
    <w:uiPriority w:val="99"/>
    <w:semiHidden/>
    <w:unhideWhenUsed/>
    <w:rsid w:val="00492228"/>
    <w:rPr>
      <w:vertAlign w:val="superscript"/>
    </w:rPr>
  </w:style>
  <w:style w:type="paragraph" w:styleId="NoSpacing">
    <w:name w:val="No Spacing"/>
    <w:uiPriority w:val="1"/>
    <w:qFormat/>
    <w:rsid w:val="0013502A"/>
    <w:pPr>
      <w:spacing w:after="0" w:line="240" w:lineRule="auto"/>
    </w:pPr>
    <w:rPr>
      <w:rFonts w:ascii="Cambria" w:eastAsia="Cambria" w:hAnsi="Cambria" w:cs="Times New Roman"/>
      <w:kern w:val="0"/>
      <w:sz w:val="22"/>
      <w:szCs w:val="22"/>
      <w14:ligatures w14:val="none"/>
    </w:rPr>
  </w:style>
  <w:style w:type="paragraph" w:styleId="BalloonText">
    <w:name w:val="Balloon Text"/>
    <w:basedOn w:val="Normal"/>
    <w:link w:val="BalloonTextChar"/>
    <w:uiPriority w:val="99"/>
    <w:semiHidden/>
    <w:unhideWhenUsed/>
    <w:rsid w:val="00135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02A"/>
    <w:rPr>
      <w:rFonts w:ascii="Segoe UI" w:hAnsi="Segoe UI" w:cs="Segoe UI"/>
      <w:kern w:val="0"/>
      <w:sz w:val="18"/>
      <w:szCs w:val="18"/>
      <w14:ligatures w14:val="none"/>
    </w:rPr>
  </w:style>
  <w:style w:type="character" w:customStyle="1" w:styleId="markedcontent">
    <w:name w:val="markedcontent"/>
    <w:basedOn w:val="DefaultParagraphFont"/>
    <w:rsid w:val="00F22D54"/>
  </w:style>
  <w:style w:type="character" w:customStyle="1" w:styleId="ListParagraphChar">
    <w:name w:val="List Paragraph Char"/>
    <w:aliases w:val="Bullets Char,Dot pt Char,No Spacing1 Char,List Paragraph Char Char Char Char,Indicator Text Char,Numbered Para 1 Char,List Paragraph à moi Char,TOC style Char,lp1 Char,Bullet OSM Char,Proposal Bullet List Char,Welt L Char Char"/>
    <w:link w:val="ListParagraph"/>
    <w:uiPriority w:val="34"/>
    <w:qFormat/>
    <w:locked/>
    <w:rsid w:val="003E039B"/>
    <w:rPr>
      <w:rFonts w:ascii="Aptos" w:hAnsi="Aptos" w:cs="Aptos"/>
      <w:kern w:val="0"/>
      <w14:ligatures w14:val="none"/>
    </w:rPr>
  </w:style>
  <w:style w:type="character" w:customStyle="1" w:styleId="rynqvb">
    <w:name w:val="rynqvb"/>
    <w:basedOn w:val="DefaultParagraphFont"/>
    <w:rsid w:val="00556680"/>
  </w:style>
  <w:style w:type="character" w:customStyle="1" w:styleId="hwtze">
    <w:name w:val="hwtze"/>
    <w:basedOn w:val="DefaultParagraphFont"/>
    <w:rsid w:val="00556680"/>
  </w:style>
  <w:style w:type="paragraph" w:styleId="Revision">
    <w:name w:val="Revision"/>
    <w:hidden/>
    <w:uiPriority w:val="99"/>
    <w:semiHidden/>
    <w:rsid w:val="000609F2"/>
    <w:pPr>
      <w:spacing w:after="0" w:line="240" w:lineRule="auto"/>
    </w:pPr>
    <w:rPr>
      <w:rFonts w:ascii="Aptos" w:hAnsi="Aptos" w:cs="Aptos"/>
      <w:kern w:val="0"/>
      <w14:ligatures w14:val="none"/>
    </w:rPr>
  </w:style>
  <w:style w:type="paragraph" w:styleId="Header">
    <w:name w:val="header"/>
    <w:basedOn w:val="Normal"/>
    <w:link w:val="HeaderChar"/>
    <w:uiPriority w:val="99"/>
    <w:unhideWhenUsed/>
    <w:rsid w:val="006C4AC7"/>
    <w:pPr>
      <w:tabs>
        <w:tab w:val="center" w:pos="4680"/>
        <w:tab w:val="right" w:pos="9360"/>
      </w:tabs>
    </w:pPr>
  </w:style>
  <w:style w:type="character" w:customStyle="1" w:styleId="HeaderChar">
    <w:name w:val="Header Char"/>
    <w:basedOn w:val="DefaultParagraphFont"/>
    <w:link w:val="Header"/>
    <w:uiPriority w:val="99"/>
    <w:rsid w:val="006C4AC7"/>
    <w:rPr>
      <w:rFonts w:ascii="Aptos" w:hAnsi="Aptos" w:cs="Aptos"/>
      <w:kern w:val="0"/>
      <w14:ligatures w14:val="none"/>
    </w:rPr>
  </w:style>
  <w:style w:type="paragraph" w:styleId="Footer">
    <w:name w:val="footer"/>
    <w:basedOn w:val="Normal"/>
    <w:link w:val="FooterChar"/>
    <w:uiPriority w:val="99"/>
    <w:unhideWhenUsed/>
    <w:rsid w:val="006C4AC7"/>
    <w:pPr>
      <w:tabs>
        <w:tab w:val="center" w:pos="4680"/>
        <w:tab w:val="right" w:pos="9360"/>
      </w:tabs>
    </w:pPr>
  </w:style>
  <w:style w:type="character" w:customStyle="1" w:styleId="FooterChar">
    <w:name w:val="Footer Char"/>
    <w:basedOn w:val="DefaultParagraphFont"/>
    <w:link w:val="Footer"/>
    <w:uiPriority w:val="99"/>
    <w:rsid w:val="006C4AC7"/>
    <w:rPr>
      <w:rFonts w:ascii="Aptos" w:hAnsi="Aptos" w:cs="Aptos"/>
      <w:kern w:val="0"/>
      <w14:ligatures w14:val="none"/>
    </w:rPr>
  </w:style>
  <w:style w:type="paragraph" w:styleId="CommentSubject">
    <w:name w:val="annotation subject"/>
    <w:basedOn w:val="CommentText"/>
    <w:next w:val="CommentText"/>
    <w:link w:val="CommentSubjectChar"/>
    <w:uiPriority w:val="99"/>
    <w:semiHidden/>
    <w:unhideWhenUsed/>
    <w:rsid w:val="00EA7732"/>
    <w:pPr>
      <w:spacing w:after="0"/>
    </w:pPr>
    <w:rPr>
      <w:rFonts w:ascii="Aptos" w:hAnsi="Aptos" w:cs="Aptos"/>
      <w:b/>
      <w:bCs/>
      <w:kern w:val="0"/>
      <w14:ligatures w14:val="none"/>
    </w:rPr>
  </w:style>
  <w:style w:type="character" w:customStyle="1" w:styleId="CommentSubjectChar">
    <w:name w:val="Comment Subject Char"/>
    <w:basedOn w:val="CommentTextChar"/>
    <w:link w:val="CommentSubject"/>
    <w:uiPriority w:val="99"/>
    <w:semiHidden/>
    <w:rsid w:val="00EA7732"/>
    <w:rPr>
      <w:rFonts w:ascii="Aptos" w:hAnsi="Aptos" w:cs="Aptos"/>
      <w:b/>
      <w:bCs/>
      <w:kern w:val="0"/>
      <w:sz w:val="20"/>
      <w:szCs w:val="20"/>
      <w14:ligatures w14:val="none"/>
    </w:rPr>
  </w:style>
  <w:style w:type="numbering" w:customStyle="1" w:styleId="NoList1">
    <w:name w:val="No List1"/>
    <w:next w:val="NoList"/>
    <w:uiPriority w:val="99"/>
    <w:semiHidden/>
    <w:unhideWhenUsed/>
    <w:rsid w:val="002E07A5"/>
  </w:style>
  <w:style w:type="paragraph" w:styleId="BodyText">
    <w:name w:val="Body Text"/>
    <w:basedOn w:val="Normal"/>
    <w:link w:val="BodyTextChar"/>
    <w:uiPriority w:val="1"/>
    <w:qFormat/>
    <w:rsid w:val="002E07A5"/>
    <w:pPr>
      <w:widowControl w:val="0"/>
      <w:autoSpaceDE w:val="0"/>
      <w:autoSpaceDN w:val="0"/>
    </w:pPr>
    <w:rPr>
      <w:rFonts w:ascii="Arial" w:eastAsia="Arial" w:hAnsi="Arial" w:cs="Times New Roman"/>
      <w:sz w:val="17"/>
      <w:szCs w:val="17"/>
      <w:lang w:val="sq" w:eastAsia="sq"/>
    </w:rPr>
  </w:style>
  <w:style w:type="character" w:customStyle="1" w:styleId="BodyTextChar">
    <w:name w:val="Body Text Char"/>
    <w:basedOn w:val="DefaultParagraphFont"/>
    <w:link w:val="BodyText"/>
    <w:uiPriority w:val="1"/>
    <w:rsid w:val="002E07A5"/>
    <w:rPr>
      <w:rFonts w:ascii="Arial" w:eastAsia="Arial" w:hAnsi="Arial" w:cs="Times New Roman"/>
      <w:kern w:val="0"/>
      <w:sz w:val="17"/>
      <w:szCs w:val="17"/>
      <w:lang w:val="sq" w:eastAsia="sq"/>
      <w14:ligatures w14:val="none"/>
    </w:rPr>
  </w:style>
  <w:style w:type="character" w:customStyle="1" w:styleId="highlight">
    <w:name w:val="highlight"/>
    <w:basedOn w:val="DefaultParagraphFont"/>
    <w:qFormat/>
    <w:rsid w:val="002E07A5"/>
  </w:style>
  <w:style w:type="table" w:customStyle="1" w:styleId="TableGrid1">
    <w:name w:val="Table Grid1"/>
    <w:basedOn w:val="TableNormal"/>
    <w:next w:val="TableGrid"/>
    <w:uiPriority w:val="39"/>
    <w:rsid w:val="002E07A5"/>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E0DD5"/>
  </w:style>
  <w:style w:type="table" w:customStyle="1" w:styleId="TableGrid2">
    <w:name w:val="Table Grid2"/>
    <w:basedOn w:val="TableNormal"/>
    <w:next w:val="TableGrid"/>
    <w:uiPriority w:val="39"/>
    <w:rsid w:val="00CE0DD5"/>
    <w:pPr>
      <w:widowControl w:val="0"/>
      <w:autoSpaceDE w:val="0"/>
      <w:autoSpaceDN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5147">
      <w:bodyDiv w:val="1"/>
      <w:marLeft w:val="0"/>
      <w:marRight w:val="0"/>
      <w:marTop w:val="0"/>
      <w:marBottom w:val="0"/>
      <w:divBdr>
        <w:top w:val="none" w:sz="0" w:space="0" w:color="auto"/>
        <w:left w:val="none" w:sz="0" w:space="0" w:color="auto"/>
        <w:bottom w:val="none" w:sz="0" w:space="0" w:color="auto"/>
        <w:right w:val="none" w:sz="0" w:space="0" w:color="auto"/>
      </w:divBdr>
    </w:div>
    <w:div w:id="308676859">
      <w:bodyDiv w:val="1"/>
      <w:marLeft w:val="0"/>
      <w:marRight w:val="0"/>
      <w:marTop w:val="0"/>
      <w:marBottom w:val="0"/>
      <w:divBdr>
        <w:top w:val="none" w:sz="0" w:space="0" w:color="auto"/>
        <w:left w:val="none" w:sz="0" w:space="0" w:color="auto"/>
        <w:bottom w:val="none" w:sz="0" w:space="0" w:color="auto"/>
        <w:right w:val="none" w:sz="0" w:space="0" w:color="auto"/>
      </w:divBdr>
    </w:div>
    <w:div w:id="560409709">
      <w:bodyDiv w:val="1"/>
      <w:marLeft w:val="0"/>
      <w:marRight w:val="0"/>
      <w:marTop w:val="0"/>
      <w:marBottom w:val="0"/>
      <w:divBdr>
        <w:top w:val="none" w:sz="0" w:space="0" w:color="auto"/>
        <w:left w:val="none" w:sz="0" w:space="0" w:color="auto"/>
        <w:bottom w:val="none" w:sz="0" w:space="0" w:color="auto"/>
        <w:right w:val="none" w:sz="0" w:space="0" w:color="auto"/>
      </w:divBdr>
    </w:div>
    <w:div w:id="844443326">
      <w:bodyDiv w:val="1"/>
      <w:marLeft w:val="0"/>
      <w:marRight w:val="0"/>
      <w:marTop w:val="0"/>
      <w:marBottom w:val="0"/>
      <w:divBdr>
        <w:top w:val="none" w:sz="0" w:space="0" w:color="auto"/>
        <w:left w:val="none" w:sz="0" w:space="0" w:color="auto"/>
        <w:bottom w:val="none" w:sz="0" w:space="0" w:color="auto"/>
        <w:right w:val="none" w:sz="0" w:space="0" w:color="auto"/>
      </w:divBdr>
    </w:div>
    <w:div w:id="14000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bankofalbania.org/Mbikeqyrja/Subjekte_te_licencuara/"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g"/><Relationship Id="rId10"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mf.gov.al/readLaw.asp?id=20345" TargetMode="External"/><Relationship Id="rId22"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4</Nr_x002e__x0020_akti>
    <Data_x0020_e_x0020_Krijimit xmlns="0e656187-b300-4fb0-8bf4-3a50f872073c">2025-02-05T15:51:12Z</Data_x0020_e_x0020_Krijimit>
    <URL xmlns="0e656187-b300-4fb0-8bf4-3a50f872073c" xsi:nil="true"/>
    <Institucion_x0020_Pergjegjes xmlns="0e656187-b300-4fb0-8bf4-3a50f872073c">http://qbz.gov.al/resource/authority/legal-institution/48|ministria-e-financave</Institucion_x0020_Pergjegjes>
    <Lloji_x0020_i_x0020_aktit xmlns="0e656187-b300-4fb0-8bf4-3a50f872073c">Akt ndryshues</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2025-02-05T00:00:00Z</Date_x0020_protokolli>
    <Titulli xmlns="0e656187-b300-4fb0-8bf4-3a50f872073c">Për disa shtesa dhe ndryshime në udhëzimin e përgjithshëm nr.26, datë 8.9.2023, "Për tatimin mbi të ardhurat</Titulli>
    <Modifikuesi xmlns="0e656187-b300-4fb0-8bf4-3a50f872073c">jorina.kryeziu</Modifikuesi>
    <Nr_x002e__x0020_prot_x0020_QBZ xmlns="0e656187-b300-4fb0-8bf4-3a50f872073c">223/1</Nr_x002e__x0020_prot_x0020_QBZ>
    <Data_x0020_e_x0020_Modifikimit xmlns="0e656187-b300-4fb0-8bf4-3a50f872073c">2025-02-11T10:03:41Z</Data_x0020_e_x0020_Modifikimit>
    <Dekretuar xmlns="0e656187-b300-4fb0-8bf4-3a50f872073c">false</Dekretuar>
    <Data xmlns="0e656187-b300-4fb0-8bf4-3a50f872073c">2025-02-04T00:00:00Z</Data>
    <Nr_x002e__x0020_protokolli_x0020_i_x0020_aktit xmlns="0e656187-b300-4fb0-8bf4-3a50f872073c">2484</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kt ligjor" ma:contentTypeID="0x010100D5190CB2CCEB4E958C4C77A49BA1D9A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kt ligjor" ma:contentTypeID="0x010100D5190CB2CCEB4E958C4C77A49BA1D9A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C75CB-730D-4B04-8314-76280E95357C}">
  <ds:schemaRefs>
    <ds:schemaRef ds:uri="0e656187-b300-4fb0-8bf4-3a50f872073c"/>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BB62FC4E-0411-49C8-8CBB-7DAEF9744FFD}">
  <ds:schemaRefs>
    <ds:schemaRef ds:uri="http://schemas.microsoft.com/sharepoint/v3/contenttype/forms"/>
  </ds:schemaRefs>
</ds:datastoreItem>
</file>

<file path=customXml/itemProps3.xml><?xml version="1.0" encoding="utf-8"?>
<ds:datastoreItem xmlns:ds="http://schemas.openxmlformats.org/officeDocument/2006/customXml" ds:itemID="{0003E04A-D3CA-4B32-A02D-6DEF8569B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0394036-C676-4A23-B19C-2E820B889AFD}">
  <ds:schemaRefs>
    <ds:schemaRef ds:uri="http://schemas.microsoft.com/sharepoint/v3/contenttype/forms"/>
  </ds:schemaRefs>
</ds:datastoreItem>
</file>

<file path=customXml/itemProps5.xml><?xml version="1.0" encoding="utf-8"?>
<ds:datastoreItem xmlns:ds="http://schemas.openxmlformats.org/officeDocument/2006/customXml" ds:itemID="{37A67AC8-EC29-4887-8CEB-5E9DD8DE4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A724610B-4AFF-4819-B2B2-572FE350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37</Pages>
  <Words>14704</Words>
  <Characters>83817</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Për disa shtesa dhe ndryshime në udhëzimin e përgjithshëm nr.26, datë 8.9.2023, "Për tatimin mbi të ardhurat</vt:lpstr>
    </vt:vector>
  </TitlesOfParts>
  <Company/>
  <LinksUpToDate>false</LinksUpToDate>
  <CharactersWithSpaces>98325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Për disa shtesa dhe ndryshime në udhëzimin e përgjithshëm nr.26, datë 8.9.2023, "Për tatimin mbi të ardhurat</dc:title>
  <dc:creator>Arjana Dyrmishi</dc:creator>
  <cp:lastModifiedBy>Amarilda Muja</cp:lastModifiedBy>
  <cp:revision>74</cp:revision>
  <cp:lastPrinted>2025-02-04T10:24:00Z</cp:lastPrinted>
  <dcterms:created xsi:type="dcterms:W3CDTF">2025-02-06T13:47:00Z</dcterms:created>
  <dcterms:modified xsi:type="dcterms:W3CDTF">2025-02-11T09:31:00Z</dcterms:modified>
</cp:coreProperties>
</file>