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80"/>
        <w:jc w:val="center"/>
      </w:pPr>
      <w:r>
        <w:rPr>
          <w:rFonts w:ascii="Arial" w:cs="Arial" w:eastAsia="Arial" w:hAnsi="Arial"/>
          <w:b/>
          <w:bCs/>
          <w:sz w:val="28"/>
          <w:szCs w:val="28"/>
          <w:u w:val="single"/>
        </w:rPr>
        <w:t xml:space="preserve">KONTRATË QIRAJE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Sot më datë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[DD/MM/YYYY]</w:t>
      </w:r>
      <w:r>
        <w:rPr>
          <w:rFonts w:ascii="Arial" w:cs="Arial" w:eastAsia="Arial" w:hAnsi="Arial"/>
          <w:sz w:val="24"/>
          <w:szCs w:val="24"/>
        </w:rPr>
        <w:t xml:space="preserve">, u hartua dhe u nënshkrua kjo Kontratë Qiraje, nga dhe ndërmjet palëve si më poshtë: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[EMRI MBIEMRI QIRADHËNËSI]</w:t>
      </w:r>
      <w:r>
        <w:rPr>
          <w:rFonts w:ascii="Arial" w:cs="Arial" w:eastAsia="Arial" w:hAnsi="Arial"/>
          <w:sz w:val="24"/>
          <w:szCs w:val="24"/>
        </w:rPr>
        <w:t xml:space="preserve">, i/e lindur më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[DATA LINDJES]</w:t>
      </w:r>
      <w:r>
        <w:rPr>
          <w:rFonts w:ascii="Arial" w:cs="Arial" w:eastAsia="Arial" w:hAnsi="Arial"/>
          <w:sz w:val="24"/>
          <w:szCs w:val="24"/>
        </w:rPr>
        <w:t xml:space="preserve">, banuese/banues në Tiranë, mbajtës/e i/e Letërnjoftimit me nr. Personal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[NID QIRADHËNËSI]</w:t>
      </w:r>
      <w:r>
        <w:rPr>
          <w:rFonts w:ascii="Arial" w:cs="Arial" w:eastAsia="Arial" w:hAnsi="Arial"/>
          <w:sz w:val="24"/>
          <w:szCs w:val="24"/>
        </w:rPr>
        <w:t xml:space="preserve">, shtetase/as shqiptar/e, madhore/or me zotësi të plotë juridike për të vepruar (këtu e më poshtë do të quhet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"Qiradhënësi"</w:t>
      </w:r>
      <w:r>
        <w:rPr>
          <w:rFonts w:ascii="Arial" w:cs="Arial" w:eastAsia="Arial" w:hAnsi="Arial"/>
          <w:sz w:val="24"/>
          <w:szCs w:val="24"/>
        </w:rPr>
        <w:t xml:space="preserve">);</w:t>
      </w:r>
    </w:p>
    <w:p>
      <w:pPr>
        <w:spacing w:after="120"/>
        <w:jc w:val="center"/>
      </w:pPr>
      <w:r>
        <w:rPr>
          <w:rFonts w:ascii="Arial" w:cs="Arial" w:eastAsia="Arial" w:hAnsi="Arial"/>
          <w:sz w:val="24"/>
          <w:szCs w:val="24"/>
        </w:rPr>
        <w:t xml:space="preserve">DHE</w:t>
      </w:r>
    </w:p>
    <w:p>
      <w:pPr>
        <w:spacing w:after="120"/>
        <w:jc w:val="both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[EMRI TREGTAR I SHOQËRISË]</w:t>
      </w:r>
      <w:r>
        <w:rPr>
          <w:rFonts w:ascii="Arial" w:cs="Arial" w:eastAsia="Arial" w:hAnsi="Arial"/>
          <w:sz w:val="24"/>
          <w:szCs w:val="24"/>
        </w:rPr>
        <w:t xml:space="preserve">, e regjistruar pranë Qendrës Kombëtare të Biznesit me datë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[DATA REGJISTRIMIT]</w:t>
      </w:r>
      <w:r>
        <w:rPr>
          <w:rFonts w:ascii="Arial" w:cs="Arial" w:eastAsia="Arial" w:hAnsi="Arial"/>
          <w:sz w:val="24"/>
          <w:szCs w:val="24"/>
        </w:rPr>
        <w:t xml:space="preserve">, pajisur me Numër Unik Identifikimi NUIS: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[NIPT]</w:t>
      </w:r>
      <w:r>
        <w:rPr>
          <w:rFonts w:ascii="Arial" w:cs="Arial" w:eastAsia="Arial" w:hAnsi="Arial"/>
          <w:sz w:val="24"/>
          <w:szCs w:val="24"/>
        </w:rPr>
        <w:t xml:space="preserve">, përfaqësuar ligjërisht nga Administratori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[EMRI ADMINISTRATORIT]</w:t>
      </w:r>
      <w:r>
        <w:rPr>
          <w:rFonts w:ascii="Arial" w:cs="Arial" w:eastAsia="Arial" w:hAnsi="Arial"/>
          <w:sz w:val="24"/>
          <w:szCs w:val="24"/>
        </w:rPr>
        <w:t xml:space="preserve"> (këtu e më poshtë do të quhet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"Qiramarrësi"</w:t>
      </w:r>
      <w:r>
        <w:rPr>
          <w:rFonts w:ascii="Arial" w:cs="Arial" w:eastAsia="Arial" w:hAnsi="Arial"/>
          <w:sz w:val="24"/>
          <w:szCs w:val="24"/>
        </w:rPr>
        <w:t xml:space="preserve">);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Duke u bazuar në marrëveshjen e përbashkët të dy palëve, është rënë dakord me redaktimin e kësaj kontrate qiraje, mbështetur në nenet 801 e vijues të Kodit Civil, e me afate e kushte si më poshtë vijon: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OBJEKTI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1.1. Qiradhënësi jep me qira sipërfaqen prej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[X] m²</w:t>
      </w:r>
      <w:r>
        <w:rPr>
          <w:rFonts w:ascii="Arial" w:cs="Arial" w:eastAsia="Arial" w:hAnsi="Arial"/>
          <w:sz w:val="24"/>
          <w:szCs w:val="24"/>
        </w:rPr>
        <w:t xml:space="preserve">, të ndodhur në adresën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[ADRESA E PLOTË E PRONËS]</w:t>
      </w:r>
      <w:r>
        <w:rPr>
          <w:rFonts w:ascii="Arial" w:cs="Arial" w:eastAsia="Arial" w:hAnsi="Arial"/>
          <w:sz w:val="24"/>
          <w:szCs w:val="24"/>
        </w:rPr>
        <w:t xml:space="preserve">, zona kadastrale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[ZONA]</w:t>
      </w:r>
      <w:r>
        <w:rPr>
          <w:rFonts w:ascii="Arial" w:cs="Arial" w:eastAsia="Arial" w:hAnsi="Arial"/>
          <w:sz w:val="24"/>
          <w:szCs w:val="24"/>
        </w:rPr>
        <w:t xml:space="preserve">, Nr. pasuri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[NR. PASURI]</w:t>
      </w:r>
      <w:r>
        <w:rPr>
          <w:rFonts w:ascii="Arial" w:cs="Arial" w:eastAsia="Arial" w:hAnsi="Arial"/>
          <w:sz w:val="24"/>
          <w:szCs w:val="24"/>
        </w:rPr>
        <w:t xml:space="preserve">, për ta përdorur Qiramarrësi për aktivitetin tregtar sipas objektit të deklaruar në Qendrën Kombëtare të Biznesit.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1.2. Qiramarrësi deklaron se e ka kontrolluar pronën dhe e pranon atë të aftë për destinacionin e saj.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AFATI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2.1. Kohëzgjatja e qirasë është me kohë të përcaktuar prej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[X] vit/vitesh</w:t>
      </w:r>
      <w:r>
        <w:rPr>
          <w:rFonts w:ascii="Arial" w:cs="Arial" w:eastAsia="Arial" w:hAnsi="Arial"/>
          <w:sz w:val="24"/>
          <w:szCs w:val="24"/>
        </w:rPr>
        <w:t xml:space="preserve">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2.2. Qiraja do të fillojë nga data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[DATA FILLIMIT]</w:t>
      </w:r>
      <w:r>
        <w:rPr>
          <w:rFonts w:ascii="Arial" w:cs="Arial" w:eastAsia="Arial" w:hAnsi="Arial"/>
          <w:sz w:val="24"/>
          <w:szCs w:val="24"/>
        </w:rPr>
        <w:t xml:space="preserve"> dhe do të përfundojë me datë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[DATA MBARIMIT]</w:t>
      </w:r>
      <w:r>
        <w:rPr>
          <w:rFonts w:ascii="Arial" w:cs="Arial" w:eastAsia="Arial" w:hAnsi="Arial"/>
          <w:sz w:val="24"/>
          <w:szCs w:val="24"/>
        </w:rPr>
        <w:t xml:space="preserve">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2.3. Për rinovimin e kontratës, palët do të diskutojnë dhe mund të bien dakord për kushtet e reja të qirasë, duke njoftuar me shkrim njëri-tjetrin 30 ditë para mbarimit të afatit.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QËLLIMI I PËRDORIMIT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Prona do të përdoret ekskluzivisht dhe vetëm për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[QËLLIMI I BIZNESIT SIPAS QKB]</w:t>
      </w:r>
      <w:r>
        <w:rPr>
          <w:rFonts w:ascii="Arial" w:cs="Arial" w:eastAsia="Arial" w:hAnsi="Arial"/>
          <w:sz w:val="24"/>
          <w:szCs w:val="24"/>
        </w:rPr>
        <w:t xml:space="preserve">, sipas objektit të deklaruar nga Qiramarrësi pranë Qendrës Kombëtare të Biznesit.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PAGESA DHE DETYRIMET TATIMORE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4.1. Çmimi i qirasë, bazuar në Vendimin e Këshillit të Ministrave Nr. 469, datë 03.06.2015 "Për Përcaktimin e Vlerës Minimale të Çmimit të Referencave të Qirave të Ndërtesave për Qëllime Tatimore", është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[VLERA BRUTO] LEK</w:t>
      </w:r>
      <w:r>
        <w:rPr>
          <w:rFonts w:ascii="Arial" w:cs="Arial" w:eastAsia="Arial" w:hAnsi="Arial"/>
          <w:sz w:val="24"/>
          <w:szCs w:val="24"/>
        </w:rPr>
        <w:t xml:space="preserve"> në muaj (vlera bruto).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4.2. Tatimi mbi qiranë mujore, sipas Nenit 58 dhe Nenit 59 të Ligjit Nr. 29/2023 "Për Tatimin mbi të Ardhurat", është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[VLERA TATIMIT = VLERA BRUTO × 15%] LEK</w:t>
      </w:r>
      <w:r>
        <w:rPr>
          <w:rFonts w:ascii="Arial" w:cs="Arial" w:eastAsia="Arial" w:hAnsi="Arial"/>
          <w:sz w:val="24"/>
          <w:szCs w:val="24"/>
        </w:rPr>
        <w:t xml:space="preserve"> në muaj.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4.3. Tatimi paguhet nga Qiramarrësi nëpërmjet deklaratës tatimore mujore mbi tatimin e mbajtur në burim, dorëzuar elektronikisht në platformën zyrtare të Drejtorisë së Përgjithshme të Tatimeve (tatime.gov.al), jo më vonë se data 20 e muajit pasardhës.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4.4. Qiramarrësi i dorëzon Qiradhënësit kopjen e formularit të deklarimit, jo më vonë se data 15 e muajit pasardhës.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4.5. Vlera neto e qirasë (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[VLERA NETO = VLERA BRUTO − TATIMI] LEK</w:t>
      </w:r>
      <w:r>
        <w:rPr>
          <w:rFonts w:ascii="Arial" w:cs="Arial" w:eastAsia="Arial" w:hAnsi="Arial"/>
          <w:sz w:val="24"/>
          <w:szCs w:val="24"/>
        </w:rPr>
        <w:t xml:space="preserve">) transferohet nga Qiramarrësi tek Qiradhënësi në llogarinë bankare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[IBAN]</w:t>
      </w:r>
      <w:r>
        <w:rPr>
          <w:rFonts w:ascii="Arial" w:cs="Arial" w:eastAsia="Arial" w:hAnsi="Arial"/>
          <w:sz w:val="24"/>
          <w:szCs w:val="24"/>
        </w:rPr>
        <w:t xml:space="preserve">, pranë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[EMRI BANKËS]</w:t>
      </w:r>
      <w:r>
        <w:rPr>
          <w:rFonts w:ascii="Arial" w:cs="Arial" w:eastAsia="Arial" w:hAnsi="Arial"/>
          <w:sz w:val="24"/>
          <w:szCs w:val="24"/>
        </w:rPr>
        <w:t xml:space="preserve">, jo më vonë se datën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[DITA E MUAJIT]</w:t>
      </w:r>
      <w:r>
        <w:rPr>
          <w:rFonts w:ascii="Arial" w:cs="Arial" w:eastAsia="Arial" w:hAnsi="Arial"/>
          <w:sz w:val="24"/>
          <w:szCs w:val="24"/>
        </w:rPr>
        <w:t xml:space="preserve"> të çdo muaji.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4.6. Qiramarrësi paguan çdo taksë dhe detyrim tjetër që rëndon mbi pasurinë gjatë kohës së qirasë.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TË DREJTAT DHE DETYRIMET E QIRADHËNËSIT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5.1. Qiradhënësi ka të drejtë të kryejë kontrolle gjatë ushtrimit të aktivitetit nga Qiramarrësi, për të verifikuar plotësimin e kushteve kontraktuale.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5.2. Qiradhënësi nuk mban përgjegjësi për asnjë dëm të shkaktuar si pasojë e forcave madhore.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5.3. Qiradhënësi është i detyruar t'i garantojë Qiramarrësit gëzimin e qetë të pronës nga palë të treta gjatë gjithë afatit të qirasë.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 TË DREJTAT DHE DETYRIMET E QIRAMARRËSIT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6.1. Qiramarrësi ka për detyrë të mirëmbajë ambientin e marrë me qira dhe ta dorëzojë në gjendjen që e ka marrë.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6.2. Qiramarrësi është i detyruar të paguajë çmimin e qirasë brenda afateve të kontratës.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6.3. Qiramarrësi nuk ka të drejtë të bëjë ndryshime në hapësirën e marrë me qira pa leje paraprake me shkrim nga Qiradhënësi.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6.4. Qiramarrësi nuk ka të drejtën e nënqirasë.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 MBARIMI DHE PENALITETET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7.1. Mospagimi i qirasë brenda afatit të kontratës i jep Qiradhënësit të drejtën e zgjidhjes së kontratës.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7.2. Në rast mosrinovimi, Qiramarrësi dorëzon pronën brenda 30 ditëve nga mbarimi i kontratës.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 ZGJIDHJA E MOSMARRËVESHJEVE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Palët do të udhëhiqen nga parimi i mirëbesimit dhe bashkëpunimit reciprok. Çdo mosmarrëveshje zgjidhet fillimisht me mirëkuptim. Nëse mosmarrëveshja nuk zgjidhet, gjykata kompetente është Gjykata e Rrethit Gjyqësor, Tiranë.</w:t>
      </w:r>
    </w:p>
    <w:p>
      <w:pPr>
        <w:spacing w:after="120" w:before="28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9. TË NDRYSHME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9.1. Kjo kontratë lidhet me shkrim midis palëve dhe çdo komunikim zyrtar bëhet në formë shkresore.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9.2. Çdo shtesë ose ndryshim i kësaj kontrate ka vlerë vetëm pasi të nënshkruhet nga të dyja palët.</w:t>
      </w:r>
    </w:p>
    <w:p>
      <w:pPr>
        <w:spacing w:after="120"/>
        <w:jc w:val="both"/>
      </w:pPr>
      <w:r>
        <w:rPr>
          <w:rFonts w:ascii="Arial" w:cs="Arial" w:eastAsia="Arial" w:hAnsi="Arial"/>
          <w:sz w:val="24"/>
          <w:szCs w:val="24"/>
        </w:rPr>
        <w:t xml:space="preserve">9.3. Kjo Kontratë hartohet në gjuhën shqipe, në 2 (dy) kopje të barazflefshme, nga një kopje për secilën palë.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after="200" w:before="5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QIRAMARRËSI</w:t>
      </w:r>
      <w:r>
        <w:rPr>
          <w:rFonts w:ascii="Arial" w:cs="Arial" w:eastAsia="Arial" w:hAnsi="Arial"/>
          <w:sz w:val="24"/>
          <w:szCs w:val="24"/>
        </w:rPr>
        <w:t xml:space="preserve">                                                             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QIRADHËNËSI</w:t>
      </w:r>
    </w:p>
    <w:p>
      <w:pPr>
        <w:spacing w:after="800"/>
      </w:pPr>
      <w:r>
        <w:rPr>
          <w:rFonts w:ascii="Arial" w:cs="Arial" w:eastAsia="Arial" w:hAnsi="Arial"/>
          <w:sz w:val="24"/>
          <w:szCs w:val="24"/>
        </w:rPr>
        <w:t xml:space="preserve">[Emri Shoqërisë]</w:t>
      </w:r>
      <w:r>
        <w:rPr>
          <w:rFonts w:ascii="Arial" w:cs="Arial" w:eastAsia="Arial" w:hAnsi="Arial"/>
          <w:sz w:val="24"/>
          <w:szCs w:val="24"/>
        </w:rPr>
        <w:t xml:space="preserve">                                                          </w:t>
      </w:r>
      <w:r>
        <w:rPr>
          <w:rFonts w:ascii="Arial" w:cs="Arial" w:eastAsia="Arial" w:hAnsi="Arial"/>
          <w:sz w:val="24"/>
          <w:szCs w:val="24"/>
        </w:rPr>
        <w:t xml:space="preserve">[Emri Mbiemri Qiradhënësi]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(emër, firmë, vulë)</w:t>
      </w:r>
      <w:r>
        <w:rPr>
          <w:rFonts w:ascii="Arial" w:cs="Arial" w:eastAsia="Arial" w:hAnsi="Arial"/>
          <w:sz w:val="24"/>
          <w:szCs w:val="24"/>
        </w:rPr>
        <w:t xml:space="preserve">                                                              </w:t>
      </w:r>
      <w:r>
        <w:rPr>
          <w:rFonts w:ascii="Arial" w:cs="Arial" w:eastAsia="Arial" w:hAnsi="Arial"/>
          <w:sz w:val="24"/>
          <w:szCs w:val="24"/>
        </w:rPr>
        <w:t xml:space="preserve">(emër, mbiemër, firmë)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2026-05-12T08:52:38.095Z</dcterms:created>
  <dcterms:modified xsi:type="dcterms:W3CDTF">2026-05-12T08:52:38.100Z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