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e3a8a" w:sz="12" w:space="6"/>
          <w:bottom w:val="single" w:color="1e3a8a" w:sz="12" w:space="6"/>
        </w:pBdr>
        <w:shd w:fill="f3f4f6" w:color="auto" w:val="clear"/>
        <w:spacing w:after="320" w:line="280"/>
        <w:jc w:val="left"/>
      </w:pPr>
      <w:r>
        <w:rPr>
          <w:b/>
          <w:bCs/>
          <w:color w:val="1e3a8a"/>
          <w:sz w:val="18"/>
          <w:szCs w:val="18"/>
        </w:rPr>
        <w:t xml:space="preserve">MODEL ORIENTUES · </w:t>
      </w:r>
      <w:r>
        <w:rPr>
          <w:color w:val="374151"/>
          <w:sz w:val="18"/>
          <w:szCs w:val="18"/>
        </w:rPr>
        <w:t xml:space="preserve">Ky dokument është një model i përgatitur nga AlProfit Consult dhe është anonimizuar. Të dhënat e shoqërisë, datat, emrat dhe shumat janë zëvendësuar me hapësira në kllapa katrore. Plotësojeni dhe përshtateni sipas rastit konkret përpara përdorimit. Ai nuk zëvendëson konsulencën ligjore për situata të veçanta.</w:t>
      </w:r>
    </w:p>
    <w:p>
      <w:pPr>
        <w:spacing w:after="60"/>
        <w:jc w:val="center"/>
      </w:pPr>
      <w:r>
        <w:rPr>
          <w:b/>
          <w:bCs/>
          <w:color w:val="111827"/>
          <w:sz w:val="30"/>
          <w:szCs w:val="30"/>
        </w:rPr>
        <w:t xml:space="preserve">VENDIM I ASAMBLESË SË ORTAKËVE</w:t>
      </w:r>
    </w:p>
    <w:p>
      <w:pPr>
        <w:spacing w:after="320"/>
        <w:jc w:val="center"/>
      </w:pPr>
      <w:r>
        <w:rPr>
          <w:color w:val="374151"/>
          <w:sz w:val="22"/>
          <w:szCs w:val="22"/>
        </w:rPr>
        <w:t xml:space="preserve">Për prishjen e shoqërisë dhe fillimin e procedurës së likuidimit</w:t>
      </w:r>
    </w:p>
    <w:p>
      <w:pPr>
        <w:spacing w:after="80" w:line="280"/>
      </w:pPr>
      <w:r>
        <w:rPr>
          <w:b/>
          <w:bCs/>
        </w:rPr>
        <w:t xml:space="preserve">Shoqëria  </w:t>
      </w:r>
      <w:r>
        <w:t xml:space="preserve">“[EMRI I SHOQËRISË]” SH.P.K.</w:t>
      </w:r>
    </w:p>
    <w:p>
      <w:pPr>
        <w:spacing w:after="80" w:line="280"/>
      </w:pPr>
      <w:r>
        <w:rPr>
          <w:b/>
          <w:bCs/>
        </w:rPr>
        <w:t xml:space="preserve">NIPT  </w:t>
      </w:r>
      <w:r>
        <w:t xml:space="preserve">[__________]</w:t>
      </w:r>
    </w:p>
    <w:p>
      <w:pPr>
        <w:spacing w:after="80" w:line="280"/>
      </w:pPr>
      <w:r>
        <w:rPr>
          <w:b/>
          <w:bCs/>
        </w:rPr>
        <w:t xml:space="preserve">Selia  </w:t>
      </w:r>
      <w:r>
        <w:t xml:space="preserve">[Adresa e plotë, qyteti]</w:t>
      </w:r>
    </w:p>
    <w:p>
      <w:pPr>
        <w:spacing w:after="80" w:line="280"/>
      </w:pPr>
      <w:r>
        <w:rPr>
          <w:b/>
          <w:bCs/>
        </w:rPr>
        <w:t xml:space="preserve">Kapitali themeltar  </w:t>
      </w:r>
      <w:r>
        <w:t xml:space="preserve">[________] LEK</w:t>
      </w:r>
    </w:p>
    <w:p>
      <w:pPr>
        <w:spacing w:after="80" w:line="280"/>
      </w:pPr>
      <w:r>
        <w:rPr>
          <w:b/>
          <w:bCs/>
        </w:rPr>
        <w:t xml:space="preserve">Numri i vendimit  </w:t>
      </w:r>
      <w:r>
        <w:t xml:space="preserve">[____]</w:t>
      </w:r>
    </w:p>
    <w:p>
      <w:pPr>
        <w:spacing w:after="80" w:line="280"/>
      </w:pPr>
      <w:r>
        <w:rPr>
          <w:b/>
          <w:bCs/>
        </w:rPr>
        <w:t xml:space="preserve">Vendi dhe data  </w:t>
      </w:r>
      <w:r>
        <w:t xml:space="preserve">[Qyteti], më [dd.mm.vvvv]</w:t>
      </w:r>
    </w:p>
    <w:p>
      <w:pPr>
        <w:spacing w:after="200"/>
      </w:pPr>
      <w:r>
        <w:t xml:space="preserve"/>
      </w:r>
    </w:p>
    <w:p>
      <w:pPr>
        <w:spacing w:after="160" w:line="300"/>
        <w:jc w:val="both"/>
      </w:pPr>
      <w:r>
        <w:t xml:space="preserve">Sot, më datë [dd.mm.vvvv], në </w:t>
      </w:r>
      <w:r>
        <w:t xml:space="preserve">[Qyteti]</w:t>
      </w:r>
      <w:r>
        <w:t xml:space="preserve">, u mblodh asambleja e ortakëve të shoqërisë “[EMRI I SHOQËRISË]” SH.P.K., me NIPT [__________].</w:t>
      </w:r>
    </w:p>
    <w:p>
      <w:pPr>
        <w:spacing w:after="160" w:line="300"/>
        <w:jc w:val="both"/>
      </w:pPr>
      <w:r>
        <w:t xml:space="preserve">Në mbledhje morën pjesë ortakët e mëposhtëm, të cilët përfaqësojnë [100]% të kapitalit themeltar të shoqërisë.</w:t>
      </w:r>
    </w:p>
    <w:p>
      <w:pPr>
        <w:spacing w:after="80" w:line="280"/>
      </w:pPr>
      <w:r>
        <w:rPr>
          <w:b/>
          <w:bCs/>
        </w:rPr>
        <w:t xml:space="preserve">Ortaku 1  </w:t>
      </w:r>
      <w:r>
        <w:t xml:space="preserve">[Emër Mbiemër], me [__]% të kapitalit</w:t>
      </w:r>
    </w:p>
    <w:p>
      <w:pPr>
        <w:spacing w:after="80" w:line="280"/>
      </w:pPr>
      <w:r>
        <w:rPr>
          <w:b/>
          <w:bCs/>
        </w:rPr>
        <w:t xml:space="preserve">Ortaku 2  </w:t>
      </w:r>
      <w:r>
        <w:t xml:space="preserve">[Emër Mbiemër], me [__]% të kapitalit</w:t>
      </w:r>
    </w:p>
    <w:p>
      <w:pPr>
        <w:spacing w:after="160" w:line="300"/>
        <w:jc w:val="both"/>
      </w:pPr>
      <w:r>
        <w:t xml:space="preserve">Pasi u verifikua kuorumi dhe u konstatua se mbledhja zhvillohet në përputhje me statutin dhe me ligjin, asambleja, bazuar në nenet 99, 190 dhe 191 të Ligjit nr. 9901, datë 14.04.2008 “Për tregtarët dhe shoqëritë tregtare”, të ndryshuar,</w:t>
      </w:r>
    </w:p>
    <w:p>
      <w:pPr>
        <w:spacing w:after="200" w:before="120"/>
        <w:jc w:val="center"/>
      </w:pPr>
      <w:r>
        <w:rPr>
          <w:b/>
          <w:bCs/>
          <w:color w:val="1e3a8a"/>
          <w:sz w:val="24"/>
          <w:szCs w:val="24"/>
        </w:rPr>
        <w:t xml:space="preserve">V E N D O S I</w:t>
      </w:r>
    </w:p>
    <w:p>
      <w:pPr>
        <w:spacing w:after="160" w:line="300"/>
        <w:ind w:left="480" w:hanging="360"/>
        <w:jc w:val="both"/>
      </w:pPr>
      <w:r>
        <w:rPr>
          <w:b/>
          <w:bCs/>
        </w:rPr>
        <w:t xml:space="preserve">1.  </w:t>
      </w:r>
      <w:r>
        <w:t xml:space="preserve">Prishjen e shoqërisë “[EMRI I SHOQËRISË]” SH.P.K. dhe fillimin e procedurës së likuidimit në gjendjen e aftësisë paguese, sipas neneve 190 e vijues të Ligjit nr. 9901/2008.</w:t>
      </w:r>
    </w:p>
    <w:p>
      <w:pPr>
        <w:spacing w:after="160" w:line="300"/>
        <w:ind w:left="480" w:hanging="360"/>
        <w:jc w:val="both"/>
      </w:pPr>
      <w:r>
        <w:rPr>
          <w:b/>
          <w:bCs/>
        </w:rPr>
        <w:t xml:space="preserve">2.  </w:t>
      </w:r>
      <w:r>
        <w:t xml:space="preserve">Emërimin e z./znj. [Emër Mbiemër], me numër identiteti [__________], banues në [adresa], si likuidues i shoqërisë. Likuiduesi merr përsipër të drejtat dhe detyrimet e administratorit nga data e emërimit, sipas nenit 191 pika 2.</w:t>
      </w:r>
    </w:p>
    <w:p>
      <w:pPr>
        <w:spacing w:after="160" w:line="300"/>
        <w:ind w:left="480" w:hanging="360"/>
        <w:jc w:val="both"/>
      </w:pPr>
      <w:r>
        <w:rPr>
          <w:b/>
          <w:bCs/>
        </w:rPr>
        <w:t xml:space="preserve">3.  </w:t>
      </w:r>
      <w:r>
        <w:t xml:space="preserve">Lirimin e administratorit z./znj. [Emër Mbiemër] nga detyra, nga data e emërimit të likuiduesit.</w:t>
      </w:r>
    </w:p>
    <w:p>
      <w:pPr>
        <w:spacing w:after="160" w:line="300"/>
        <w:ind w:left="480" w:hanging="360"/>
        <w:jc w:val="both"/>
      </w:pPr>
      <w:r>
        <w:rPr>
          <w:b/>
          <w:bCs/>
        </w:rPr>
        <w:t xml:space="preserve">4.  </w:t>
      </w:r>
      <w:r>
        <w:t xml:space="preserve">Ngarkimin e likuiduesit me kryerjen e të gjitha veprimeve të nevojshme për mbylljen e procedurës, përfshirë përgatitjen e bilancit të hapjes, njoftimin e kreditorëve, mbledhjen e aktiveve, shlyerjen e detyrimeve, përgatitjen e raportit dhe të bilancit përfundimtar të mbylljes.</w:t>
      </w:r>
    </w:p>
    <w:p>
      <w:pPr>
        <w:spacing w:after="160" w:line="300"/>
        <w:ind w:left="480" w:hanging="360"/>
        <w:jc w:val="both"/>
      </w:pPr>
      <w:r>
        <w:rPr>
          <w:b/>
          <w:bCs/>
        </w:rPr>
        <w:t xml:space="preserve">5.  </w:t>
      </w:r>
      <w:r>
        <w:t xml:space="preserve">Ngarkimin e likuiduesit me regjistrimin e këtij vendimi pranë Qendrës Kombëtare të Biznesit, sipas nenit 194, nëpërmjet shërbimit përkatës në portalin e-Albania. Nga ky moment emri i shoqërisë në regjistër shoqërohet me shënimin “në likuidim”.</w:t>
      </w:r>
    </w:p>
    <w:p>
      <w:pPr>
        <w:spacing w:after="160"/>
      </w:pPr>
      <w:r>
        <w:t xml:space="preserve"/>
      </w:r>
    </w:p>
    <w:p>
      <w:pPr>
        <w:spacing w:after="160" w:line="300"/>
        <w:jc w:val="both"/>
      </w:pPr>
      <w:r>
        <w:t xml:space="preserve">Ky vendim u miratua njëzëri nga ortakët dhe hyn në fuqi në datën e nënshkrimit të tij.</w:t>
      </w:r>
    </w:p>
    <w:p>
      <w:pPr>
        <w:spacing w:after="480"/>
      </w:pPr>
      <w:r>
        <w:t xml:space="preserve"/>
      </w:r>
    </w:p>
    <w:p>
      <w:pPr>
        <w:spacing w:after="80"/>
      </w:pPr>
      <w:r>
        <w:rPr>
          <w:b/>
          <w:bCs/>
        </w:rPr>
        <w:t xml:space="preserve">Ortakët</w:t>
      </w:r>
    </w:p>
    <w:p>
      <w:pPr>
        <w:spacing w:after="40" w:before="360"/>
      </w:pPr>
      <w:r>
        <w:t xml:space="preserve">_______________________________</w:t>
      </w:r>
    </w:p>
    <w:p>
      <w:pPr>
        <w:spacing w:after="200"/>
      </w:pPr>
      <w:r>
        <w:t xml:space="preserve">[Emër Mbiemër], ortak</w:t>
      </w:r>
    </w:p>
    <w:p>
      <w:pPr>
        <w:spacing w:after="40" w:before="200"/>
      </w:pPr>
      <w:r>
        <w:t xml:space="preserve">_______________________________</w:t>
      </w:r>
    </w:p>
    <w:p>
      <w:pPr>
        <w:spacing w:after="360"/>
      </w:pPr>
      <w:r>
        <w:t xml:space="preserve">[Emër Mbiemër], ortak</w:t>
      </w:r>
    </w:p>
    <w:p>
      <w:pPr>
        <w:spacing w:after="80" w:before="200"/>
      </w:pPr>
      <w:r>
        <w:rPr>
          <w:b/>
          <w:bCs/>
        </w:rPr>
        <w:t xml:space="preserve">Likuiduesi i emëruar</w:t>
      </w:r>
    </w:p>
    <w:p>
      <w:pPr>
        <w:spacing w:after="40" w:before="200"/>
      </w:pPr>
      <w:r>
        <w:t xml:space="preserve">_______________________________</w:t>
      </w:r>
    </w:p>
    <w:p>
      <w:r>
        <w:t xml:space="preserve">[Emër Mbiemër], likuidues</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spacing w:before="60"/>
      <w:jc w:val="center"/>
    </w:pPr>
    <w:r>
      <w:rPr>
        <w:color w:val="6b7280"/>
        <w:sz w:val="16"/>
        <w:szCs w:val="16"/>
      </w:rPr>
      <w:t xml:space="preserve">Model i përgatitur nga AlProfit Consult · alprofitconsult.al · Faqe </w:t>
    </w:r>
    <w:r>
      <w:rPr>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0212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1182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2026-06-28T13:10:00.171Z</dcterms:created>
  <dcterms:modified xsi:type="dcterms:W3CDTF">2026-06-28T13:10:00.171Z</dcterms:modified>
</cp:coreProperties>
</file>

<file path=docProps/custom.xml><?xml version="1.0" encoding="utf-8"?>
<Properties xmlns="http://schemas.openxmlformats.org/officeDocument/2006/custom-properties" xmlns:vt="http://schemas.openxmlformats.org/officeDocument/2006/docPropsVTypes"/>
</file>